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charts/chart1.xml" ContentType="application/vnd.openxmlformats-officedocument.drawingml.chart+xml"/>
  <Override PartName="/word/theme/themeOverride1.xml" ContentType="application/vnd.openxmlformats-officedocument.themeOverride+xml"/>
  <Override PartName="/word/charts/chart2.xml" ContentType="application/vnd.openxmlformats-officedocument.drawingml.chart+xml"/>
  <Override PartName="/word/theme/themeOverride2.xml" ContentType="application/vnd.openxmlformats-officedocument.themeOverride+xml"/>
  <Override PartName="/word/charts/chart3.xml" ContentType="application/vnd.openxmlformats-officedocument.drawingml.chart+xml"/>
  <Override PartName="/word/theme/themeOverride3.xml" ContentType="application/vnd.openxmlformats-officedocument.themeOverride+xml"/>
  <Override PartName="/word/charts/chart4.xml" ContentType="application/vnd.openxmlformats-officedocument.drawingml.chart+xml"/>
  <Override PartName="/word/theme/themeOverride4.xml" ContentType="application/vnd.openxmlformats-officedocument.themeOverride+xml"/>
  <Override PartName="/word/charts/chart5.xml" ContentType="application/vnd.openxmlformats-officedocument.drawingml.chart+xml"/>
  <Override PartName="/word/theme/themeOverride5.xml" ContentType="application/vnd.openxmlformats-officedocument.themeOverride+xml"/>
  <Override PartName="/word/charts/chart6.xml" ContentType="application/vnd.openxmlformats-officedocument.drawingml.chart+xml"/>
  <Override PartName="/word/theme/themeOverride6.xml" ContentType="application/vnd.openxmlformats-officedocument.themeOverride+xml"/>
  <Override PartName="/word/charts/chart7.xml" ContentType="application/vnd.openxmlformats-officedocument.drawingml.chart+xml"/>
  <Override PartName="/word/theme/themeOverride7.xml" ContentType="application/vnd.openxmlformats-officedocument.themeOverride+xml"/>
  <Override PartName="/word/charts/chart8.xml" ContentType="application/vnd.openxmlformats-officedocument.drawingml.chart+xml"/>
  <Override PartName="/word/theme/themeOverride8.xml" ContentType="application/vnd.openxmlformats-officedocument.themeOverride+xml"/>
  <Override PartName="/word/charts/chart9.xml" ContentType="application/vnd.openxmlformats-officedocument.drawingml.chart+xml"/>
  <Override PartName="/word/theme/themeOverride9.xml" ContentType="application/vnd.openxmlformats-officedocument.themeOverride+xml"/>
  <Override PartName="/word/charts/chart10.xml" ContentType="application/vnd.openxmlformats-officedocument.drawingml.chart+xml"/>
  <Override PartName="/word/theme/themeOverride10.xml" ContentType="application/vnd.openxmlformats-officedocument.themeOverride+xml"/>
  <Override PartName="/word/charts/chart11.xml" ContentType="application/vnd.openxmlformats-officedocument.drawingml.chart+xml"/>
  <Override PartName="/word/theme/themeOverride11.xml" ContentType="application/vnd.openxmlformats-officedocument.themeOverride+xml"/>
  <Override PartName="/word/charts/chart12.xml" ContentType="application/vnd.openxmlformats-officedocument.drawingml.chart+xml"/>
  <Override PartName="/word/theme/themeOverride12.xml" ContentType="application/vnd.openxmlformats-officedocument.themeOverride+xml"/>
  <Override PartName="/word/charts/chart13.xml" ContentType="application/vnd.openxmlformats-officedocument.drawingml.chart+xml"/>
  <Override PartName="/word/theme/themeOverride13.xml" ContentType="application/vnd.openxmlformats-officedocument.themeOverride+xml"/>
  <Override PartName="/word/charts/chart14.xml" ContentType="application/vnd.openxmlformats-officedocument.drawingml.chart+xml"/>
  <Override PartName="/word/theme/themeOverride14.xml" ContentType="application/vnd.openxmlformats-officedocument.themeOverride+xml"/>
  <Override PartName="/word/charts/chart15.xml" ContentType="application/vnd.openxmlformats-officedocument.drawingml.chart+xml"/>
  <Override PartName="/word/charts/chart16.xml" ContentType="application/vnd.openxmlformats-officedocument.drawingml.chart+xml"/>
  <Override PartName="/word/charts/chart17.xml" ContentType="application/vnd.openxmlformats-officedocument.drawingml.chart+xml"/>
  <Override PartName="/word/theme/themeOverride15.xml" ContentType="application/vnd.openxmlformats-officedocument.themeOverride+xml"/>
  <Override PartName="/word/charts/chart18.xml" ContentType="application/vnd.openxmlformats-officedocument.drawingml.chart+xml"/>
  <Override PartName="/word/charts/chart19.xml" ContentType="application/vnd.openxmlformats-officedocument.drawingml.chart+xml"/>
  <Override PartName="/word/charts/chart20.xml" ContentType="application/vnd.openxmlformats-officedocument.drawingml.chart+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4575F" w:rsidRPr="00F4183C" w:rsidRDefault="00B4575F" w:rsidP="004130F6">
      <w:pPr>
        <w:spacing w:line="240" w:lineRule="auto"/>
        <w:rPr>
          <w:rFonts w:ascii="Times New Roman" w:hAnsi="Times New Roman"/>
          <w:noProof/>
          <w:color w:val="FF0000"/>
          <w:szCs w:val="24"/>
          <w:lang w:val="hr-HR"/>
        </w:rPr>
      </w:pPr>
      <w:bookmarkStart w:id="0" w:name="_GoBack"/>
      <w:bookmarkEnd w:id="0"/>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4575F" w:rsidP="000F15F4">
      <w:pPr>
        <w:spacing w:line="240" w:lineRule="auto"/>
        <w:jc w:val="center"/>
        <w:rPr>
          <w:rFonts w:ascii="Times New Roman" w:hAnsi="Times New Roman"/>
          <w:noProof/>
          <w:color w:val="FF0000"/>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253C7" w:rsidP="00CB1594">
      <w:pPr>
        <w:spacing w:line="240" w:lineRule="auto"/>
        <w:rPr>
          <w:rFonts w:ascii="Times New Roman" w:hAnsi="Times New Roman"/>
          <w:noProof/>
          <w:color w:val="FF0000"/>
          <w:szCs w:val="24"/>
          <w:lang w:val="hr-HR"/>
        </w:rPr>
      </w:pPr>
      <w:r w:rsidRPr="00F4183C">
        <w:rPr>
          <w:rFonts w:ascii="Times New Roman" w:hAnsi="Times New Roman"/>
          <w:b/>
          <w:noProof/>
          <w:color w:val="FF0000"/>
          <w:sz w:val="28"/>
          <w:szCs w:val="28"/>
          <w:lang w:val="en-GB" w:eastAsia="en-GB"/>
        </w:rPr>
        <w:drawing>
          <wp:anchor distT="0" distB="0" distL="114300" distR="114300" simplePos="0" relativeHeight="251658240" behindDoc="1" locked="0" layoutInCell="1" allowOverlap="1">
            <wp:simplePos x="0" y="0"/>
            <wp:positionH relativeFrom="column">
              <wp:posOffset>172085</wp:posOffset>
            </wp:positionH>
            <wp:positionV relativeFrom="paragraph">
              <wp:posOffset>160763</wp:posOffset>
            </wp:positionV>
            <wp:extent cx="5372855" cy="4908004"/>
            <wp:effectExtent l="0" t="0" r="0" b="6985"/>
            <wp:wrapNone/>
            <wp:docPr id="15" name="Picture 15" descr="\\RAIS-PC2\Users\Public\grb srarns\grb srarns konačn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RAIS-PC2\Users\Public\grb srarns\grb srarns konačno cmyk.jpg"/>
                    <pic:cNvPicPr>
                      <a:picLocks noChangeAspect="1" noChangeArrowheads="1"/>
                    </pic:cNvPicPr>
                  </pic:nvPicPr>
                  <pic:blipFill>
                    <a:blip r:embed="rId8" cstate="print">
                      <a:lum bright="70000" contrast="-70000"/>
                      <a:extLst>
                        <a:ext uri="{28A0092B-C50C-407E-A947-70E740481C1C}">
                          <a14:useLocalDpi xmlns:a14="http://schemas.microsoft.com/office/drawing/2010/main" val="0"/>
                        </a:ext>
                      </a:extLst>
                    </a:blip>
                    <a:srcRect/>
                    <a:stretch>
                      <a:fillRect/>
                    </a:stretch>
                  </pic:blipFill>
                  <pic:spPr bwMode="auto">
                    <a:xfrm>
                      <a:off x="0" y="0"/>
                      <a:ext cx="5372855" cy="4908004"/>
                    </a:xfrm>
                    <a:prstGeom prst="rect">
                      <a:avLst/>
                    </a:prstGeom>
                    <a:noFill/>
                    <a:ln>
                      <a:noFill/>
                    </a:ln>
                  </pic:spPr>
                </pic:pic>
              </a:graphicData>
            </a:graphic>
          </wp:anchor>
        </w:drawing>
      </w:r>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D14391" w:rsidRPr="00F4183C" w:rsidRDefault="00D14391" w:rsidP="00CB1594">
      <w:pPr>
        <w:spacing w:line="240" w:lineRule="auto"/>
        <w:jc w:val="center"/>
        <w:rPr>
          <w:rFonts w:ascii="Times New Roman" w:hAnsi="Times New Roman"/>
          <w:b/>
          <w:noProof/>
          <w:color w:val="FF0000"/>
          <w:sz w:val="28"/>
          <w:szCs w:val="28"/>
          <w:lang w:val="hr-HR" w:eastAsia="bs-Latn-BA"/>
        </w:rPr>
      </w:pPr>
    </w:p>
    <w:p w:rsidR="00D14391" w:rsidRPr="00F4183C" w:rsidRDefault="00D14391" w:rsidP="00CB1594">
      <w:pPr>
        <w:spacing w:line="240" w:lineRule="auto"/>
        <w:jc w:val="center"/>
        <w:rPr>
          <w:rFonts w:ascii="Times New Roman" w:hAnsi="Times New Roman"/>
          <w:b/>
          <w:noProof/>
          <w:color w:val="FF0000"/>
          <w:sz w:val="28"/>
          <w:szCs w:val="28"/>
          <w:lang w:val="hr-HR" w:eastAsia="bs-Latn-BA"/>
        </w:rPr>
      </w:pPr>
    </w:p>
    <w:p w:rsidR="00D14391" w:rsidRPr="00F4183C" w:rsidRDefault="00D14391" w:rsidP="00CB1594">
      <w:pPr>
        <w:spacing w:line="240" w:lineRule="auto"/>
        <w:jc w:val="center"/>
        <w:rPr>
          <w:rFonts w:ascii="Times New Roman" w:hAnsi="Times New Roman"/>
          <w:b/>
          <w:noProof/>
          <w:sz w:val="28"/>
          <w:szCs w:val="28"/>
          <w:lang w:val="hr-HR" w:eastAsia="bs-Latn-BA"/>
        </w:rPr>
      </w:pPr>
    </w:p>
    <w:p w:rsidR="00D14391" w:rsidRPr="00F4183C" w:rsidRDefault="00D14391" w:rsidP="00CB1594">
      <w:pPr>
        <w:spacing w:line="240" w:lineRule="auto"/>
        <w:jc w:val="center"/>
        <w:rPr>
          <w:rFonts w:ascii="Times New Roman" w:hAnsi="Times New Roman"/>
          <w:b/>
          <w:noProof/>
          <w:sz w:val="28"/>
          <w:szCs w:val="28"/>
          <w:lang w:val="hr-HR" w:eastAsia="bs-Latn-BA"/>
        </w:rPr>
      </w:pPr>
    </w:p>
    <w:p w:rsidR="002B13E3" w:rsidRPr="00F4183C" w:rsidRDefault="00EF6F4D" w:rsidP="00CB1594">
      <w:pPr>
        <w:spacing w:line="240" w:lineRule="auto"/>
        <w:jc w:val="center"/>
        <w:rPr>
          <w:rFonts w:ascii="Times New Roman" w:hAnsi="Times New Roman"/>
          <w:b/>
          <w:noProof/>
          <w:sz w:val="40"/>
          <w:szCs w:val="32"/>
          <w:lang w:val="hr-HR" w:eastAsia="bs-Latn-BA"/>
        </w:rPr>
      </w:pPr>
      <w:r w:rsidRPr="00F4183C">
        <w:rPr>
          <w:rFonts w:ascii="Times New Roman" w:hAnsi="Times New Roman"/>
          <w:b/>
          <w:noProof/>
          <w:sz w:val="40"/>
          <w:szCs w:val="32"/>
          <w:lang w:val="hr-HR" w:eastAsia="bs-Latn-BA"/>
        </w:rPr>
        <w:t xml:space="preserve">I z v j e š </w:t>
      </w:r>
      <w:r w:rsidR="00DF05AD" w:rsidRPr="00F4183C">
        <w:rPr>
          <w:rFonts w:ascii="Times New Roman" w:hAnsi="Times New Roman"/>
          <w:b/>
          <w:noProof/>
          <w:sz w:val="40"/>
          <w:szCs w:val="32"/>
          <w:lang w:val="hr-HR" w:eastAsia="bs-Latn-BA"/>
        </w:rPr>
        <w:t>ć</w:t>
      </w:r>
      <w:r w:rsidRPr="00F4183C">
        <w:rPr>
          <w:rFonts w:ascii="Times New Roman" w:hAnsi="Times New Roman"/>
          <w:b/>
          <w:noProof/>
          <w:sz w:val="40"/>
          <w:szCs w:val="32"/>
          <w:lang w:val="hr-HR" w:eastAsia="bs-Latn-BA"/>
        </w:rPr>
        <w:t xml:space="preserve"> </w:t>
      </w:r>
      <w:r w:rsidR="00DF05AD" w:rsidRPr="00F4183C">
        <w:rPr>
          <w:rFonts w:ascii="Times New Roman" w:hAnsi="Times New Roman"/>
          <w:b/>
          <w:noProof/>
          <w:sz w:val="40"/>
          <w:szCs w:val="32"/>
          <w:lang w:val="hr-HR" w:eastAsia="bs-Latn-BA"/>
        </w:rPr>
        <w:t>e</w:t>
      </w:r>
    </w:p>
    <w:p w:rsidR="00EF6F4D" w:rsidRPr="00F4183C" w:rsidRDefault="00EF6F4D" w:rsidP="00CB1594">
      <w:pPr>
        <w:spacing w:line="240" w:lineRule="auto"/>
        <w:jc w:val="center"/>
        <w:rPr>
          <w:rFonts w:ascii="Times New Roman" w:hAnsi="Times New Roman"/>
          <w:b/>
          <w:noProof/>
          <w:sz w:val="32"/>
          <w:szCs w:val="32"/>
          <w:lang w:val="hr-HR" w:eastAsia="bs-Latn-BA"/>
        </w:rPr>
      </w:pPr>
    </w:p>
    <w:p w:rsidR="002B13E3" w:rsidRPr="00F4183C" w:rsidRDefault="00EF6F4D" w:rsidP="00CB1594">
      <w:pPr>
        <w:spacing w:line="240" w:lineRule="auto"/>
        <w:jc w:val="center"/>
        <w:rPr>
          <w:rFonts w:ascii="Times New Roman" w:hAnsi="Times New Roman"/>
          <w:b/>
          <w:noProof/>
          <w:sz w:val="32"/>
          <w:szCs w:val="32"/>
          <w:lang w:val="hr-HR" w:eastAsia="bs-Latn-BA"/>
        </w:rPr>
      </w:pPr>
      <w:r w:rsidRPr="00F4183C">
        <w:rPr>
          <w:rFonts w:ascii="Times New Roman" w:hAnsi="Times New Roman"/>
          <w:b/>
          <w:noProof/>
          <w:sz w:val="32"/>
          <w:szCs w:val="32"/>
          <w:lang w:val="hr-HR" w:eastAsia="bs-Latn-BA"/>
        </w:rPr>
        <w:t>o stanju radijacijske i nuklearne sigurnosti</w:t>
      </w:r>
    </w:p>
    <w:p w:rsidR="00B4575F" w:rsidRPr="00F4183C" w:rsidRDefault="00EF6F4D" w:rsidP="00CB1594">
      <w:pPr>
        <w:spacing w:line="240" w:lineRule="auto"/>
        <w:jc w:val="center"/>
        <w:rPr>
          <w:rFonts w:ascii="Times New Roman" w:hAnsi="Times New Roman"/>
          <w:b/>
          <w:noProof/>
          <w:sz w:val="32"/>
          <w:szCs w:val="32"/>
          <w:lang w:val="hr-HR"/>
        </w:rPr>
      </w:pPr>
      <w:r w:rsidRPr="00F4183C">
        <w:rPr>
          <w:rFonts w:ascii="Times New Roman" w:hAnsi="Times New Roman"/>
          <w:b/>
          <w:noProof/>
          <w:sz w:val="32"/>
          <w:szCs w:val="32"/>
          <w:lang w:val="hr-HR" w:eastAsia="bs-Latn-BA"/>
        </w:rPr>
        <w:t>u Bosni i Hercegovini</w:t>
      </w:r>
    </w:p>
    <w:p w:rsidR="00B4575F" w:rsidRPr="00F4183C" w:rsidRDefault="00B4575F" w:rsidP="00CB1594">
      <w:pPr>
        <w:spacing w:line="240" w:lineRule="auto"/>
        <w:rPr>
          <w:rFonts w:ascii="Times New Roman" w:hAnsi="Times New Roman"/>
          <w:noProof/>
          <w:szCs w:val="24"/>
          <w:lang w:val="hr-HR"/>
        </w:rPr>
      </w:pPr>
    </w:p>
    <w:p w:rsidR="00B4575F" w:rsidRPr="00F4183C" w:rsidRDefault="00B4575F" w:rsidP="00CB1594">
      <w:pPr>
        <w:spacing w:line="240" w:lineRule="auto"/>
        <w:rPr>
          <w:rFonts w:ascii="Times New Roman" w:hAnsi="Times New Roman"/>
          <w:noProof/>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B4575F" w:rsidRPr="00F4183C" w:rsidRDefault="00B4575F" w:rsidP="006E4B52">
      <w:pPr>
        <w:spacing w:line="240" w:lineRule="auto"/>
        <w:jc w:val="center"/>
        <w:rPr>
          <w:rFonts w:ascii="Times New Roman" w:hAnsi="Times New Roman"/>
          <w:noProof/>
          <w:color w:val="FF0000"/>
          <w:szCs w:val="24"/>
          <w:lang w:val="hr-HR"/>
        </w:rPr>
      </w:pPr>
    </w:p>
    <w:p w:rsidR="00B4575F" w:rsidRPr="00F4183C" w:rsidRDefault="00B4575F" w:rsidP="00CB1594">
      <w:pPr>
        <w:spacing w:line="240" w:lineRule="auto"/>
        <w:rPr>
          <w:rFonts w:ascii="Times New Roman" w:hAnsi="Times New Roman"/>
          <w:noProof/>
          <w:color w:val="FF0000"/>
          <w:szCs w:val="24"/>
          <w:lang w:val="hr-HR"/>
        </w:rPr>
      </w:pPr>
    </w:p>
    <w:p w:rsidR="0058625D" w:rsidRPr="00F4183C" w:rsidRDefault="0058625D" w:rsidP="00CB1594">
      <w:pPr>
        <w:spacing w:line="240" w:lineRule="auto"/>
        <w:rPr>
          <w:rFonts w:ascii="Times New Roman" w:hAnsi="Times New Roman"/>
          <w:noProof/>
          <w:color w:val="FF0000"/>
          <w:szCs w:val="24"/>
          <w:lang w:val="hr-HR"/>
        </w:rPr>
      </w:pPr>
    </w:p>
    <w:p w:rsidR="0058625D" w:rsidRPr="00F4183C" w:rsidRDefault="0058625D" w:rsidP="00CB1594">
      <w:pPr>
        <w:spacing w:line="240" w:lineRule="auto"/>
        <w:rPr>
          <w:rFonts w:ascii="Times New Roman" w:hAnsi="Times New Roman"/>
          <w:noProof/>
          <w:color w:val="FF0000"/>
          <w:szCs w:val="24"/>
          <w:lang w:val="hr-HR"/>
        </w:rPr>
      </w:pPr>
    </w:p>
    <w:p w:rsidR="0058625D" w:rsidRPr="00F4183C" w:rsidRDefault="0058625D" w:rsidP="00CB1594">
      <w:pPr>
        <w:spacing w:line="240" w:lineRule="auto"/>
        <w:rPr>
          <w:rFonts w:ascii="Times New Roman" w:hAnsi="Times New Roman"/>
          <w:noProof/>
          <w:color w:val="FF0000"/>
          <w:szCs w:val="24"/>
          <w:lang w:val="hr-HR"/>
        </w:rPr>
      </w:pPr>
    </w:p>
    <w:p w:rsidR="0058625D" w:rsidRPr="00F4183C" w:rsidRDefault="0058625D" w:rsidP="00CB1594">
      <w:pPr>
        <w:spacing w:line="240" w:lineRule="auto"/>
        <w:rPr>
          <w:rFonts w:ascii="Times New Roman" w:hAnsi="Times New Roman"/>
          <w:noProof/>
          <w:color w:val="FF0000"/>
          <w:szCs w:val="24"/>
          <w:lang w:val="hr-HR"/>
        </w:rPr>
      </w:pPr>
    </w:p>
    <w:p w:rsidR="0058625D" w:rsidRPr="00F4183C" w:rsidRDefault="0058625D" w:rsidP="00CB1594">
      <w:pPr>
        <w:spacing w:line="240" w:lineRule="auto"/>
        <w:rPr>
          <w:rFonts w:ascii="Times New Roman" w:hAnsi="Times New Roman"/>
          <w:noProof/>
          <w:color w:val="FF0000"/>
          <w:szCs w:val="24"/>
          <w:lang w:val="hr-HR"/>
        </w:rPr>
      </w:pPr>
    </w:p>
    <w:p w:rsidR="00FF72D7" w:rsidRPr="00F4183C" w:rsidRDefault="00FF72D7" w:rsidP="00CB1594">
      <w:pPr>
        <w:spacing w:line="240" w:lineRule="auto"/>
        <w:rPr>
          <w:rFonts w:ascii="Times New Roman" w:hAnsi="Times New Roman"/>
          <w:noProof/>
          <w:color w:val="FF0000"/>
          <w:szCs w:val="24"/>
          <w:lang w:val="hr-HR"/>
        </w:rPr>
      </w:pPr>
    </w:p>
    <w:p w:rsidR="00FF72D7" w:rsidRPr="00F4183C" w:rsidRDefault="00FF72D7" w:rsidP="00CB1594">
      <w:pPr>
        <w:spacing w:line="240" w:lineRule="auto"/>
        <w:rPr>
          <w:rFonts w:ascii="Times New Roman" w:hAnsi="Times New Roman"/>
          <w:noProof/>
          <w:color w:val="FF0000"/>
          <w:szCs w:val="24"/>
          <w:lang w:val="hr-HR"/>
        </w:rPr>
      </w:pPr>
    </w:p>
    <w:p w:rsidR="00FF72D7" w:rsidRPr="00F4183C" w:rsidRDefault="00FF72D7" w:rsidP="00CB1594">
      <w:pPr>
        <w:spacing w:line="240" w:lineRule="auto"/>
        <w:rPr>
          <w:rFonts w:ascii="Times New Roman" w:hAnsi="Times New Roman"/>
          <w:noProof/>
          <w:color w:val="FF0000"/>
          <w:szCs w:val="24"/>
          <w:lang w:val="hr-HR"/>
        </w:rPr>
      </w:pPr>
    </w:p>
    <w:p w:rsidR="00D14391" w:rsidRPr="00F4183C" w:rsidRDefault="00D14391" w:rsidP="00CB1594">
      <w:pPr>
        <w:spacing w:line="240" w:lineRule="auto"/>
        <w:rPr>
          <w:rFonts w:ascii="Times New Roman" w:hAnsi="Times New Roman"/>
          <w:noProof/>
          <w:color w:val="FF0000"/>
          <w:szCs w:val="24"/>
          <w:lang w:val="hr-HR"/>
        </w:rPr>
      </w:pPr>
    </w:p>
    <w:p w:rsidR="00D14391" w:rsidRPr="00F4183C" w:rsidRDefault="00D14391" w:rsidP="00CB1594">
      <w:pPr>
        <w:spacing w:line="240" w:lineRule="auto"/>
        <w:rPr>
          <w:rFonts w:ascii="Times New Roman" w:hAnsi="Times New Roman"/>
          <w:noProof/>
          <w:color w:val="FF0000"/>
          <w:szCs w:val="24"/>
          <w:lang w:val="hr-HR"/>
        </w:rPr>
      </w:pPr>
    </w:p>
    <w:p w:rsidR="00D14391" w:rsidRPr="00F4183C" w:rsidRDefault="00D14391" w:rsidP="00CB1594">
      <w:pPr>
        <w:spacing w:line="240" w:lineRule="auto"/>
        <w:rPr>
          <w:rFonts w:ascii="Times New Roman" w:hAnsi="Times New Roman"/>
          <w:noProof/>
          <w:color w:val="FF0000"/>
          <w:szCs w:val="24"/>
          <w:lang w:val="hr-HR"/>
        </w:rPr>
      </w:pPr>
    </w:p>
    <w:p w:rsidR="00D14391" w:rsidRPr="00F4183C" w:rsidRDefault="00D14391" w:rsidP="00CB1594">
      <w:pPr>
        <w:spacing w:line="240" w:lineRule="auto"/>
        <w:rPr>
          <w:rFonts w:ascii="Times New Roman" w:hAnsi="Times New Roman"/>
          <w:noProof/>
          <w:color w:val="FF0000"/>
          <w:szCs w:val="24"/>
          <w:lang w:val="hr-HR"/>
        </w:rPr>
      </w:pPr>
    </w:p>
    <w:p w:rsidR="00D14391" w:rsidRPr="00F4183C" w:rsidRDefault="00D14391" w:rsidP="00CB1594">
      <w:pPr>
        <w:spacing w:line="240" w:lineRule="auto"/>
        <w:rPr>
          <w:rFonts w:ascii="Times New Roman" w:hAnsi="Times New Roman"/>
          <w:noProof/>
          <w:color w:val="FF0000"/>
          <w:szCs w:val="24"/>
          <w:lang w:val="hr-HR"/>
        </w:rPr>
      </w:pPr>
    </w:p>
    <w:p w:rsidR="00D14391" w:rsidRPr="00F4183C" w:rsidRDefault="00D14391" w:rsidP="00CB1594">
      <w:pPr>
        <w:spacing w:line="240" w:lineRule="auto"/>
        <w:rPr>
          <w:rFonts w:ascii="Times New Roman" w:hAnsi="Times New Roman"/>
          <w:noProof/>
          <w:color w:val="FF0000"/>
          <w:szCs w:val="24"/>
          <w:lang w:val="hr-HR"/>
        </w:rPr>
      </w:pPr>
    </w:p>
    <w:p w:rsidR="00FF72D7" w:rsidRPr="00F4183C" w:rsidRDefault="00FF72D7" w:rsidP="00CB1594">
      <w:pPr>
        <w:spacing w:line="240" w:lineRule="auto"/>
        <w:rPr>
          <w:rFonts w:ascii="Times New Roman" w:hAnsi="Times New Roman"/>
          <w:noProof/>
          <w:color w:val="FF0000"/>
          <w:szCs w:val="24"/>
          <w:lang w:val="hr-HR"/>
        </w:rPr>
      </w:pPr>
    </w:p>
    <w:p w:rsidR="005277E2" w:rsidRPr="00F4183C" w:rsidRDefault="005277E2" w:rsidP="00CB1594">
      <w:pPr>
        <w:spacing w:line="240" w:lineRule="auto"/>
        <w:rPr>
          <w:rFonts w:ascii="Times New Roman" w:hAnsi="Times New Roman"/>
          <w:noProof/>
          <w:color w:val="FF0000"/>
          <w:szCs w:val="24"/>
          <w:lang w:val="hr-HR"/>
        </w:rPr>
      </w:pPr>
    </w:p>
    <w:p w:rsidR="00FF72D7" w:rsidRPr="00F4183C" w:rsidRDefault="00FF72D7" w:rsidP="00CB1594">
      <w:pPr>
        <w:spacing w:line="240" w:lineRule="auto"/>
        <w:rPr>
          <w:rFonts w:ascii="Times New Roman" w:hAnsi="Times New Roman"/>
          <w:noProof/>
          <w:color w:val="FF0000"/>
          <w:szCs w:val="24"/>
          <w:lang w:val="hr-HR"/>
        </w:rPr>
      </w:pPr>
    </w:p>
    <w:p w:rsidR="003317F5" w:rsidRPr="00F4183C" w:rsidRDefault="003317F5" w:rsidP="00CB1594">
      <w:pPr>
        <w:spacing w:line="240" w:lineRule="auto"/>
        <w:rPr>
          <w:rFonts w:ascii="Times New Roman" w:hAnsi="Times New Roman"/>
          <w:noProof/>
          <w:color w:val="FF0000"/>
          <w:szCs w:val="24"/>
          <w:lang w:val="hr-HR"/>
        </w:rPr>
      </w:pPr>
    </w:p>
    <w:p w:rsidR="00EF6F4D" w:rsidRPr="00F4183C" w:rsidRDefault="00EF6F4D" w:rsidP="00CB1594">
      <w:pPr>
        <w:spacing w:line="240" w:lineRule="auto"/>
        <w:rPr>
          <w:rFonts w:ascii="Times New Roman" w:hAnsi="Times New Roman"/>
          <w:noProof/>
          <w:color w:val="FF0000"/>
          <w:szCs w:val="24"/>
          <w:lang w:val="hr-HR"/>
        </w:rPr>
      </w:pPr>
    </w:p>
    <w:p w:rsidR="005277E2" w:rsidRPr="00F4183C" w:rsidRDefault="005277E2" w:rsidP="00CB1594">
      <w:pPr>
        <w:spacing w:line="240" w:lineRule="auto"/>
        <w:jc w:val="center"/>
        <w:rPr>
          <w:rFonts w:ascii="Times New Roman" w:hAnsi="Times New Roman"/>
          <w:noProof/>
          <w:szCs w:val="24"/>
          <w:lang w:val="hr-HR"/>
        </w:rPr>
      </w:pPr>
    </w:p>
    <w:p w:rsidR="00FF72D7" w:rsidRPr="00F4183C" w:rsidRDefault="00B91E4D" w:rsidP="00CB1594">
      <w:pPr>
        <w:spacing w:line="240" w:lineRule="auto"/>
        <w:jc w:val="center"/>
        <w:rPr>
          <w:rFonts w:ascii="Times New Roman" w:hAnsi="Times New Roman"/>
          <w:noProof/>
          <w:szCs w:val="24"/>
          <w:lang w:val="hr-HR"/>
        </w:rPr>
      </w:pPr>
      <w:r w:rsidRPr="00F4183C">
        <w:rPr>
          <w:rFonts w:ascii="Times New Roman" w:hAnsi="Times New Roman"/>
          <w:noProof/>
          <w:szCs w:val="24"/>
          <w:lang w:val="hr-HR"/>
        </w:rPr>
        <w:t>Sarajevo</w:t>
      </w:r>
      <w:r w:rsidR="00FF72D7" w:rsidRPr="00F4183C">
        <w:rPr>
          <w:rFonts w:ascii="Times New Roman" w:hAnsi="Times New Roman"/>
          <w:noProof/>
          <w:szCs w:val="24"/>
          <w:lang w:val="hr-HR"/>
        </w:rPr>
        <w:t xml:space="preserve">, </w:t>
      </w:r>
      <w:r w:rsidR="00663D37" w:rsidRPr="00F4183C">
        <w:rPr>
          <w:rFonts w:ascii="Times New Roman" w:hAnsi="Times New Roman"/>
          <w:noProof/>
          <w:szCs w:val="24"/>
          <w:lang w:val="hr-HR"/>
        </w:rPr>
        <w:t>rujan</w:t>
      </w:r>
      <w:r w:rsidR="00623E09" w:rsidRPr="00F4183C">
        <w:rPr>
          <w:rFonts w:ascii="Times New Roman" w:hAnsi="Times New Roman"/>
          <w:noProof/>
          <w:szCs w:val="24"/>
          <w:lang w:val="hr-HR"/>
        </w:rPr>
        <w:t xml:space="preserve"> </w:t>
      </w:r>
      <w:r w:rsidR="007E691D" w:rsidRPr="00F4183C">
        <w:rPr>
          <w:rFonts w:ascii="Times New Roman" w:hAnsi="Times New Roman"/>
          <w:noProof/>
          <w:szCs w:val="24"/>
          <w:lang w:val="hr-HR"/>
        </w:rPr>
        <w:t>20</w:t>
      </w:r>
      <w:r w:rsidR="00663D37" w:rsidRPr="00F4183C">
        <w:rPr>
          <w:rFonts w:ascii="Times New Roman" w:hAnsi="Times New Roman"/>
          <w:noProof/>
          <w:szCs w:val="24"/>
          <w:lang w:val="hr-HR"/>
        </w:rPr>
        <w:t>20</w:t>
      </w:r>
      <w:r w:rsidR="00FF72D7" w:rsidRPr="00F4183C">
        <w:rPr>
          <w:rFonts w:ascii="Times New Roman" w:hAnsi="Times New Roman"/>
          <w:noProof/>
          <w:szCs w:val="24"/>
          <w:lang w:val="hr-HR"/>
        </w:rPr>
        <w:t xml:space="preserve">. </w:t>
      </w:r>
      <w:r w:rsidRPr="00F4183C">
        <w:rPr>
          <w:rFonts w:ascii="Times New Roman" w:hAnsi="Times New Roman"/>
          <w:noProof/>
          <w:szCs w:val="24"/>
          <w:lang w:val="hr-HR"/>
        </w:rPr>
        <w:t>godine</w:t>
      </w:r>
    </w:p>
    <w:p w:rsidR="009D30C1" w:rsidRPr="00F4183C" w:rsidRDefault="009D30C1" w:rsidP="00CB1594">
      <w:pPr>
        <w:spacing w:line="240" w:lineRule="auto"/>
        <w:jc w:val="center"/>
        <w:rPr>
          <w:rFonts w:ascii="Times New Roman" w:hAnsi="Times New Roman"/>
          <w:noProof/>
          <w:szCs w:val="24"/>
          <w:lang w:val="hr-HR"/>
        </w:rPr>
      </w:pPr>
    </w:p>
    <w:p w:rsidR="009D30C1" w:rsidRPr="00F4183C" w:rsidRDefault="009D30C1" w:rsidP="00CB1594">
      <w:pPr>
        <w:spacing w:line="240" w:lineRule="auto"/>
        <w:jc w:val="center"/>
        <w:rPr>
          <w:rFonts w:ascii="Times New Roman" w:hAnsi="Times New Roman"/>
          <w:noProof/>
          <w:szCs w:val="24"/>
          <w:lang w:val="hr-HR"/>
        </w:rPr>
      </w:pPr>
    </w:p>
    <w:p w:rsidR="0058625D" w:rsidRPr="00F4183C" w:rsidRDefault="00B91E4D" w:rsidP="00045125">
      <w:pPr>
        <w:spacing w:line="240" w:lineRule="auto"/>
        <w:jc w:val="center"/>
        <w:rPr>
          <w:rFonts w:ascii="Times New Roman" w:hAnsi="Times New Roman"/>
          <w:b/>
          <w:noProof/>
          <w:sz w:val="28"/>
          <w:szCs w:val="28"/>
          <w:lang w:val="hr-HR"/>
        </w:rPr>
      </w:pPr>
      <w:r w:rsidRPr="00F4183C">
        <w:rPr>
          <w:rFonts w:ascii="Times New Roman" w:hAnsi="Times New Roman"/>
          <w:b/>
          <w:noProof/>
          <w:sz w:val="28"/>
          <w:szCs w:val="28"/>
          <w:lang w:val="hr-HR"/>
        </w:rPr>
        <w:lastRenderedPageBreak/>
        <w:t>Sadržaj</w:t>
      </w:r>
    </w:p>
    <w:sdt>
      <w:sdtPr>
        <w:rPr>
          <w:rStyle w:val="Hyperlink"/>
          <w:rFonts w:ascii="Times New Roman" w:hAnsi="Times New Roman"/>
          <w:noProof w:val="0"/>
          <w:color w:val="FF0000"/>
          <w:lang w:val="hr-HR"/>
        </w:rPr>
        <w:id w:val="-1058929490"/>
        <w:docPartObj>
          <w:docPartGallery w:val="Table of Contents"/>
          <w:docPartUnique/>
        </w:docPartObj>
      </w:sdtPr>
      <w:sdtEndPr>
        <w:rPr>
          <w:rStyle w:val="DefaultParagraphFont"/>
          <w:szCs w:val="24"/>
          <w:u w:val="none"/>
        </w:rPr>
      </w:sdtEndPr>
      <w:sdtContent>
        <w:p w:rsidR="00317BC6" w:rsidRPr="00F4183C" w:rsidRDefault="00317BC6" w:rsidP="005E08BE">
          <w:pPr>
            <w:pStyle w:val="TOC1"/>
            <w:rPr>
              <w:rStyle w:val="Hyperlink"/>
              <w:rFonts w:ascii="Times New Roman" w:hAnsi="Times New Roman"/>
              <w:color w:val="FF0000"/>
              <w:u w:val="none"/>
              <w:lang w:val="hr-HR"/>
            </w:rPr>
          </w:pPr>
        </w:p>
        <w:p w:rsidR="00855A08" w:rsidRDefault="00F431DB">
          <w:pPr>
            <w:pStyle w:val="TOC1"/>
            <w:rPr>
              <w:rFonts w:eastAsiaTheme="minorEastAsia" w:cstheme="minorBidi"/>
              <w:sz w:val="22"/>
              <w:lang w:val="en-GB" w:eastAsia="en-GB"/>
            </w:rPr>
          </w:pPr>
          <w:r w:rsidRPr="00F4183C">
            <w:rPr>
              <w:rFonts w:ascii="Times New Roman" w:hAnsi="Times New Roman"/>
              <w:szCs w:val="24"/>
              <w:lang w:val="hr-HR"/>
            </w:rPr>
            <w:fldChar w:fldCharType="begin"/>
          </w:r>
          <w:r w:rsidR="00317BC6" w:rsidRPr="00F4183C">
            <w:rPr>
              <w:rFonts w:ascii="Times New Roman" w:hAnsi="Times New Roman"/>
              <w:szCs w:val="24"/>
              <w:lang w:val="hr-HR"/>
            </w:rPr>
            <w:instrText xml:space="preserve"> TOC \o "1-3" \h \z \u </w:instrText>
          </w:r>
          <w:r w:rsidRPr="00F4183C">
            <w:rPr>
              <w:rFonts w:ascii="Times New Roman" w:hAnsi="Times New Roman"/>
              <w:szCs w:val="24"/>
              <w:lang w:val="hr-HR"/>
            </w:rPr>
            <w:fldChar w:fldCharType="separate"/>
          </w:r>
          <w:hyperlink w:anchor="_Toc53422464" w:history="1">
            <w:r w:rsidR="00855A08" w:rsidRPr="000C05D8">
              <w:rPr>
                <w:rStyle w:val="Hyperlink"/>
                <w:lang w:val="hr-HR"/>
              </w:rPr>
              <w:t>1.</w:t>
            </w:r>
            <w:r w:rsidR="00855A08">
              <w:rPr>
                <w:rFonts w:eastAsiaTheme="minorEastAsia" w:cstheme="minorBidi"/>
                <w:sz w:val="22"/>
                <w:lang w:val="en-GB" w:eastAsia="en-GB"/>
              </w:rPr>
              <w:tab/>
            </w:r>
            <w:r w:rsidR="00855A08" w:rsidRPr="000C05D8">
              <w:rPr>
                <w:rStyle w:val="Hyperlink"/>
                <w:lang w:val="hr-HR"/>
              </w:rPr>
              <w:t>UVOD</w:t>
            </w:r>
            <w:r w:rsidR="00855A08">
              <w:rPr>
                <w:webHidden/>
              </w:rPr>
              <w:tab/>
            </w:r>
            <w:r w:rsidR="00855A08">
              <w:rPr>
                <w:webHidden/>
              </w:rPr>
              <w:fldChar w:fldCharType="begin"/>
            </w:r>
            <w:r w:rsidR="00855A08">
              <w:rPr>
                <w:webHidden/>
              </w:rPr>
              <w:instrText xml:space="preserve"> PAGEREF _Toc53422464 \h </w:instrText>
            </w:r>
            <w:r w:rsidR="00855A08">
              <w:rPr>
                <w:webHidden/>
              </w:rPr>
            </w:r>
            <w:r w:rsidR="00855A08">
              <w:rPr>
                <w:webHidden/>
              </w:rPr>
              <w:fldChar w:fldCharType="separate"/>
            </w:r>
            <w:r w:rsidR="00855A08">
              <w:rPr>
                <w:webHidden/>
              </w:rPr>
              <w:t>1</w:t>
            </w:r>
            <w:r w:rsidR="00855A08">
              <w:rPr>
                <w:webHidden/>
              </w:rPr>
              <w:fldChar w:fldCharType="end"/>
            </w:r>
          </w:hyperlink>
        </w:p>
        <w:p w:rsidR="00855A08" w:rsidRDefault="00F503EB">
          <w:pPr>
            <w:pStyle w:val="TOC1"/>
            <w:rPr>
              <w:rFonts w:eastAsiaTheme="minorEastAsia" w:cstheme="minorBidi"/>
              <w:sz w:val="22"/>
              <w:lang w:val="en-GB" w:eastAsia="en-GB"/>
            </w:rPr>
          </w:pPr>
          <w:hyperlink w:anchor="_Toc53422465" w:history="1">
            <w:r w:rsidR="00855A08" w:rsidRPr="000C05D8">
              <w:rPr>
                <w:rStyle w:val="Hyperlink"/>
                <w:lang w:val="hr-HR"/>
              </w:rPr>
              <w:t>2.</w:t>
            </w:r>
            <w:r w:rsidR="00855A08">
              <w:rPr>
                <w:rFonts w:eastAsiaTheme="minorEastAsia" w:cstheme="minorBidi"/>
                <w:sz w:val="22"/>
                <w:lang w:val="en-GB" w:eastAsia="en-GB"/>
              </w:rPr>
              <w:tab/>
            </w:r>
            <w:r w:rsidR="00855A08" w:rsidRPr="000C05D8">
              <w:rPr>
                <w:rStyle w:val="Hyperlink"/>
                <w:lang w:val="hr-HR"/>
              </w:rPr>
              <w:t>RAD AGENCIJE</w:t>
            </w:r>
            <w:r w:rsidR="00855A08">
              <w:rPr>
                <w:webHidden/>
              </w:rPr>
              <w:tab/>
            </w:r>
            <w:r w:rsidR="00855A08">
              <w:rPr>
                <w:webHidden/>
              </w:rPr>
              <w:fldChar w:fldCharType="begin"/>
            </w:r>
            <w:r w:rsidR="00855A08">
              <w:rPr>
                <w:webHidden/>
              </w:rPr>
              <w:instrText xml:space="preserve"> PAGEREF _Toc53422465 \h </w:instrText>
            </w:r>
            <w:r w:rsidR="00855A08">
              <w:rPr>
                <w:webHidden/>
              </w:rPr>
            </w:r>
            <w:r w:rsidR="00855A08">
              <w:rPr>
                <w:webHidden/>
              </w:rPr>
              <w:fldChar w:fldCharType="separate"/>
            </w:r>
            <w:r w:rsidR="00855A08">
              <w:rPr>
                <w:webHidden/>
              </w:rPr>
              <w:t>4</w:t>
            </w:r>
            <w:r w:rsidR="00855A08">
              <w:rPr>
                <w:webHidden/>
              </w:rPr>
              <w:fldChar w:fldCharType="end"/>
            </w:r>
          </w:hyperlink>
        </w:p>
        <w:p w:rsidR="00855A08" w:rsidRDefault="00F503EB">
          <w:pPr>
            <w:pStyle w:val="TOC2"/>
            <w:tabs>
              <w:tab w:val="left" w:pos="880"/>
              <w:tab w:val="right" w:leader="dot" w:pos="9017"/>
            </w:tabs>
            <w:rPr>
              <w:noProof/>
              <w:lang w:val="en-GB" w:eastAsia="en-GB"/>
            </w:rPr>
          </w:pPr>
          <w:hyperlink w:anchor="_Toc53422468" w:history="1">
            <w:r w:rsidR="00855A08" w:rsidRPr="000C05D8">
              <w:rPr>
                <w:rStyle w:val="Hyperlink"/>
                <w:noProof/>
                <w:lang w:val="hr-HR"/>
              </w:rPr>
              <w:t>2.1.</w:t>
            </w:r>
            <w:r w:rsidR="00855A08">
              <w:rPr>
                <w:noProof/>
                <w:lang w:val="en-GB" w:eastAsia="en-GB"/>
              </w:rPr>
              <w:tab/>
            </w:r>
            <w:r w:rsidR="00855A08" w:rsidRPr="000C05D8">
              <w:rPr>
                <w:rStyle w:val="Hyperlink"/>
                <w:noProof/>
                <w:lang w:val="hr-HR"/>
              </w:rPr>
              <w:t>Normativne aktivnosti</w:t>
            </w:r>
            <w:r w:rsidR="00855A08">
              <w:rPr>
                <w:noProof/>
                <w:webHidden/>
              </w:rPr>
              <w:tab/>
            </w:r>
            <w:r w:rsidR="00855A08">
              <w:rPr>
                <w:noProof/>
                <w:webHidden/>
              </w:rPr>
              <w:fldChar w:fldCharType="begin"/>
            </w:r>
            <w:r w:rsidR="00855A08">
              <w:rPr>
                <w:noProof/>
                <w:webHidden/>
              </w:rPr>
              <w:instrText xml:space="preserve"> PAGEREF _Toc53422468 \h </w:instrText>
            </w:r>
            <w:r w:rsidR="00855A08">
              <w:rPr>
                <w:noProof/>
                <w:webHidden/>
              </w:rPr>
            </w:r>
            <w:r w:rsidR="00855A08">
              <w:rPr>
                <w:noProof/>
                <w:webHidden/>
              </w:rPr>
              <w:fldChar w:fldCharType="separate"/>
            </w:r>
            <w:r w:rsidR="00855A08">
              <w:rPr>
                <w:noProof/>
                <w:webHidden/>
              </w:rPr>
              <w:t>4</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475" w:history="1">
            <w:r w:rsidR="00855A08" w:rsidRPr="000C05D8">
              <w:rPr>
                <w:rStyle w:val="Hyperlink"/>
                <w:noProof/>
                <w:lang w:val="hr-HR"/>
              </w:rPr>
              <w:t>2.2.</w:t>
            </w:r>
            <w:r w:rsidR="00855A08">
              <w:rPr>
                <w:noProof/>
                <w:lang w:val="en-GB" w:eastAsia="en-GB"/>
              </w:rPr>
              <w:tab/>
            </w:r>
            <w:r w:rsidR="00855A08" w:rsidRPr="000C05D8">
              <w:rPr>
                <w:rStyle w:val="Hyperlink"/>
                <w:noProof/>
                <w:lang w:val="hr-HR"/>
              </w:rPr>
              <w:t>Registar izvora zračenja</w:t>
            </w:r>
            <w:r w:rsidR="00855A08">
              <w:rPr>
                <w:noProof/>
                <w:webHidden/>
              </w:rPr>
              <w:tab/>
            </w:r>
            <w:r w:rsidR="00855A08">
              <w:rPr>
                <w:noProof/>
                <w:webHidden/>
              </w:rPr>
              <w:fldChar w:fldCharType="begin"/>
            </w:r>
            <w:r w:rsidR="00855A08">
              <w:rPr>
                <w:noProof/>
                <w:webHidden/>
              </w:rPr>
              <w:instrText xml:space="preserve"> PAGEREF _Toc53422475 \h </w:instrText>
            </w:r>
            <w:r w:rsidR="00855A08">
              <w:rPr>
                <w:noProof/>
                <w:webHidden/>
              </w:rPr>
            </w:r>
            <w:r w:rsidR="00855A08">
              <w:rPr>
                <w:noProof/>
                <w:webHidden/>
              </w:rPr>
              <w:fldChar w:fldCharType="separate"/>
            </w:r>
            <w:r w:rsidR="00855A08">
              <w:rPr>
                <w:noProof/>
                <w:webHidden/>
              </w:rPr>
              <w:t>5</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480" w:history="1">
            <w:r w:rsidR="00855A08" w:rsidRPr="000C05D8">
              <w:rPr>
                <w:rStyle w:val="Hyperlink"/>
                <w:noProof/>
                <w:lang w:val="hr-HR"/>
              </w:rPr>
              <w:t>2.3.</w:t>
            </w:r>
            <w:r w:rsidR="00855A08">
              <w:rPr>
                <w:noProof/>
                <w:lang w:val="en-GB" w:eastAsia="en-GB"/>
              </w:rPr>
              <w:tab/>
            </w:r>
            <w:r w:rsidR="00855A08" w:rsidRPr="000C05D8">
              <w:rPr>
                <w:rStyle w:val="Hyperlink"/>
                <w:noProof/>
                <w:lang w:val="hr-HR"/>
              </w:rPr>
              <w:t>Uređaji koji proizvode zračenje</w:t>
            </w:r>
            <w:r w:rsidR="00855A08">
              <w:rPr>
                <w:noProof/>
                <w:webHidden/>
              </w:rPr>
              <w:tab/>
            </w:r>
            <w:r w:rsidR="00855A08">
              <w:rPr>
                <w:noProof/>
                <w:webHidden/>
              </w:rPr>
              <w:fldChar w:fldCharType="begin"/>
            </w:r>
            <w:r w:rsidR="00855A08">
              <w:rPr>
                <w:noProof/>
                <w:webHidden/>
              </w:rPr>
              <w:instrText xml:space="preserve"> PAGEREF _Toc53422480 \h </w:instrText>
            </w:r>
            <w:r w:rsidR="00855A08">
              <w:rPr>
                <w:noProof/>
                <w:webHidden/>
              </w:rPr>
            </w:r>
            <w:r w:rsidR="00855A08">
              <w:rPr>
                <w:noProof/>
                <w:webHidden/>
              </w:rPr>
              <w:fldChar w:fldCharType="separate"/>
            </w:r>
            <w:r w:rsidR="00855A08">
              <w:rPr>
                <w:noProof/>
                <w:webHidden/>
              </w:rPr>
              <w:t>5</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481" w:history="1">
            <w:r w:rsidR="00855A08" w:rsidRPr="000C05D8">
              <w:rPr>
                <w:rStyle w:val="Hyperlink"/>
                <w:noProof/>
                <w:lang w:val="hr-HR"/>
              </w:rPr>
              <w:t>2.4.</w:t>
            </w:r>
            <w:r w:rsidR="00855A08">
              <w:rPr>
                <w:noProof/>
                <w:lang w:val="en-GB" w:eastAsia="en-GB"/>
              </w:rPr>
              <w:tab/>
            </w:r>
            <w:r w:rsidR="00855A08" w:rsidRPr="000C05D8">
              <w:rPr>
                <w:rStyle w:val="Hyperlink"/>
                <w:noProof/>
                <w:lang w:val="hr-HR"/>
              </w:rPr>
              <w:t>Zatvoreni radioaktivni izvori i uređaji koji sadrže zatvorene izvore</w:t>
            </w:r>
            <w:r w:rsidR="00855A08">
              <w:rPr>
                <w:noProof/>
                <w:webHidden/>
              </w:rPr>
              <w:tab/>
            </w:r>
            <w:r w:rsidR="00855A08">
              <w:rPr>
                <w:noProof/>
                <w:webHidden/>
              </w:rPr>
              <w:fldChar w:fldCharType="begin"/>
            </w:r>
            <w:r w:rsidR="00855A08">
              <w:rPr>
                <w:noProof/>
                <w:webHidden/>
              </w:rPr>
              <w:instrText xml:space="preserve"> PAGEREF _Toc53422481 \h </w:instrText>
            </w:r>
            <w:r w:rsidR="00855A08">
              <w:rPr>
                <w:noProof/>
                <w:webHidden/>
              </w:rPr>
            </w:r>
            <w:r w:rsidR="00855A08">
              <w:rPr>
                <w:noProof/>
                <w:webHidden/>
              </w:rPr>
              <w:fldChar w:fldCharType="separate"/>
            </w:r>
            <w:r w:rsidR="00855A08">
              <w:rPr>
                <w:noProof/>
                <w:webHidden/>
              </w:rPr>
              <w:t>6</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482" w:history="1">
            <w:r w:rsidR="00855A08" w:rsidRPr="000C05D8">
              <w:rPr>
                <w:rStyle w:val="Hyperlink"/>
                <w:noProof/>
                <w:lang w:val="hr-HR"/>
              </w:rPr>
              <w:t>2.5.</w:t>
            </w:r>
            <w:r w:rsidR="00855A08">
              <w:rPr>
                <w:noProof/>
                <w:lang w:val="en-GB" w:eastAsia="en-GB"/>
              </w:rPr>
              <w:tab/>
            </w:r>
            <w:r w:rsidR="00855A08" w:rsidRPr="000C05D8">
              <w:rPr>
                <w:rStyle w:val="Hyperlink"/>
                <w:noProof/>
                <w:lang w:val="hr-HR"/>
              </w:rPr>
              <w:t>Autorizacija djelatnosti</w:t>
            </w:r>
            <w:r w:rsidR="00855A08">
              <w:rPr>
                <w:noProof/>
                <w:webHidden/>
              </w:rPr>
              <w:tab/>
            </w:r>
            <w:r w:rsidR="00855A08">
              <w:rPr>
                <w:noProof/>
                <w:webHidden/>
              </w:rPr>
              <w:fldChar w:fldCharType="begin"/>
            </w:r>
            <w:r w:rsidR="00855A08">
              <w:rPr>
                <w:noProof/>
                <w:webHidden/>
              </w:rPr>
              <w:instrText xml:space="preserve"> PAGEREF _Toc53422482 \h </w:instrText>
            </w:r>
            <w:r w:rsidR="00855A08">
              <w:rPr>
                <w:noProof/>
                <w:webHidden/>
              </w:rPr>
            </w:r>
            <w:r w:rsidR="00855A08">
              <w:rPr>
                <w:noProof/>
                <w:webHidden/>
              </w:rPr>
              <w:fldChar w:fldCharType="separate"/>
            </w:r>
            <w:r w:rsidR="00855A08">
              <w:rPr>
                <w:noProof/>
                <w:webHidden/>
              </w:rPr>
              <w:t>6</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489" w:history="1">
            <w:r w:rsidR="00855A08" w:rsidRPr="000C05D8">
              <w:rPr>
                <w:rStyle w:val="Hyperlink"/>
                <w:noProof/>
                <w:lang w:val="hr-HR"/>
              </w:rPr>
              <w:t>2.6.</w:t>
            </w:r>
            <w:r w:rsidR="00855A08">
              <w:rPr>
                <w:noProof/>
                <w:lang w:val="en-GB" w:eastAsia="en-GB"/>
              </w:rPr>
              <w:tab/>
            </w:r>
            <w:r w:rsidR="00855A08" w:rsidRPr="000C05D8">
              <w:rPr>
                <w:rStyle w:val="Hyperlink"/>
                <w:noProof/>
                <w:lang w:val="hr-HR"/>
              </w:rPr>
              <w:t>Inspekcijski nadzor</w:t>
            </w:r>
            <w:r w:rsidR="00855A08">
              <w:rPr>
                <w:noProof/>
                <w:webHidden/>
              </w:rPr>
              <w:tab/>
            </w:r>
            <w:r w:rsidR="00855A08">
              <w:rPr>
                <w:noProof/>
                <w:webHidden/>
              </w:rPr>
              <w:fldChar w:fldCharType="begin"/>
            </w:r>
            <w:r w:rsidR="00855A08">
              <w:rPr>
                <w:noProof/>
                <w:webHidden/>
              </w:rPr>
              <w:instrText xml:space="preserve"> PAGEREF _Toc53422489 \h </w:instrText>
            </w:r>
            <w:r w:rsidR="00855A08">
              <w:rPr>
                <w:noProof/>
                <w:webHidden/>
              </w:rPr>
            </w:r>
            <w:r w:rsidR="00855A08">
              <w:rPr>
                <w:noProof/>
                <w:webHidden/>
              </w:rPr>
              <w:fldChar w:fldCharType="separate"/>
            </w:r>
            <w:r w:rsidR="00855A08">
              <w:rPr>
                <w:noProof/>
                <w:webHidden/>
              </w:rPr>
              <w:t>11</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490" w:history="1">
            <w:r w:rsidR="00855A08" w:rsidRPr="000C05D8">
              <w:rPr>
                <w:rStyle w:val="Hyperlink"/>
                <w:noProof/>
                <w:lang w:val="hr-HR"/>
              </w:rPr>
              <w:t>2.7.</w:t>
            </w:r>
            <w:r w:rsidR="00855A08">
              <w:rPr>
                <w:noProof/>
                <w:lang w:val="en-GB" w:eastAsia="en-GB"/>
              </w:rPr>
              <w:tab/>
            </w:r>
            <w:r w:rsidR="00855A08" w:rsidRPr="000C05D8">
              <w:rPr>
                <w:rStyle w:val="Hyperlink"/>
                <w:noProof/>
                <w:lang w:val="hr-HR"/>
              </w:rPr>
              <w:t>Informacijski sustavi</w:t>
            </w:r>
            <w:r w:rsidR="00855A08">
              <w:rPr>
                <w:noProof/>
                <w:webHidden/>
              </w:rPr>
              <w:tab/>
            </w:r>
            <w:r w:rsidR="00855A08">
              <w:rPr>
                <w:noProof/>
                <w:webHidden/>
              </w:rPr>
              <w:fldChar w:fldCharType="begin"/>
            </w:r>
            <w:r w:rsidR="00855A08">
              <w:rPr>
                <w:noProof/>
                <w:webHidden/>
              </w:rPr>
              <w:instrText xml:space="preserve"> PAGEREF _Toc53422490 \h </w:instrText>
            </w:r>
            <w:r w:rsidR="00855A08">
              <w:rPr>
                <w:noProof/>
                <w:webHidden/>
              </w:rPr>
            </w:r>
            <w:r w:rsidR="00855A08">
              <w:rPr>
                <w:noProof/>
                <w:webHidden/>
              </w:rPr>
              <w:fldChar w:fldCharType="separate"/>
            </w:r>
            <w:r w:rsidR="00855A08">
              <w:rPr>
                <w:noProof/>
                <w:webHidden/>
              </w:rPr>
              <w:t>17</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491" w:history="1">
            <w:r w:rsidR="00855A08" w:rsidRPr="000C05D8">
              <w:rPr>
                <w:rStyle w:val="Hyperlink"/>
                <w:noProof/>
                <w:lang w:val="hr-HR"/>
              </w:rPr>
              <w:t>2.8.</w:t>
            </w:r>
            <w:r w:rsidR="00855A08">
              <w:rPr>
                <w:noProof/>
                <w:lang w:val="en-GB" w:eastAsia="en-GB"/>
              </w:rPr>
              <w:tab/>
            </w:r>
            <w:r w:rsidR="00855A08" w:rsidRPr="000C05D8">
              <w:rPr>
                <w:rStyle w:val="Hyperlink"/>
                <w:noProof/>
                <w:lang w:val="hr-HR"/>
              </w:rPr>
              <w:t>Ljudski i materijalni resursi</w:t>
            </w:r>
            <w:r w:rsidR="00855A08">
              <w:rPr>
                <w:noProof/>
                <w:webHidden/>
              </w:rPr>
              <w:tab/>
            </w:r>
            <w:r w:rsidR="00855A08">
              <w:rPr>
                <w:noProof/>
                <w:webHidden/>
              </w:rPr>
              <w:fldChar w:fldCharType="begin"/>
            </w:r>
            <w:r w:rsidR="00855A08">
              <w:rPr>
                <w:noProof/>
                <w:webHidden/>
              </w:rPr>
              <w:instrText xml:space="preserve"> PAGEREF _Toc53422491 \h </w:instrText>
            </w:r>
            <w:r w:rsidR="00855A08">
              <w:rPr>
                <w:noProof/>
                <w:webHidden/>
              </w:rPr>
            </w:r>
            <w:r w:rsidR="00855A08">
              <w:rPr>
                <w:noProof/>
                <w:webHidden/>
              </w:rPr>
              <w:fldChar w:fldCharType="separate"/>
            </w:r>
            <w:r w:rsidR="00855A08">
              <w:rPr>
                <w:noProof/>
                <w:webHidden/>
              </w:rPr>
              <w:t>18</w:t>
            </w:r>
            <w:r w:rsidR="00855A08">
              <w:rPr>
                <w:noProof/>
                <w:webHidden/>
              </w:rPr>
              <w:fldChar w:fldCharType="end"/>
            </w:r>
          </w:hyperlink>
        </w:p>
        <w:p w:rsidR="00855A08" w:rsidRDefault="00F503EB">
          <w:pPr>
            <w:pStyle w:val="TOC1"/>
            <w:rPr>
              <w:rFonts w:eastAsiaTheme="minorEastAsia" w:cstheme="minorBidi"/>
              <w:sz w:val="22"/>
              <w:lang w:val="en-GB" w:eastAsia="en-GB"/>
            </w:rPr>
          </w:pPr>
          <w:hyperlink w:anchor="_Toc53422497" w:history="1">
            <w:r w:rsidR="00855A08" w:rsidRPr="000C05D8">
              <w:rPr>
                <w:rStyle w:val="Hyperlink"/>
                <w:lang w:val="hr-HR"/>
              </w:rPr>
              <w:t>3.</w:t>
            </w:r>
            <w:r w:rsidR="00855A08">
              <w:rPr>
                <w:rFonts w:eastAsiaTheme="minorEastAsia" w:cstheme="minorBidi"/>
                <w:sz w:val="22"/>
                <w:lang w:val="en-GB" w:eastAsia="en-GB"/>
              </w:rPr>
              <w:tab/>
            </w:r>
            <w:r w:rsidR="00855A08" w:rsidRPr="000C05D8">
              <w:rPr>
                <w:rStyle w:val="Hyperlink"/>
                <w:lang w:val="hr-HR"/>
              </w:rPr>
              <w:t>AKTIVNOSTI AUTORIZIRANIH TEHNIČKIH SERVISA U SVEZI SA ZAŠTITOM PROFESIONALNO IZLOŽENIH OSOBA OD IONIZIRAJUĆEG ZRAČENJA</w:t>
            </w:r>
            <w:r w:rsidR="00855A08">
              <w:rPr>
                <w:webHidden/>
              </w:rPr>
              <w:tab/>
            </w:r>
            <w:r w:rsidR="00855A08">
              <w:rPr>
                <w:webHidden/>
              </w:rPr>
              <w:fldChar w:fldCharType="begin"/>
            </w:r>
            <w:r w:rsidR="00855A08">
              <w:rPr>
                <w:webHidden/>
              </w:rPr>
              <w:instrText xml:space="preserve"> PAGEREF _Toc53422497 \h </w:instrText>
            </w:r>
            <w:r w:rsidR="00855A08">
              <w:rPr>
                <w:webHidden/>
              </w:rPr>
            </w:r>
            <w:r w:rsidR="00855A08">
              <w:rPr>
                <w:webHidden/>
              </w:rPr>
              <w:fldChar w:fldCharType="separate"/>
            </w:r>
            <w:r w:rsidR="00855A08">
              <w:rPr>
                <w:webHidden/>
              </w:rPr>
              <w:t>20</w:t>
            </w:r>
            <w:r w:rsidR="00855A08">
              <w:rPr>
                <w:webHidden/>
              </w:rPr>
              <w:fldChar w:fldCharType="end"/>
            </w:r>
          </w:hyperlink>
        </w:p>
        <w:p w:rsidR="00855A08" w:rsidRDefault="00F503EB">
          <w:pPr>
            <w:pStyle w:val="TOC2"/>
            <w:tabs>
              <w:tab w:val="left" w:pos="880"/>
              <w:tab w:val="right" w:leader="dot" w:pos="9017"/>
            </w:tabs>
            <w:rPr>
              <w:noProof/>
              <w:lang w:val="en-GB" w:eastAsia="en-GB"/>
            </w:rPr>
          </w:pPr>
          <w:hyperlink w:anchor="_Toc53422499" w:history="1">
            <w:r w:rsidR="00855A08" w:rsidRPr="000C05D8">
              <w:rPr>
                <w:rStyle w:val="Hyperlink"/>
                <w:noProof/>
                <w:lang w:val="hr-HR"/>
              </w:rPr>
              <w:t>3.1.</w:t>
            </w:r>
            <w:r w:rsidR="00855A08">
              <w:rPr>
                <w:noProof/>
                <w:lang w:val="en-GB" w:eastAsia="en-GB"/>
              </w:rPr>
              <w:tab/>
            </w:r>
            <w:r w:rsidR="00855A08" w:rsidRPr="000C05D8">
              <w:rPr>
                <w:rStyle w:val="Hyperlink"/>
                <w:noProof/>
                <w:lang w:val="hr-HR"/>
              </w:rPr>
              <w:t>Personalna dozimetrijska kontrola osoba profesionalno izloženih zračenju</w:t>
            </w:r>
            <w:r w:rsidR="00855A08">
              <w:rPr>
                <w:noProof/>
                <w:webHidden/>
              </w:rPr>
              <w:tab/>
            </w:r>
            <w:r w:rsidR="00855A08">
              <w:rPr>
                <w:noProof/>
                <w:webHidden/>
              </w:rPr>
              <w:fldChar w:fldCharType="begin"/>
            </w:r>
            <w:r w:rsidR="00855A08">
              <w:rPr>
                <w:noProof/>
                <w:webHidden/>
              </w:rPr>
              <w:instrText xml:space="preserve"> PAGEREF _Toc53422499 \h </w:instrText>
            </w:r>
            <w:r w:rsidR="00855A08">
              <w:rPr>
                <w:noProof/>
                <w:webHidden/>
              </w:rPr>
            </w:r>
            <w:r w:rsidR="00855A08">
              <w:rPr>
                <w:noProof/>
                <w:webHidden/>
              </w:rPr>
              <w:fldChar w:fldCharType="separate"/>
            </w:r>
            <w:r w:rsidR="00855A08">
              <w:rPr>
                <w:noProof/>
                <w:webHidden/>
              </w:rPr>
              <w:t>20</w:t>
            </w:r>
            <w:r w:rsidR="00855A08">
              <w:rPr>
                <w:noProof/>
                <w:webHidden/>
              </w:rPr>
              <w:fldChar w:fldCharType="end"/>
            </w:r>
          </w:hyperlink>
        </w:p>
        <w:p w:rsidR="00855A08" w:rsidRDefault="00F503EB">
          <w:pPr>
            <w:pStyle w:val="TOC3"/>
            <w:tabs>
              <w:tab w:val="left" w:pos="1320"/>
              <w:tab w:val="right" w:leader="dot" w:pos="9017"/>
            </w:tabs>
            <w:rPr>
              <w:noProof/>
              <w:lang w:val="en-GB" w:eastAsia="en-GB"/>
            </w:rPr>
          </w:pPr>
          <w:hyperlink w:anchor="_Toc53422506" w:history="1">
            <w:r w:rsidR="00855A08" w:rsidRPr="000C05D8">
              <w:rPr>
                <w:rStyle w:val="Hyperlink"/>
                <w:noProof/>
              </w:rPr>
              <w:t>3.1.1.</w:t>
            </w:r>
            <w:r w:rsidR="00855A08">
              <w:rPr>
                <w:noProof/>
                <w:lang w:val="en-GB" w:eastAsia="en-GB"/>
              </w:rPr>
              <w:tab/>
            </w:r>
            <w:r w:rsidR="00855A08" w:rsidRPr="000C05D8">
              <w:rPr>
                <w:rStyle w:val="Hyperlink"/>
                <w:noProof/>
              </w:rPr>
              <w:t>Zavod za javno zdravstvo Federacije BiH</w:t>
            </w:r>
            <w:r w:rsidR="00855A08">
              <w:rPr>
                <w:noProof/>
                <w:webHidden/>
              </w:rPr>
              <w:tab/>
            </w:r>
            <w:r w:rsidR="00855A08">
              <w:rPr>
                <w:noProof/>
                <w:webHidden/>
              </w:rPr>
              <w:fldChar w:fldCharType="begin"/>
            </w:r>
            <w:r w:rsidR="00855A08">
              <w:rPr>
                <w:noProof/>
                <w:webHidden/>
              </w:rPr>
              <w:instrText xml:space="preserve"> PAGEREF _Toc53422506 \h </w:instrText>
            </w:r>
            <w:r w:rsidR="00855A08">
              <w:rPr>
                <w:noProof/>
                <w:webHidden/>
              </w:rPr>
            </w:r>
            <w:r w:rsidR="00855A08">
              <w:rPr>
                <w:noProof/>
                <w:webHidden/>
              </w:rPr>
              <w:fldChar w:fldCharType="separate"/>
            </w:r>
            <w:r w:rsidR="00855A08">
              <w:rPr>
                <w:noProof/>
                <w:webHidden/>
              </w:rPr>
              <w:t>21</w:t>
            </w:r>
            <w:r w:rsidR="00855A08">
              <w:rPr>
                <w:noProof/>
                <w:webHidden/>
              </w:rPr>
              <w:fldChar w:fldCharType="end"/>
            </w:r>
          </w:hyperlink>
        </w:p>
        <w:p w:rsidR="00855A08" w:rsidRDefault="00F503EB">
          <w:pPr>
            <w:pStyle w:val="TOC3"/>
            <w:tabs>
              <w:tab w:val="left" w:pos="1320"/>
              <w:tab w:val="right" w:leader="dot" w:pos="9017"/>
            </w:tabs>
            <w:rPr>
              <w:noProof/>
              <w:lang w:val="en-GB" w:eastAsia="en-GB"/>
            </w:rPr>
          </w:pPr>
          <w:hyperlink w:anchor="_Toc53422507" w:history="1">
            <w:r w:rsidR="00855A08" w:rsidRPr="000C05D8">
              <w:rPr>
                <w:rStyle w:val="Hyperlink"/>
                <w:noProof/>
              </w:rPr>
              <w:t>3.1.2.</w:t>
            </w:r>
            <w:r w:rsidR="00855A08">
              <w:rPr>
                <w:noProof/>
                <w:lang w:val="en-GB" w:eastAsia="en-GB"/>
              </w:rPr>
              <w:tab/>
            </w:r>
            <w:r w:rsidR="00855A08" w:rsidRPr="000C05D8">
              <w:rPr>
                <w:rStyle w:val="Hyperlink"/>
                <w:noProof/>
              </w:rPr>
              <w:t>Institut za javno zdravstvo Republike Srpske</w:t>
            </w:r>
            <w:r w:rsidR="00855A08">
              <w:rPr>
                <w:noProof/>
                <w:webHidden/>
              </w:rPr>
              <w:tab/>
            </w:r>
            <w:r w:rsidR="00855A08">
              <w:rPr>
                <w:noProof/>
                <w:webHidden/>
              </w:rPr>
              <w:fldChar w:fldCharType="begin"/>
            </w:r>
            <w:r w:rsidR="00855A08">
              <w:rPr>
                <w:noProof/>
                <w:webHidden/>
              </w:rPr>
              <w:instrText xml:space="preserve"> PAGEREF _Toc53422507 \h </w:instrText>
            </w:r>
            <w:r w:rsidR="00855A08">
              <w:rPr>
                <w:noProof/>
                <w:webHidden/>
              </w:rPr>
            </w:r>
            <w:r w:rsidR="00855A08">
              <w:rPr>
                <w:noProof/>
                <w:webHidden/>
              </w:rPr>
              <w:fldChar w:fldCharType="separate"/>
            </w:r>
            <w:r w:rsidR="00855A08">
              <w:rPr>
                <w:noProof/>
                <w:webHidden/>
              </w:rPr>
              <w:t>22</w:t>
            </w:r>
            <w:r w:rsidR="00855A08">
              <w:rPr>
                <w:noProof/>
                <w:webHidden/>
              </w:rPr>
              <w:fldChar w:fldCharType="end"/>
            </w:r>
          </w:hyperlink>
        </w:p>
        <w:p w:rsidR="00855A08" w:rsidRDefault="00F503EB">
          <w:pPr>
            <w:pStyle w:val="TOC3"/>
            <w:tabs>
              <w:tab w:val="left" w:pos="1320"/>
              <w:tab w:val="right" w:leader="dot" w:pos="9017"/>
            </w:tabs>
            <w:rPr>
              <w:noProof/>
              <w:lang w:val="en-GB" w:eastAsia="en-GB"/>
            </w:rPr>
          </w:pPr>
          <w:hyperlink w:anchor="_Toc53422508" w:history="1">
            <w:r w:rsidR="00855A08" w:rsidRPr="000C05D8">
              <w:rPr>
                <w:rStyle w:val="Hyperlink"/>
                <w:noProof/>
              </w:rPr>
              <w:t>3.1.3.</w:t>
            </w:r>
            <w:r w:rsidR="00855A08">
              <w:rPr>
                <w:noProof/>
                <w:lang w:val="en-GB" w:eastAsia="en-GB"/>
              </w:rPr>
              <w:tab/>
            </w:r>
            <w:r w:rsidR="00855A08" w:rsidRPr="000C05D8">
              <w:rPr>
                <w:rStyle w:val="Hyperlink"/>
                <w:noProof/>
              </w:rPr>
              <w:t>Ekoteh d.o.o. Mostar</w:t>
            </w:r>
            <w:r w:rsidR="00855A08">
              <w:rPr>
                <w:noProof/>
                <w:webHidden/>
              </w:rPr>
              <w:tab/>
            </w:r>
            <w:r w:rsidR="00855A08">
              <w:rPr>
                <w:noProof/>
                <w:webHidden/>
              </w:rPr>
              <w:fldChar w:fldCharType="begin"/>
            </w:r>
            <w:r w:rsidR="00855A08">
              <w:rPr>
                <w:noProof/>
                <w:webHidden/>
              </w:rPr>
              <w:instrText xml:space="preserve"> PAGEREF _Toc53422508 \h </w:instrText>
            </w:r>
            <w:r w:rsidR="00855A08">
              <w:rPr>
                <w:noProof/>
                <w:webHidden/>
              </w:rPr>
            </w:r>
            <w:r w:rsidR="00855A08">
              <w:rPr>
                <w:noProof/>
                <w:webHidden/>
              </w:rPr>
              <w:fldChar w:fldCharType="separate"/>
            </w:r>
            <w:r w:rsidR="00855A08">
              <w:rPr>
                <w:noProof/>
                <w:webHidden/>
              </w:rPr>
              <w:t>23</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09" w:history="1">
            <w:r w:rsidR="00855A08" w:rsidRPr="000C05D8">
              <w:rPr>
                <w:rStyle w:val="Hyperlink"/>
                <w:noProof/>
                <w:lang w:val="hr-HR"/>
              </w:rPr>
              <w:t>3.2.</w:t>
            </w:r>
            <w:r w:rsidR="00855A08">
              <w:rPr>
                <w:noProof/>
                <w:lang w:val="en-GB" w:eastAsia="en-GB"/>
              </w:rPr>
              <w:tab/>
            </w:r>
            <w:r w:rsidR="00855A08" w:rsidRPr="000C05D8">
              <w:rPr>
                <w:rStyle w:val="Hyperlink"/>
                <w:noProof/>
                <w:lang w:val="hr-HR"/>
              </w:rPr>
              <w:t>Zdravstvena kontrola osoba profesionalno izloženih ionizirajućem zračenju</w:t>
            </w:r>
            <w:r w:rsidR="00855A08">
              <w:rPr>
                <w:noProof/>
                <w:webHidden/>
              </w:rPr>
              <w:tab/>
            </w:r>
            <w:r w:rsidR="00855A08">
              <w:rPr>
                <w:noProof/>
                <w:webHidden/>
              </w:rPr>
              <w:fldChar w:fldCharType="begin"/>
            </w:r>
            <w:r w:rsidR="00855A08">
              <w:rPr>
                <w:noProof/>
                <w:webHidden/>
              </w:rPr>
              <w:instrText xml:space="preserve"> PAGEREF _Toc53422509 \h </w:instrText>
            </w:r>
            <w:r w:rsidR="00855A08">
              <w:rPr>
                <w:noProof/>
                <w:webHidden/>
              </w:rPr>
            </w:r>
            <w:r w:rsidR="00855A08">
              <w:rPr>
                <w:noProof/>
                <w:webHidden/>
              </w:rPr>
              <w:fldChar w:fldCharType="separate"/>
            </w:r>
            <w:r w:rsidR="00855A08">
              <w:rPr>
                <w:noProof/>
                <w:webHidden/>
              </w:rPr>
              <w:t>24</w:t>
            </w:r>
            <w:r w:rsidR="00855A08">
              <w:rPr>
                <w:noProof/>
                <w:webHidden/>
              </w:rPr>
              <w:fldChar w:fldCharType="end"/>
            </w:r>
          </w:hyperlink>
        </w:p>
        <w:p w:rsidR="00855A08" w:rsidRDefault="00F503EB">
          <w:pPr>
            <w:pStyle w:val="TOC1"/>
            <w:rPr>
              <w:rFonts w:eastAsiaTheme="minorEastAsia" w:cstheme="minorBidi"/>
              <w:sz w:val="22"/>
              <w:lang w:val="en-GB" w:eastAsia="en-GB"/>
            </w:rPr>
          </w:pPr>
          <w:hyperlink w:anchor="_Toc53422512" w:history="1">
            <w:r w:rsidR="00855A08" w:rsidRPr="000C05D8">
              <w:rPr>
                <w:rStyle w:val="Hyperlink"/>
                <w:lang w:val="hr-HR"/>
              </w:rPr>
              <w:t>4.</w:t>
            </w:r>
            <w:r w:rsidR="00855A08">
              <w:rPr>
                <w:rFonts w:eastAsiaTheme="minorEastAsia" w:cstheme="minorBidi"/>
                <w:sz w:val="22"/>
                <w:lang w:val="en-GB" w:eastAsia="en-GB"/>
              </w:rPr>
              <w:tab/>
            </w:r>
            <w:r w:rsidR="00855A08" w:rsidRPr="000C05D8">
              <w:rPr>
                <w:rStyle w:val="Hyperlink"/>
                <w:lang w:val="hr-HR"/>
              </w:rPr>
              <w:t>KONTROLA IZVORA ZRAČENJA U BiH KOJU VRŠE TEHNIČKI SERVISI</w:t>
            </w:r>
            <w:r w:rsidR="00855A08">
              <w:rPr>
                <w:webHidden/>
              </w:rPr>
              <w:tab/>
            </w:r>
            <w:r w:rsidR="00855A08">
              <w:rPr>
                <w:webHidden/>
              </w:rPr>
              <w:fldChar w:fldCharType="begin"/>
            </w:r>
            <w:r w:rsidR="00855A08">
              <w:rPr>
                <w:webHidden/>
              </w:rPr>
              <w:instrText xml:space="preserve"> PAGEREF _Toc53422512 \h </w:instrText>
            </w:r>
            <w:r w:rsidR="00855A08">
              <w:rPr>
                <w:webHidden/>
              </w:rPr>
            </w:r>
            <w:r w:rsidR="00855A08">
              <w:rPr>
                <w:webHidden/>
              </w:rPr>
              <w:fldChar w:fldCharType="separate"/>
            </w:r>
            <w:r w:rsidR="00855A08">
              <w:rPr>
                <w:webHidden/>
              </w:rPr>
              <w:t>26</w:t>
            </w:r>
            <w:r w:rsidR="00855A08">
              <w:rPr>
                <w:webHidden/>
              </w:rPr>
              <w:fldChar w:fldCharType="end"/>
            </w:r>
          </w:hyperlink>
        </w:p>
        <w:p w:rsidR="00855A08" w:rsidRDefault="00F503EB">
          <w:pPr>
            <w:pStyle w:val="TOC1"/>
            <w:rPr>
              <w:rFonts w:eastAsiaTheme="minorEastAsia" w:cstheme="minorBidi"/>
              <w:sz w:val="22"/>
              <w:lang w:val="en-GB" w:eastAsia="en-GB"/>
            </w:rPr>
          </w:pPr>
          <w:hyperlink w:anchor="_Toc53422513" w:history="1">
            <w:r w:rsidR="00855A08" w:rsidRPr="000C05D8">
              <w:rPr>
                <w:rStyle w:val="Hyperlink"/>
                <w:lang w:val="hr-HR"/>
              </w:rPr>
              <w:t>5.</w:t>
            </w:r>
            <w:r w:rsidR="00855A08">
              <w:rPr>
                <w:rFonts w:eastAsiaTheme="minorEastAsia" w:cstheme="minorBidi"/>
                <w:sz w:val="22"/>
                <w:lang w:val="en-GB" w:eastAsia="en-GB"/>
              </w:rPr>
              <w:tab/>
            </w:r>
            <w:r w:rsidR="00855A08" w:rsidRPr="000C05D8">
              <w:rPr>
                <w:rStyle w:val="Hyperlink"/>
                <w:lang w:val="hr-HR"/>
              </w:rPr>
              <w:t>ZAŠTITA OD IONIZIRAJUĆEG ZRAČENJA U MEDICINI</w:t>
            </w:r>
            <w:r w:rsidR="00855A08">
              <w:rPr>
                <w:webHidden/>
              </w:rPr>
              <w:tab/>
            </w:r>
            <w:r w:rsidR="00855A08">
              <w:rPr>
                <w:webHidden/>
              </w:rPr>
              <w:fldChar w:fldCharType="begin"/>
            </w:r>
            <w:r w:rsidR="00855A08">
              <w:rPr>
                <w:webHidden/>
              </w:rPr>
              <w:instrText xml:space="preserve"> PAGEREF _Toc53422513 \h </w:instrText>
            </w:r>
            <w:r w:rsidR="00855A08">
              <w:rPr>
                <w:webHidden/>
              </w:rPr>
            </w:r>
            <w:r w:rsidR="00855A08">
              <w:rPr>
                <w:webHidden/>
              </w:rPr>
              <w:fldChar w:fldCharType="separate"/>
            </w:r>
            <w:r w:rsidR="00855A08">
              <w:rPr>
                <w:webHidden/>
              </w:rPr>
              <w:t>31</w:t>
            </w:r>
            <w:r w:rsidR="00855A08">
              <w:rPr>
                <w:webHidden/>
              </w:rPr>
              <w:fldChar w:fldCharType="end"/>
            </w:r>
          </w:hyperlink>
        </w:p>
        <w:p w:rsidR="00855A08" w:rsidRDefault="00F503EB">
          <w:pPr>
            <w:pStyle w:val="TOC2"/>
            <w:tabs>
              <w:tab w:val="left" w:pos="880"/>
              <w:tab w:val="right" w:leader="dot" w:pos="9017"/>
            </w:tabs>
            <w:rPr>
              <w:noProof/>
              <w:lang w:val="en-GB" w:eastAsia="en-GB"/>
            </w:rPr>
          </w:pPr>
          <w:hyperlink w:anchor="_Toc53422522" w:history="1">
            <w:r w:rsidR="00855A08" w:rsidRPr="000C05D8">
              <w:rPr>
                <w:rStyle w:val="Hyperlink"/>
                <w:noProof/>
                <w:lang w:val="hr-HR"/>
              </w:rPr>
              <w:t>5.1.</w:t>
            </w:r>
            <w:r w:rsidR="00855A08">
              <w:rPr>
                <w:noProof/>
                <w:lang w:val="en-GB" w:eastAsia="en-GB"/>
              </w:rPr>
              <w:tab/>
            </w:r>
            <w:r w:rsidR="00855A08" w:rsidRPr="000C05D8">
              <w:rPr>
                <w:rStyle w:val="Hyperlink"/>
                <w:noProof/>
                <w:lang w:val="hr-HR"/>
              </w:rPr>
              <w:t>Zaštita profesionalno izloženih osoba</w:t>
            </w:r>
            <w:r w:rsidR="00855A08">
              <w:rPr>
                <w:noProof/>
                <w:webHidden/>
              </w:rPr>
              <w:tab/>
            </w:r>
            <w:r w:rsidR="00855A08">
              <w:rPr>
                <w:noProof/>
                <w:webHidden/>
              </w:rPr>
              <w:fldChar w:fldCharType="begin"/>
            </w:r>
            <w:r w:rsidR="00855A08">
              <w:rPr>
                <w:noProof/>
                <w:webHidden/>
              </w:rPr>
              <w:instrText xml:space="preserve"> PAGEREF _Toc53422522 \h </w:instrText>
            </w:r>
            <w:r w:rsidR="00855A08">
              <w:rPr>
                <w:noProof/>
                <w:webHidden/>
              </w:rPr>
            </w:r>
            <w:r w:rsidR="00855A08">
              <w:rPr>
                <w:noProof/>
                <w:webHidden/>
              </w:rPr>
              <w:fldChar w:fldCharType="separate"/>
            </w:r>
            <w:r w:rsidR="00855A08">
              <w:rPr>
                <w:noProof/>
                <w:webHidden/>
              </w:rPr>
              <w:t>31</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23" w:history="1">
            <w:r w:rsidR="00855A08" w:rsidRPr="000C05D8">
              <w:rPr>
                <w:rStyle w:val="Hyperlink"/>
                <w:noProof/>
                <w:lang w:val="hr-HR"/>
              </w:rPr>
              <w:t>5.2.</w:t>
            </w:r>
            <w:r w:rsidR="00855A08">
              <w:rPr>
                <w:noProof/>
                <w:lang w:val="en-GB" w:eastAsia="en-GB"/>
              </w:rPr>
              <w:tab/>
            </w:r>
            <w:r w:rsidR="00855A08" w:rsidRPr="000C05D8">
              <w:rPr>
                <w:rStyle w:val="Hyperlink"/>
                <w:noProof/>
                <w:lang w:val="hr-HR"/>
              </w:rPr>
              <w:t>Zaštita osoba koje nisu profesionalno izložene</w:t>
            </w:r>
            <w:r w:rsidR="00855A08">
              <w:rPr>
                <w:noProof/>
                <w:webHidden/>
              </w:rPr>
              <w:tab/>
            </w:r>
            <w:r w:rsidR="00855A08">
              <w:rPr>
                <w:noProof/>
                <w:webHidden/>
              </w:rPr>
              <w:fldChar w:fldCharType="begin"/>
            </w:r>
            <w:r w:rsidR="00855A08">
              <w:rPr>
                <w:noProof/>
                <w:webHidden/>
              </w:rPr>
              <w:instrText xml:space="preserve"> PAGEREF _Toc53422523 \h </w:instrText>
            </w:r>
            <w:r w:rsidR="00855A08">
              <w:rPr>
                <w:noProof/>
                <w:webHidden/>
              </w:rPr>
            </w:r>
            <w:r w:rsidR="00855A08">
              <w:rPr>
                <w:noProof/>
                <w:webHidden/>
              </w:rPr>
              <w:fldChar w:fldCharType="separate"/>
            </w:r>
            <w:r w:rsidR="00855A08">
              <w:rPr>
                <w:noProof/>
                <w:webHidden/>
              </w:rPr>
              <w:t>32</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24" w:history="1">
            <w:r w:rsidR="00855A08" w:rsidRPr="000C05D8">
              <w:rPr>
                <w:rStyle w:val="Hyperlink"/>
                <w:noProof/>
                <w:lang w:val="hr-HR"/>
              </w:rPr>
              <w:t>5.3.</w:t>
            </w:r>
            <w:r w:rsidR="00855A08">
              <w:rPr>
                <w:noProof/>
                <w:lang w:val="en-GB" w:eastAsia="en-GB"/>
              </w:rPr>
              <w:tab/>
            </w:r>
            <w:r w:rsidR="00855A08" w:rsidRPr="000C05D8">
              <w:rPr>
                <w:rStyle w:val="Hyperlink"/>
                <w:noProof/>
                <w:lang w:val="hr-HR"/>
              </w:rPr>
              <w:t>Služba za zaštitu od zračenja i medicinsku fiziku</w:t>
            </w:r>
            <w:r w:rsidR="00855A08">
              <w:rPr>
                <w:noProof/>
                <w:webHidden/>
              </w:rPr>
              <w:tab/>
            </w:r>
            <w:r w:rsidR="00855A08">
              <w:rPr>
                <w:noProof/>
                <w:webHidden/>
              </w:rPr>
              <w:fldChar w:fldCharType="begin"/>
            </w:r>
            <w:r w:rsidR="00855A08">
              <w:rPr>
                <w:noProof/>
                <w:webHidden/>
              </w:rPr>
              <w:instrText xml:space="preserve"> PAGEREF _Toc53422524 \h </w:instrText>
            </w:r>
            <w:r w:rsidR="00855A08">
              <w:rPr>
                <w:noProof/>
                <w:webHidden/>
              </w:rPr>
            </w:r>
            <w:r w:rsidR="00855A08">
              <w:rPr>
                <w:noProof/>
                <w:webHidden/>
              </w:rPr>
              <w:fldChar w:fldCharType="separate"/>
            </w:r>
            <w:r w:rsidR="00855A08">
              <w:rPr>
                <w:noProof/>
                <w:webHidden/>
              </w:rPr>
              <w:t>33</w:t>
            </w:r>
            <w:r w:rsidR="00855A08">
              <w:rPr>
                <w:noProof/>
                <w:webHidden/>
              </w:rPr>
              <w:fldChar w:fldCharType="end"/>
            </w:r>
          </w:hyperlink>
        </w:p>
        <w:p w:rsidR="00855A08" w:rsidRDefault="00F503EB">
          <w:pPr>
            <w:pStyle w:val="TOC1"/>
            <w:rPr>
              <w:rFonts w:eastAsiaTheme="minorEastAsia" w:cstheme="minorBidi"/>
              <w:sz w:val="22"/>
              <w:lang w:val="en-GB" w:eastAsia="en-GB"/>
            </w:rPr>
          </w:pPr>
          <w:hyperlink w:anchor="_Toc53422531" w:history="1">
            <w:r w:rsidR="00855A08" w:rsidRPr="000C05D8">
              <w:rPr>
                <w:rStyle w:val="Hyperlink"/>
                <w:lang w:val="hr-HR"/>
              </w:rPr>
              <w:t>6.</w:t>
            </w:r>
            <w:r w:rsidR="00855A08">
              <w:rPr>
                <w:rFonts w:eastAsiaTheme="minorEastAsia" w:cstheme="minorBidi"/>
                <w:sz w:val="22"/>
                <w:lang w:val="en-GB" w:eastAsia="en-GB"/>
              </w:rPr>
              <w:tab/>
            </w:r>
            <w:r w:rsidR="00855A08" w:rsidRPr="000C05D8">
              <w:rPr>
                <w:rStyle w:val="Hyperlink"/>
                <w:lang w:val="hr-HR"/>
              </w:rPr>
              <w:t>ZAŠTITA STANOVNIŠTVA I OKOLIŠA OD ZRAČENJA</w:t>
            </w:r>
            <w:r w:rsidR="00855A08">
              <w:rPr>
                <w:webHidden/>
              </w:rPr>
              <w:tab/>
            </w:r>
            <w:r w:rsidR="00855A08">
              <w:rPr>
                <w:webHidden/>
              </w:rPr>
              <w:fldChar w:fldCharType="begin"/>
            </w:r>
            <w:r w:rsidR="00855A08">
              <w:rPr>
                <w:webHidden/>
              </w:rPr>
              <w:instrText xml:space="preserve"> PAGEREF _Toc53422531 \h </w:instrText>
            </w:r>
            <w:r w:rsidR="00855A08">
              <w:rPr>
                <w:webHidden/>
              </w:rPr>
            </w:r>
            <w:r w:rsidR="00855A08">
              <w:rPr>
                <w:webHidden/>
              </w:rPr>
              <w:fldChar w:fldCharType="separate"/>
            </w:r>
            <w:r w:rsidR="00855A08">
              <w:rPr>
                <w:webHidden/>
              </w:rPr>
              <w:t>35</w:t>
            </w:r>
            <w:r w:rsidR="00855A08">
              <w:rPr>
                <w:webHidden/>
              </w:rPr>
              <w:fldChar w:fldCharType="end"/>
            </w:r>
          </w:hyperlink>
        </w:p>
        <w:p w:rsidR="00855A08" w:rsidRDefault="00F503EB">
          <w:pPr>
            <w:pStyle w:val="TOC2"/>
            <w:tabs>
              <w:tab w:val="left" w:pos="880"/>
              <w:tab w:val="right" w:leader="dot" w:pos="9017"/>
            </w:tabs>
            <w:rPr>
              <w:noProof/>
              <w:lang w:val="en-GB" w:eastAsia="en-GB"/>
            </w:rPr>
          </w:pPr>
          <w:hyperlink w:anchor="_Toc53422533" w:history="1">
            <w:r w:rsidR="00855A08" w:rsidRPr="000C05D8">
              <w:rPr>
                <w:rStyle w:val="Hyperlink"/>
                <w:noProof/>
                <w:lang w:val="hr-HR"/>
              </w:rPr>
              <w:t>6.1.</w:t>
            </w:r>
            <w:r w:rsidR="00855A08">
              <w:rPr>
                <w:noProof/>
                <w:lang w:val="en-GB" w:eastAsia="en-GB"/>
              </w:rPr>
              <w:tab/>
            </w:r>
            <w:r w:rsidR="00855A08" w:rsidRPr="000C05D8">
              <w:rPr>
                <w:rStyle w:val="Hyperlink"/>
                <w:noProof/>
                <w:lang w:val="hr-HR"/>
              </w:rPr>
              <w:t>Monitoring radioaktivnosti u okolišu</w:t>
            </w:r>
            <w:r w:rsidR="00855A08">
              <w:rPr>
                <w:noProof/>
                <w:webHidden/>
              </w:rPr>
              <w:tab/>
            </w:r>
            <w:r w:rsidR="00855A08">
              <w:rPr>
                <w:noProof/>
                <w:webHidden/>
              </w:rPr>
              <w:fldChar w:fldCharType="begin"/>
            </w:r>
            <w:r w:rsidR="00855A08">
              <w:rPr>
                <w:noProof/>
                <w:webHidden/>
              </w:rPr>
              <w:instrText xml:space="preserve"> PAGEREF _Toc53422533 \h </w:instrText>
            </w:r>
            <w:r w:rsidR="00855A08">
              <w:rPr>
                <w:noProof/>
                <w:webHidden/>
              </w:rPr>
            </w:r>
            <w:r w:rsidR="00855A08">
              <w:rPr>
                <w:noProof/>
                <w:webHidden/>
              </w:rPr>
              <w:fldChar w:fldCharType="separate"/>
            </w:r>
            <w:r w:rsidR="00855A08">
              <w:rPr>
                <w:noProof/>
                <w:webHidden/>
              </w:rPr>
              <w:t>36</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34" w:history="1">
            <w:r w:rsidR="00855A08" w:rsidRPr="000C05D8">
              <w:rPr>
                <w:rStyle w:val="Hyperlink"/>
                <w:noProof/>
                <w:lang w:val="hr-HR"/>
              </w:rPr>
              <w:t>6.2.</w:t>
            </w:r>
            <w:r w:rsidR="00855A08">
              <w:rPr>
                <w:noProof/>
                <w:lang w:val="en-GB" w:eastAsia="en-GB"/>
              </w:rPr>
              <w:tab/>
            </w:r>
            <w:r w:rsidR="00855A08" w:rsidRPr="000C05D8">
              <w:rPr>
                <w:rStyle w:val="Hyperlink"/>
                <w:noProof/>
                <w:lang w:val="hr-HR"/>
              </w:rPr>
              <w:t xml:space="preserve">Automatski </w:t>
            </w:r>
            <w:r w:rsidR="00855A08" w:rsidRPr="000C05D8">
              <w:rPr>
                <w:rStyle w:val="Hyperlink"/>
                <w:i/>
                <w:noProof/>
                <w:lang w:val="hr-HR"/>
              </w:rPr>
              <w:t>online</w:t>
            </w:r>
            <w:r w:rsidR="00855A08" w:rsidRPr="000C05D8">
              <w:rPr>
                <w:rStyle w:val="Hyperlink"/>
                <w:noProof/>
                <w:lang w:val="hr-HR"/>
              </w:rPr>
              <w:t xml:space="preserve"> sustav (sustav rane najave)</w:t>
            </w:r>
            <w:r w:rsidR="00855A08">
              <w:rPr>
                <w:noProof/>
                <w:webHidden/>
              </w:rPr>
              <w:tab/>
            </w:r>
            <w:r w:rsidR="00855A08">
              <w:rPr>
                <w:noProof/>
                <w:webHidden/>
              </w:rPr>
              <w:fldChar w:fldCharType="begin"/>
            </w:r>
            <w:r w:rsidR="00855A08">
              <w:rPr>
                <w:noProof/>
                <w:webHidden/>
              </w:rPr>
              <w:instrText xml:space="preserve"> PAGEREF _Toc53422534 \h </w:instrText>
            </w:r>
            <w:r w:rsidR="00855A08">
              <w:rPr>
                <w:noProof/>
                <w:webHidden/>
              </w:rPr>
            </w:r>
            <w:r w:rsidR="00855A08">
              <w:rPr>
                <w:noProof/>
                <w:webHidden/>
              </w:rPr>
              <w:fldChar w:fldCharType="separate"/>
            </w:r>
            <w:r w:rsidR="00855A08">
              <w:rPr>
                <w:noProof/>
                <w:webHidden/>
              </w:rPr>
              <w:t>36</w:t>
            </w:r>
            <w:r w:rsidR="00855A08">
              <w:rPr>
                <w:noProof/>
                <w:webHidden/>
              </w:rPr>
              <w:fldChar w:fldCharType="end"/>
            </w:r>
          </w:hyperlink>
        </w:p>
        <w:p w:rsidR="00855A08" w:rsidRDefault="00F503EB">
          <w:pPr>
            <w:pStyle w:val="TOC1"/>
            <w:rPr>
              <w:rFonts w:eastAsiaTheme="minorEastAsia" w:cstheme="minorBidi"/>
              <w:sz w:val="22"/>
              <w:lang w:val="en-GB" w:eastAsia="en-GB"/>
            </w:rPr>
          </w:pPr>
          <w:hyperlink w:anchor="_Toc53422535" w:history="1">
            <w:r w:rsidR="00855A08" w:rsidRPr="000C05D8">
              <w:rPr>
                <w:rStyle w:val="Hyperlink"/>
                <w:lang w:val="hr-HR"/>
              </w:rPr>
              <w:t>7.</w:t>
            </w:r>
            <w:r w:rsidR="00855A08">
              <w:rPr>
                <w:rFonts w:eastAsiaTheme="minorEastAsia" w:cstheme="minorBidi"/>
                <w:sz w:val="22"/>
                <w:lang w:val="en-GB" w:eastAsia="en-GB"/>
              </w:rPr>
              <w:tab/>
            </w:r>
            <w:r w:rsidR="00855A08" w:rsidRPr="000C05D8">
              <w:rPr>
                <w:rStyle w:val="Hyperlink"/>
                <w:lang w:val="hr-HR"/>
              </w:rPr>
              <w:t>UPRAVLJANJE RADIOAKTIVNIM IZVORIMA KOJI SE NE KORISTE I RADIOAKTIVNIM OTPADOM</w:t>
            </w:r>
            <w:r w:rsidR="00855A08">
              <w:rPr>
                <w:webHidden/>
              </w:rPr>
              <w:tab/>
            </w:r>
            <w:r w:rsidR="00855A08">
              <w:rPr>
                <w:webHidden/>
              </w:rPr>
              <w:fldChar w:fldCharType="begin"/>
            </w:r>
            <w:r w:rsidR="00855A08">
              <w:rPr>
                <w:webHidden/>
              </w:rPr>
              <w:instrText xml:space="preserve"> PAGEREF _Toc53422535 \h </w:instrText>
            </w:r>
            <w:r w:rsidR="00855A08">
              <w:rPr>
                <w:webHidden/>
              </w:rPr>
            </w:r>
            <w:r w:rsidR="00855A08">
              <w:rPr>
                <w:webHidden/>
              </w:rPr>
              <w:fldChar w:fldCharType="separate"/>
            </w:r>
            <w:r w:rsidR="00855A08">
              <w:rPr>
                <w:webHidden/>
              </w:rPr>
              <w:t>39</w:t>
            </w:r>
            <w:r w:rsidR="00855A08">
              <w:rPr>
                <w:webHidden/>
              </w:rPr>
              <w:fldChar w:fldCharType="end"/>
            </w:r>
          </w:hyperlink>
        </w:p>
        <w:p w:rsidR="00855A08" w:rsidRDefault="00F503EB">
          <w:pPr>
            <w:pStyle w:val="TOC2"/>
            <w:tabs>
              <w:tab w:val="left" w:pos="880"/>
              <w:tab w:val="right" w:leader="dot" w:pos="9017"/>
            </w:tabs>
            <w:rPr>
              <w:noProof/>
              <w:lang w:val="en-GB" w:eastAsia="en-GB"/>
            </w:rPr>
          </w:pPr>
          <w:hyperlink w:anchor="_Toc53422540" w:history="1">
            <w:r w:rsidR="00855A08" w:rsidRPr="000C05D8">
              <w:rPr>
                <w:rStyle w:val="Hyperlink"/>
                <w:noProof/>
                <w:lang w:val="hr-HR"/>
              </w:rPr>
              <w:t>7.1.</w:t>
            </w:r>
            <w:r w:rsidR="00855A08">
              <w:rPr>
                <w:noProof/>
                <w:lang w:val="en-GB" w:eastAsia="en-GB"/>
              </w:rPr>
              <w:tab/>
            </w:r>
            <w:r w:rsidR="00855A08" w:rsidRPr="000C05D8">
              <w:rPr>
                <w:rStyle w:val="Hyperlink"/>
                <w:noProof/>
                <w:lang w:val="hr-HR"/>
              </w:rPr>
              <w:t>Opći dio</w:t>
            </w:r>
            <w:r w:rsidR="00855A08">
              <w:rPr>
                <w:noProof/>
                <w:webHidden/>
              </w:rPr>
              <w:tab/>
            </w:r>
            <w:r w:rsidR="00855A08">
              <w:rPr>
                <w:noProof/>
                <w:webHidden/>
              </w:rPr>
              <w:fldChar w:fldCharType="begin"/>
            </w:r>
            <w:r w:rsidR="00855A08">
              <w:rPr>
                <w:noProof/>
                <w:webHidden/>
              </w:rPr>
              <w:instrText xml:space="preserve"> PAGEREF _Toc53422540 \h </w:instrText>
            </w:r>
            <w:r w:rsidR="00855A08">
              <w:rPr>
                <w:noProof/>
                <w:webHidden/>
              </w:rPr>
            </w:r>
            <w:r w:rsidR="00855A08">
              <w:rPr>
                <w:noProof/>
                <w:webHidden/>
              </w:rPr>
              <w:fldChar w:fldCharType="separate"/>
            </w:r>
            <w:r w:rsidR="00855A08">
              <w:rPr>
                <w:noProof/>
                <w:webHidden/>
              </w:rPr>
              <w:t>39</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41" w:history="1">
            <w:r w:rsidR="00855A08" w:rsidRPr="000C05D8">
              <w:rPr>
                <w:rStyle w:val="Hyperlink"/>
                <w:noProof/>
                <w:lang w:val="hr-HR"/>
              </w:rPr>
              <w:t>7.2.</w:t>
            </w:r>
            <w:r w:rsidR="00855A08">
              <w:rPr>
                <w:noProof/>
                <w:lang w:val="en-GB" w:eastAsia="en-GB"/>
              </w:rPr>
              <w:tab/>
            </w:r>
            <w:r w:rsidR="00855A08" w:rsidRPr="000C05D8">
              <w:rPr>
                <w:rStyle w:val="Hyperlink"/>
                <w:noProof/>
                <w:lang w:val="hr-HR"/>
              </w:rPr>
              <w:t>Skladištenje radioaktivnog otpada u BiH</w:t>
            </w:r>
            <w:r w:rsidR="00855A08">
              <w:rPr>
                <w:noProof/>
                <w:webHidden/>
              </w:rPr>
              <w:tab/>
            </w:r>
            <w:r w:rsidR="00855A08">
              <w:rPr>
                <w:noProof/>
                <w:webHidden/>
              </w:rPr>
              <w:fldChar w:fldCharType="begin"/>
            </w:r>
            <w:r w:rsidR="00855A08">
              <w:rPr>
                <w:noProof/>
                <w:webHidden/>
              </w:rPr>
              <w:instrText xml:space="preserve"> PAGEREF _Toc53422541 \h </w:instrText>
            </w:r>
            <w:r w:rsidR="00855A08">
              <w:rPr>
                <w:noProof/>
                <w:webHidden/>
              </w:rPr>
            </w:r>
            <w:r w:rsidR="00855A08">
              <w:rPr>
                <w:noProof/>
                <w:webHidden/>
              </w:rPr>
              <w:fldChar w:fldCharType="separate"/>
            </w:r>
            <w:r w:rsidR="00855A08">
              <w:rPr>
                <w:noProof/>
                <w:webHidden/>
              </w:rPr>
              <w:t>39</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42" w:history="1">
            <w:r w:rsidR="00855A08" w:rsidRPr="000C05D8">
              <w:rPr>
                <w:rStyle w:val="Hyperlink"/>
                <w:noProof/>
                <w:lang w:val="hr-HR"/>
              </w:rPr>
              <w:t>7.3.</w:t>
            </w:r>
            <w:r w:rsidR="00855A08">
              <w:rPr>
                <w:noProof/>
                <w:lang w:val="en-GB" w:eastAsia="en-GB"/>
              </w:rPr>
              <w:tab/>
            </w:r>
            <w:r w:rsidR="00855A08" w:rsidRPr="000C05D8">
              <w:rPr>
                <w:rStyle w:val="Hyperlink"/>
                <w:noProof/>
                <w:lang w:val="hr-HR"/>
              </w:rPr>
              <w:t>Aktivnosti u BiH</w:t>
            </w:r>
            <w:r w:rsidR="00855A08">
              <w:rPr>
                <w:noProof/>
                <w:webHidden/>
              </w:rPr>
              <w:tab/>
            </w:r>
            <w:r w:rsidR="00855A08">
              <w:rPr>
                <w:noProof/>
                <w:webHidden/>
              </w:rPr>
              <w:fldChar w:fldCharType="begin"/>
            </w:r>
            <w:r w:rsidR="00855A08">
              <w:rPr>
                <w:noProof/>
                <w:webHidden/>
              </w:rPr>
              <w:instrText xml:space="preserve"> PAGEREF _Toc53422542 \h </w:instrText>
            </w:r>
            <w:r w:rsidR="00855A08">
              <w:rPr>
                <w:noProof/>
                <w:webHidden/>
              </w:rPr>
            </w:r>
            <w:r w:rsidR="00855A08">
              <w:rPr>
                <w:noProof/>
                <w:webHidden/>
              </w:rPr>
              <w:fldChar w:fldCharType="separate"/>
            </w:r>
            <w:r w:rsidR="00855A08">
              <w:rPr>
                <w:noProof/>
                <w:webHidden/>
              </w:rPr>
              <w:t>41</w:t>
            </w:r>
            <w:r w:rsidR="00855A08">
              <w:rPr>
                <w:noProof/>
                <w:webHidden/>
              </w:rPr>
              <w:fldChar w:fldCharType="end"/>
            </w:r>
          </w:hyperlink>
        </w:p>
        <w:p w:rsidR="00855A08" w:rsidRDefault="00F503EB">
          <w:pPr>
            <w:pStyle w:val="TOC1"/>
            <w:rPr>
              <w:rFonts w:eastAsiaTheme="minorEastAsia" w:cstheme="minorBidi"/>
              <w:sz w:val="22"/>
              <w:lang w:val="en-GB" w:eastAsia="en-GB"/>
            </w:rPr>
          </w:pPr>
          <w:hyperlink w:anchor="_Toc53422543" w:history="1">
            <w:r w:rsidR="00855A08" w:rsidRPr="000C05D8">
              <w:rPr>
                <w:rStyle w:val="Hyperlink"/>
                <w:lang w:val="hr-HR"/>
              </w:rPr>
              <w:t>8.</w:t>
            </w:r>
            <w:r w:rsidR="00855A08">
              <w:rPr>
                <w:rFonts w:eastAsiaTheme="minorEastAsia" w:cstheme="minorBidi"/>
                <w:sz w:val="22"/>
                <w:lang w:val="en-GB" w:eastAsia="en-GB"/>
              </w:rPr>
              <w:tab/>
            </w:r>
            <w:r w:rsidR="00855A08" w:rsidRPr="000C05D8">
              <w:rPr>
                <w:rStyle w:val="Hyperlink"/>
                <w:lang w:val="hr-HR"/>
              </w:rPr>
              <w:t>IZVORI NEPOZNATOG VLASNIKA</w:t>
            </w:r>
            <w:r w:rsidR="00855A08">
              <w:rPr>
                <w:webHidden/>
              </w:rPr>
              <w:tab/>
            </w:r>
            <w:r w:rsidR="00855A08">
              <w:rPr>
                <w:webHidden/>
              </w:rPr>
              <w:fldChar w:fldCharType="begin"/>
            </w:r>
            <w:r w:rsidR="00855A08">
              <w:rPr>
                <w:webHidden/>
              </w:rPr>
              <w:instrText xml:space="preserve"> PAGEREF _Toc53422543 \h </w:instrText>
            </w:r>
            <w:r w:rsidR="00855A08">
              <w:rPr>
                <w:webHidden/>
              </w:rPr>
            </w:r>
            <w:r w:rsidR="00855A08">
              <w:rPr>
                <w:webHidden/>
              </w:rPr>
              <w:fldChar w:fldCharType="separate"/>
            </w:r>
            <w:r w:rsidR="00855A08">
              <w:rPr>
                <w:webHidden/>
              </w:rPr>
              <w:t>42</w:t>
            </w:r>
            <w:r w:rsidR="00855A08">
              <w:rPr>
                <w:webHidden/>
              </w:rPr>
              <w:fldChar w:fldCharType="end"/>
            </w:r>
          </w:hyperlink>
        </w:p>
        <w:p w:rsidR="00855A08" w:rsidRDefault="00F503EB">
          <w:pPr>
            <w:pStyle w:val="TOC2"/>
            <w:tabs>
              <w:tab w:val="left" w:pos="880"/>
              <w:tab w:val="right" w:leader="dot" w:pos="9017"/>
            </w:tabs>
            <w:rPr>
              <w:noProof/>
              <w:lang w:val="en-GB" w:eastAsia="en-GB"/>
            </w:rPr>
          </w:pPr>
          <w:hyperlink w:anchor="_Toc53422548" w:history="1">
            <w:r w:rsidR="00855A08" w:rsidRPr="000C05D8">
              <w:rPr>
                <w:rStyle w:val="Hyperlink"/>
                <w:noProof/>
                <w:lang w:val="hr-HR"/>
              </w:rPr>
              <w:t>8.1.</w:t>
            </w:r>
            <w:r w:rsidR="00855A08">
              <w:rPr>
                <w:noProof/>
                <w:lang w:val="en-GB" w:eastAsia="en-GB"/>
              </w:rPr>
              <w:tab/>
            </w:r>
            <w:r w:rsidR="00855A08" w:rsidRPr="000C05D8">
              <w:rPr>
                <w:rStyle w:val="Hyperlink"/>
                <w:noProof/>
                <w:lang w:val="hr-HR"/>
              </w:rPr>
              <w:t>Incidenti s izvorima nepoznatog vlasnika u BiH</w:t>
            </w:r>
            <w:r w:rsidR="00855A08">
              <w:rPr>
                <w:noProof/>
                <w:webHidden/>
              </w:rPr>
              <w:tab/>
            </w:r>
            <w:r w:rsidR="00855A08">
              <w:rPr>
                <w:noProof/>
                <w:webHidden/>
              </w:rPr>
              <w:fldChar w:fldCharType="begin"/>
            </w:r>
            <w:r w:rsidR="00855A08">
              <w:rPr>
                <w:noProof/>
                <w:webHidden/>
              </w:rPr>
              <w:instrText xml:space="preserve"> PAGEREF _Toc53422548 \h </w:instrText>
            </w:r>
            <w:r w:rsidR="00855A08">
              <w:rPr>
                <w:noProof/>
                <w:webHidden/>
              </w:rPr>
            </w:r>
            <w:r w:rsidR="00855A08">
              <w:rPr>
                <w:noProof/>
                <w:webHidden/>
              </w:rPr>
              <w:fldChar w:fldCharType="separate"/>
            </w:r>
            <w:r w:rsidR="00855A08">
              <w:rPr>
                <w:noProof/>
                <w:webHidden/>
              </w:rPr>
              <w:t>42</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49" w:history="1">
            <w:r w:rsidR="00855A08" w:rsidRPr="000C05D8">
              <w:rPr>
                <w:rStyle w:val="Hyperlink"/>
                <w:noProof/>
                <w:lang w:val="hr-HR"/>
              </w:rPr>
              <w:t>8.2.</w:t>
            </w:r>
            <w:r w:rsidR="00855A08">
              <w:rPr>
                <w:noProof/>
                <w:lang w:val="en-GB" w:eastAsia="en-GB"/>
              </w:rPr>
              <w:tab/>
            </w:r>
            <w:r w:rsidR="00855A08" w:rsidRPr="000C05D8">
              <w:rPr>
                <w:rStyle w:val="Hyperlink"/>
                <w:noProof/>
                <w:lang w:val="hr-HR"/>
              </w:rPr>
              <w:t>Postupci po otkrivanju izvora nepoznatog vlasnika</w:t>
            </w:r>
            <w:r w:rsidR="00855A08">
              <w:rPr>
                <w:noProof/>
                <w:webHidden/>
              </w:rPr>
              <w:tab/>
            </w:r>
            <w:r w:rsidR="00855A08">
              <w:rPr>
                <w:noProof/>
                <w:webHidden/>
              </w:rPr>
              <w:fldChar w:fldCharType="begin"/>
            </w:r>
            <w:r w:rsidR="00855A08">
              <w:rPr>
                <w:noProof/>
                <w:webHidden/>
              </w:rPr>
              <w:instrText xml:space="preserve"> PAGEREF _Toc53422549 \h </w:instrText>
            </w:r>
            <w:r w:rsidR="00855A08">
              <w:rPr>
                <w:noProof/>
                <w:webHidden/>
              </w:rPr>
            </w:r>
            <w:r w:rsidR="00855A08">
              <w:rPr>
                <w:noProof/>
                <w:webHidden/>
              </w:rPr>
              <w:fldChar w:fldCharType="separate"/>
            </w:r>
            <w:r w:rsidR="00855A08">
              <w:rPr>
                <w:noProof/>
                <w:webHidden/>
              </w:rPr>
              <w:t>43</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50" w:history="1">
            <w:r w:rsidR="00855A08" w:rsidRPr="000C05D8">
              <w:rPr>
                <w:rStyle w:val="Hyperlink"/>
                <w:noProof/>
                <w:lang w:val="hr-HR"/>
              </w:rPr>
              <w:t>8.3.</w:t>
            </w:r>
            <w:r w:rsidR="00855A08">
              <w:rPr>
                <w:noProof/>
                <w:lang w:val="en-GB" w:eastAsia="en-GB"/>
              </w:rPr>
              <w:tab/>
            </w:r>
            <w:r w:rsidR="00855A08" w:rsidRPr="000C05D8">
              <w:rPr>
                <w:rStyle w:val="Hyperlink"/>
                <w:noProof/>
                <w:lang w:val="hr-HR"/>
              </w:rPr>
              <w:t>Međunarodne obaveze u svezi s nedopuštenim prometom</w:t>
            </w:r>
            <w:r w:rsidR="00855A08">
              <w:rPr>
                <w:noProof/>
                <w:webHidden/>
              </w:rPr>
              <w:tab/>
            </w:r>
            <w:r w:rsidR="00855A08">
              <w:rPr>
                <w:noProof/>
                <w:webHidden/>
              </w:rPr>
              <w:fldChar w:fldCharType="begin"/>
            </w:r>
            <w:r w:rsidR="00855A08">
              <w:rPr>
                <w:noProof/>
                <w:webHidden/>
              </w:rPr>
              <w:instrText xml:space="preserve"> PAGEREF _Toc53422550 \h </w:instrText>
            </w:r>
            <w:r w:rsidR="00855A08">
              <w:rPr>
                <w:noProof/>
                <w:webHidden/>
              </w:rPr>
            </w:r>
            <w:r w:rsidR="00855A08">
              <w:rPr>
                <w:noProof/>
                <w:webHidden/>
              </w:rPr>
              <w:fldChar w:fldCharType="separate"/>
            </w:r>
            <w:r w:rsidR="00855A08">
              <w:rPr>
                <w:noProof/>
                <w:webHidden/>
              </w:rPr>
              <w:t>44</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51" w:history="1">
            <w:r w:rsidR="00855A08" w:rsidRPr="000C05D8">
              <w:rPr>
                <w:rStyle w:val="Hyperlink"/>
                <w:noProof/>
                <w:lang w:val="hr-HR"/>
              </w:rPr>
              <w:t>8.4.</w:t>
            </w:r>
            <w:r w:rsidR="00855A08">
              <w:rPr>
                <w:noProof/>
                <w:lang w:val="en-GB" w:eastAsia="en-GB"/>
              </w:rPr>
              <w:tab/>
            </w:r>
            <w:r w:rsidR="00855A08" w:rsidRPr="000C05D8">
              <w:rPr>
                <w:rStyle w:val="Hyperlink"/>
                <w:noProof/>
                <w:lang w:val="hr-HR"/>
              </w:rPr>
              <w:t>Incidenti s nuklearnim i radioaktivnim materijalima na granici</w:t>
            </w:r>
            <w:r w:rsidR="00855A08">
              <w:rPr>
                <w:noProof/>
                <w:webHidden/>
              </w:rPr>
              <w:tab/>
            </w:r>
            <w:r w:rsidR="00855A08">
              <w:rPr>
                <w:noProof/>
                <w:webHidden/>
              </w:rPr>
              <w:fldChar w:fldCharType="begin"/>
            </w:r>
            <w:r w:rsidR="00855A08">
              <w:rPr>
                <w:noProof/>
                <w:webHidden/>
              </w:rPr>
              <w:instrText xml:space="preserve"> PAGEREF _Toc53422551 \h </w:instrText>
            </w:r>
            <w:r w:rsidR="00855A08">
              <w:rPr>
                <w:noProof/>
                <w:webHidden/>
              </w:rPr>
            </w:r>
            <w:r w:rsidR="00855A08">
              <w:rPr>
                <w:noProof/>
                <w:webHidden/>
              </w:rPr>
              <w:fldChar w:fldCharType="separate"/>
            </w:r>
            <w:r w:rsidR="00855A08">
              <w:rPr>
                <w:noProof/>
                <w:webHidden/>
              </w:rPr>
              <w:t>46</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52" w:history="1">
            <w:r w:rsidR="00855A08" w:rsidRPr="000C05D8">
              <w:rPr>
                <w:rStyle w:val="Hyperlink"/>
                <w:noProof/>
                <w:lang w:val="hr-HR"/>
              </w:rPr>
              <w:t>8.5.</w:t>
            </w:r>
            <w:r w:rsidR="00855A08">
              <w:rPr>
                <w:noProof/>
                <w:lang w:val="en-GB" w:eastAsia="en-GB"/>
              </w:rPr>
              <w:tab/>
            </w:r>
            <w:r w:rsidR="00855A08" w:rsidRPr="000C05D8">
              <w:rPr>
                <w:rStyle w:val="Hyperlink"/>
                <w:noProof/>
                <w:lang w:val="hr-HR"/>
              </w:rPr>
              <w:t>Sprječavanje nedopuštenog prometa nuklearnih i radioaktivnih materijala</w:t>
            </w:r>
            <w:r w:rsidR="00855A08">
              <w:rPr>
                <w:noProof/>
                <w:webHidden/>
              </w:rPr>
              <w:tab/>
            </w:r>
            <w:r w:rsidR="00855A08">
              <w:rPr>
                <w:noProof/>
                <w:webHidden/>
              </w:rPr>
              <w:fldChar w:fldCharType="begin"/>
            </w:r>
            <w:r w:rsidR="00855A08">
              <w:rPr>
                <w:noProof/>
                <w:webHidden/>
              </w:rPr>
              <w:instrText xml:space="preserve"> PAGEREF _Toc53422552 \h </w:instrText>
            </w:r>
            <w:r w:rsidR="00855A08">
              <w:rPr>
                <w:noProof/>
                <w:webHidden/>
              </w:rPr>
            </w:r>
            <w:r w:rsidR="00855A08">
              <w:rPr>
                <w:noProof/>
                <w:webHidden/>
              </w:rPr>
              <w:fldChar w:fldCharType="separate"/>
            </w:r>
            <w:r w:rsidR="00855A08">
              <w:rPr>
                <w:noProof/>
                <w:webHidden/>
              </w:rPr>
              <w:t>46</w:t>
            </w:r>
            <w:r w:rsidR="00855A08">
              <w:rPr>
                <w:noProof/>
                <w:webHidden/>
              </w:rPr>
              <w:fldChar w:fldCharType="end"/>
            </w:r>
          </w:hyperlink>
        </w:p>
        <w:p w:rsidR="00855A08" w:rsidRDefault="00F503EB">
          <w:pPr>
            <w:pStyle w:val="TOC1"/>
            <w:rPr>
              <w:rFonts w:eastAsiaTheme="minorEastAsia" w:cstheme="minorBidi"/>
              <w:sz w:val="22"/>
              <w:lang w:val="en-GB" w:eastAsia="en-GB"/>
            </w:rPr>
          </w:pPr>
          <w:hyperlink w:anchor="_Toc53422556" w:history="1">
            <w:r w:rsidR="00855A08" w:rsidRPr="000C05D8">
              <w:rPr>
                <w:rStyle w:val="Hyperlink"/>
                <w:lang w:val="hr-HR"/>
              </w:rPr>
              <w:t>9.</w:t>
            </w:r>
            <w:r w:rsidR="00855A08">
              <w:rPr>
                <w:rFonts w:eastAsiaTheme="minorEastAsia" w:cstheme="minorBidi"/>
                <w:sz w:val="22"/>
                <w:lang w:val="en-GB" w:eastAsia="en-GB"/>
              </w:rPr>
              <w:tab/>
            </w:r>
            <w:r w:rsidR="00855A08" w:rsidRPr="000C05D8">
              <w:rPr>
                <w:rStyle w:val="Hyperlink"/>
                <w:lang w:val="hr-HR"/>
              </w:rPr>
              <w:t>PRIPREMLJENOST I ODGOVOR NA RADIJACIJSKE IZVANREDNE DOGAĐAJE</w:t>
            </w:r>
            <w:r w:rsidR="00855A08">
              <w:rPr>
                <w:webHidden/>
              </w:rPr>
              <w:tab/>
            </w:r>
            <w:r w:rsidR="00855A08">
              <w:rPr>
                <w:webHidden/>
              </w:rPr>
              <w:fldChar w:fldCharType="begin"/>
            </w:r>
            <w:r w:rsidR="00855A08">
              <w:rPr>
                <w:webHidden/>
              </w:rPr>
              <w:instrText xml:space="preserve"> PAGEREF _Toc53422556 \h </w:instrText>
            </w:r>
            <w:r w:rsidR="00855A08">
              <w:rPr>
                <w:webHidden/>
              </w:rPr>
            </w:r>
            <w:r w:rsidR="00855A08">
              <w:rPr>
                <w:webHidden/>
              </w:rPr>
              <w:fldChar w:fldCharType="separate"/>
            </w:r>
            <w:r w:rsidR="00855A08">
              <w:rPr>
                <w:webHidden/>
              </w:rPr>
              <w:t>49</w:t>
            </w:r>
            <w:r w:rsidR="00855A08">
              <w:rPr>
                <w:webHidden/>
              </w:rPr>
              <w:fldChar w:fldCharType="end"/>
            </w:r>
          </w:hyperlink>
        </w:p>
        <w:p w:rsidR="00855A08" w:rsidRDefault="00F503EB">
          <w:pPr>
            <w:pStyle w:val="TOC2"/>
            <w:tabs>
              <w:tab w:val="left" w:pos="880"/>
              <w:tab w:val="right" w:leader="dot" w:pos="9017"/>
            </w:tabs>
            <w:rPr>
              <w:noProof/>
              <w:lang w:val="en-GB" w:eastAsia="en-GB"/>
            </w:rPr>
          </w:pPr>
          <w:hyperlink w:anchor="_Toc53422558" w:history="1">
            <w:r w:rsidR="00855A08" w:rsidRPr="000C05D8">
              <w:rPr>
                <w:rStyle w:val="Hyperlink"/>
                <w:noProof/>
                <w:lang w:val="hr-HR"/>
              </w:rPr>
              <w:t>9.1.</w:t>
            </w:r>
            <w:r w:rsidR="00855A08">
              <w:rPr>
                <w:noProof/>
                <w:lang w:val="en-GB" w:eastAsia="en-GB"/>
              </w:rPr>
              <w:tab/>
            </w:r>
            <w:r w:rsidR="00855A08" w:rsidRPr="000C05D8">
              <w:rPr>
                <w:rStyle w:val="Hyperlink"/>
                <w:noProof/>
                <w:lang w:val="hr-HR"/>
              </w:rPr>
              <w:t>Izvanredni radiološki incident na lokalitetu Tvornička broj 3, Sarajevo</w:t>
            </w:r>
            <w:r w:rsidR="00855A08">
              <w:rPr>
                <w:noProof/>
                <w:webHidden/>
              </w:rPr>
              <w:tab/>
            </w:r>
            <w:r w:rsidR="00855A08">
              <w:rPr>
                <w:noProof/>
                <w:webHidden/>
              </w:rPr>
              <w:fldChar w:fldCharType="begin"/>
            </w:r>
            <w:r w:rsidR="00855A08">
              <w:rPr>
                <w:noProof/>
                <w:webHidden/>
              </w:rPr>
              <w:instrText xml:space="preserve"> PAGEREF _Toc53422558 \h </w:instrText>
            </w:r>
            <w:r w:rsidR="00855A08">
              <w:rPr>
                <w:noProof/>
                <w:webHidden/>
              </w:rPr>
            </w:r>
            <w:r w:rsidR="00855A08">
              <w:rPr>
                <w:noProof/>
                <w:webHidden/>
              </w:rPr>
              <w:fldChar w:fldCharType="separate"/>
            </w:r>
            <w:r w:rsidR="00855A08">
              <w:rPr>
                <w:noProof/>
                <w:webHidden/>
              </w:rPr>
              <w:t>49</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59" w:history="1">
            <w:r w:rsidR="00855A08" w:rsidRPr="000C05D8">
              <w:rPr>
                <w:rStyle w:val="Hyperlink"/>
                <w:noProof/>
                <w:lang w:val="hr-HR"/>
              </w:rPr>
              <w:t>9.2.</w:t>
            </w:r>
            <w:r w:rsidR="00855A08">
              <w:rPr>
                <w:noProof/>
                <w:lang w:val="en-GB" w:eastAsia="en-GB"/>
              </w:rPr>
              <w:tab/>
            </w:r>
            <w:r w:rsidR="00855A08" w:rsidRPr="000C05D8">
              <w:rPr>
                <w:rStyle w:val="Hyperlink"/>
                <w:noProof/>
                <w:lang w:val="hr-HR"/>
              </w:rPr>
              <w:t>Državni akcijski plan</w:t>
            </w:r>
            <w:r w:rsidR="00855A08">
              <w:rPr>
                <w:noProof/>
                <w:webHidden/>
              </w:rPr>
              <w:tab/>
            </w:r>
            <w:r w:rsidR="00855A08">
              <w:rPr>
                <w:noProof/>
                <w:webHidden/>
              </w:rPr>
              <w:fldChar w:fldCharType="begin"/>
            </w:r>
            <w:r w:rsidR="00855A08">
              <w:rPr>
                <w:noProof/>
                <w:webHidden/>
              </w:rPr>
              <w:instrText xml:space="preserve"> PAGEREF _Toc53422559 \h </w:instrText>
            </w:r>
            <w:r w:rsidR="00855A08">
              <w:rPr>
                <w:noProof/>
                <w:webHidden/>
              </w:rPr>
            </w:r>
            <w:r w:rsidR="00855A08">
              <w:rPr>
                <w:noProof/>
                <w:webHidden/>
              </w:rPr>
              <w:fldChar w:fldCharType="separate"/>
            </w:r>
            <w:r w:rsidR="00855A08">
              <w:rPr>
                <w:noProof/>
                <w:webHidden/>
              </w:rPr>
              <w:t>52</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60" w:history="1">
            <w:r w:rsidR="00855A08" w:rsidRPr="000C05D8">
              <w:rPr>
                <w:rStyle w:val="Hyperlink"/>
                <w:noProof/>
                <w:lang w:val="hr-HR"/>
              </w:rPr>
              <w:t>9.3.</w:t>
            </w:r>
            <w:r w:rsidR="00855A08">
              <w:rPr>
                <w:noProof/>
                <w:lang w:val="en-GB" w:eastAsia="en-GB"/>
              </w:rPr>
              <w:tab/>
            </w:r>
            <w:r w:rsidR="00855A08" w:rsidRPr="000C05D8">
              <w:rPr>
                <w:rStyle w:val="Hyperlink"/>
                <w:noProof/>
                <w:lang w:val="hr-HR"/>
              </w:rPr>
              <w:t>Međunarodni pravni instrumenti u svezi s radijacijskim izvanrednim događajima</w:t>
            </w:r>
            <w:r w:rsidR="00855A08">
              <w:rPr>
                <w:noProof/>
                <w:webHidden/>
              </w:rPr>
              <w:tab/>
            </w:r>
            <w:r w:rsidR="00855A08">
              <w:rPr>
                <w:noProof/>
                <w:webHidden/>
              </w:rPr>
              <w:fldChar w:fldCharType="begin"/>
            </w:r>
            <w:r w:rsidR="00855A08">
              <w:rPr>
                <w:noProof/>
                <w:webHidden/>
              </w:rPr>
              <w:instrText xml:space="preserve"> PAGEREF _Toc53422560 \h </w:instrText>
            </w:r>
            <w:r w:rsidR="00855A08">
              <w:rPr>
                <w:noProof/>
                <w:webHidden/>
              </w:rPr>
            </w:r>
            <w:r w:rsidR="00855A08">
              <w:rPr>
                <w:noProof/>
                <w:webHidden/>
              </w:rPr>
              <w:fldChar w:fldCharType="separate"/>
            </w:r>
            <w:r w:rsidR="00855A08">
              <w:rPr>
                <w:noProof/>
                <w:webHidden/>
              </w:rPr>
              <w:t>53</w:t>
            </w:r>
            <w:r w:rsidR="00855A08">
              <w:rPr>
                <w:noProof/>
                <w:webHidden/>
              </w:rPr>
              <w:fldChar w:fldCharType="end"/>
            </w:r>
          </w:hyperlink>
        </w:p>
        <w:p w:rsidR="00855A08" w:rsidRDefault="00F503EB">
          <w:pPr>
            <w:pStyle w:val="TOC2"/>
            <w:tabs>
              <w:tab w:val="left" w:pos="880"/>
              <w:tab w:val="right" w:leader="dot" w:pos="9017"/>
            </w:tabs>
            <w:rPr>
              <w:noProof/>
              <w:lang w:val="en-GB" w:eastAsia="en-GB"/>
            </w:rPr>
          </w:pPr>
          <w:hyperlink w:anchor="_Toc53422561" w:history="1">
            <w:r w:rsidR="00855A08" w:rsidRPr="000C05D8">
              <w:rPr>
                <w:rStyle w:val="Hyperlink"/>
                <w:noProof/>
                <w:lang w:val="hr-HR"/>
              </w:rPr>
              <w:t>9.4.</w:t>
            </w:r>
            <w:r w:rsidR="00855A08">
              <w:rPr>
                <w:noProof/>
                <w:lang w:val="en-GB" w:eastAsia="en-GB"/>
              </w:rPr>
              <w:tab/>
            </w:r>
            <w:r w:rsidR="00855A08" w:rsidRPr="000C05D8">
              <w:rPr>
                <w:rStyle w:val="Hyperlink"/>
                <w:noProof/>
                <w:lang w:val="hr-HR"/>
              </w:rPr>
              <w:t>Aktivnosti u BiH</w:t>
            </w:r>
            <w:r w:rsidR="00855A08">
              <w:rPr>
                <w:noProof/>
                <w:webHidden/>
              </w:rPr>
              <w:tab/>
            </w:r>
            <w:r w:rsidR="00855A08">
              <w:rPr>
                <w:noProof/>
                <w:webHidden/>
              </w:rPr>
              <w:fldChar w:fldCharType="begin"/>
            </w:r>
            <w:r w:rsidR="00855A08">
              <w:rPr>
                <w:noProof/>
                <w:webHidden/>
              </w:rPr>
              <w:instrText xml:space="preserve"> PAGEREF _Toc53422561 \h </w:instrText>
            </w:r>
            <w:r w:rsidR="00855A08">
              <w:rPr>
                <w:noProof/>
                <w:webHidden/>
              </w:rPr>
            </w:r>
            <w:r w:rsidR="00855A08">
              <w:rPr>
                <w:noProof/>
                <w:webHidden/>
              </w:rPr>
              <w:fldChar w:fldCharType="separate"/>
            </w:r>
            <w:r w:rsidR="00855A08">
              <w:rPr>
                <w:noProof/>
                <w:webHidden/>
              </w:rPr>
              <w:t>54</w:t>
            </w:r>
            <w:r w:rsidR="00855A08">
              <w:rPr>
                <w:noProof/>
                <w:webHidden/>
              </w:rPr>
              <w:fldChar w:fldCharType="end"/>
            </w:r>
          </w:hyperlink>
        </w:p>
        <w:p w:rsidR="00855A08" w:rsidRDefault="00F503EB">
          <w:pPr>
            <w:pStyle w:val="TOC1"/>
            <w:tabs>
              <w:tab w:val="left" w:pos="660"/>
            </w:tabs>
            <w:rPr>
              <w:rFonts w:eastAsiaTheme="minorEastAsia" w:cstheme="minorBidi"/>
              <w:sz w:val="22"/>
              <w:lang w:val="en-GB" w:eastAsia="en-GB"/>
            </w:rPr>
          </w:pPr>
          <w:hyperlink w:anchor="_Toc53422562" w:history="1">
            <w:r w:rsidR="00855A08" w:rsidRPr="000C05D8">
              <w:rPr>
                <w:rStyle w:val="Hyperlink"/>
                <w:lang w:val="hr-HR"/>
              </w:rPr>
              <w:t>10.</w:t>
            </w:r>
            <w:r w:rsidR="00855A08">
              <w:rPr>
                <w:rFonts w:eastAsiaTheme="minorEastAsia" w:cstheme="minorBidi"/>
                <w:sz w:val="22"/>
                <w:lang w:val="en-GB" w:eastAsia="en-GB"/>
              </w:rPr>
              <w:tab/>
            </w:r>
            <w:r w:rsidR="00855A08" w:rsidRPr="000C05D8">
              <w:rPr>
                <w:rStyle w:val="Hyperlink"/>
                <w:lang w:val="hr-HR"/>
              </w:rPr>
              <w:t>AKTIVNOSTI AGENCIJE PO PITANJU POTENCIJALNOG ODLAGANJA RADIOAKTIVNOG I NUKLEARNOG OTPADA U BLIZINI GRANICE BiH S HRVATSKOM NA LOKACIJI TRGOVSKA GORA, OPĆINA DVOR</w:t>
            </w:r>
            <w:r w:rsidR="00855A08">
              <w:rPr>
                <w:webHidden/>
              </w:rPr>
              <w:tab/>
            </w:r>
            <w:r w:rsidR="00855A08">
              <w:rPr>
                <w:webHidden/>
              </w:rPr>
              <w:fldChar w:fldCharType="begin"/>
            </w:r>
            <w:r w:rsidR="00855A08">
              <w:rPr>
                <w:webHidden/>
              </w:rPr>
              <w:instrText xml:space="preserve"> PAGEREF _Toc53422562 \h </w:instrText>
            </w:r>
            <w:r w:rsidR="00855A08">
              <w:rPr>
                <w:webHidden/>
              </w:rPr>
            </w:r>
            <w:r w:rsidR="00855A08">
              <w:rPr>
                <w:webHidden/>
              </w:rPr>
              <w:fldChar w:fldCharType="separate"/>
            </w:r>
            <w:r w:rsidR="00855A08">
              <w:rPr>
                <w:webHidden/>
              </w:rPr>
              <w:t>55</w:t>
            </w:r>
            <w:r w:rsidR="00855A08">
              <w:rPr>
                <w:webHidden/>
              </w:rPr>
              <w:fldChar w:fldCharType="end"/>
            </w:r>
          </w:hyperlink>
        </w:p>
        <w:p w:rsidR="00855A08" w:rsidRDefault="00F503EB">
          <w:pPr>
            <w:pStyle w:val="TOC1"/>
            <w:tabs>
              <w:tab w:val="left" w:pos="660"/>
            </w:tabs>
            <w:rPr>
              <w:rFonts w:eastAsiaTheme="minorEastAsia" w:cstheme="minorBidi"/>
              <w:sz w:val="22"/>
              <w:lang w:val="en-GB" w:eastAsia="en-GB"/>
            </w:rPr>
          </w:pPr>
          <w:hyperlink w:anchor="_Toc53422563" w:history="1">
            <w:r w:rsidR="00855A08" w:rsidRPr="000C05D8">
              <w:rPr>
                <w:rStyle w:val="Hyperlink"/>
                <w:lang w:val="hr-HR"/>
              </w:rPr>
              <w:t>11.</w:t>
            </w:r>
            <w:r w:rsidR="00855A08">
              <w:rPr>
                <w:rFonts w:eastAsiaTheme="minorEastAsia" w:cstheme="minorBidi"/>
                <w:sz w:val="22"/>
                <w:lang w:val="en-GB" w:eastAsia="en-GB"/>
              </w:rPr>
              <w:tab/>
            </w:r>
            <w:r w:rsidR="00855A08" w:rsidRPr="000C05D8">
              <w:rPr>
                <w:rStyle w:val="Hyperlink"/>
                <w:lang w:val="hr-HR"/>
              </w:rPr>
              <w:t>MEĐUNARODNA SURADNJA</w:t>
            </w:r>
            <w:r w:rsidR="00855A08">
              <w:rPr>
                <w:webHidden/>
              </w:rPr>
              <w:tab/>
            </w:r>
            <w:r w:rsidR="00855A08">
              <w:rPr>
                <w:webHidden/>
              </w:rPr>
              <w:fldChar w:fldCharType="begin"/>
            </w:r>
            <w:r w:rsidR="00855A08">
              <w:rPr>
                <w:webHidden/>
              </w:rPr>
              <w:instrText xml:space="preserve"> PAGEREF _Toc53422563 \h </w:instrText>
            </w:r>
            <w:r w:rsidR="00855A08">
              <w:rPr>
                <w:webHidden/>
              </w:rPr>
            </w:r>
            <w:r w:rsidR="00855A08">
              <w:rPr>
                <w:webHidden/>
              </w:rPr>
              <w:fldChar w:fldCharType="separate"/>
            </w:r>
            <w:r w:rsidR="00855A08">
              <w:rPr>
                <w:webHidden/>
              </w:rPr>
              <w:t>59</w:t>
            </w:r>
            <w:r w:rsidR="00855A08">
              <w:rPr>
                <w:webHidden/>
              </w:rPr>
              <w:fldChar w:fldCharType="end"/>
            </w:r>
          </w:hyperlink>
        </w:p>
        <w:p w:rsidR="00855A08" w:rsidRDefault="00F503EB">
          <w:pPr>
            <w:pStyle w:val="TOC2"/>
            <w:tabs>
              <w:tab w:val="left" w:pos="1100"/>
              <w:tab w:val="right" w:leader="dot" w:pos="9017"/>
            </w:tabs>
            <w:rPr>
              <w:noProof/>
              <w:lang w:val="en-GB" w:eastAsia="en-GB"/>
            </w:rPr>
          </w:pPr>
          <w:hyperlink w:anchor="_Toc53422566" w:history="1">
            <w:r w:rsidR="00855A08" w:rsidRPr="000C05D8">
              <w:rPr>
                <w:rStyle w:val="Hyperlink"/>
                <w:noProof/>
                <w:lang w:val="hr-HR"/>
              </w:rPr>
              <w:t>11.1.</w:t>
            </w:r>
            <w:r w:rsidR="00855A08">
              <w:rPr>
                <w:noProof/>
                <w:lang w:val="en-GB" w:eastAsia="en-GB"/>
              </w:rPr>
              <w:tab/>
            </w:r>
            <w:r w:rsidR="00855A08" w:rsidRPr="000C05D8">
              <w:rPr>
                <w:rStyle w:val="Hyperlink"/>
                <w:noProof/>
                <w:lang w:val="hr-HR"/>
              </w:rPr>
              <w:t>Dvostrana suradnja</w:t>
            </w:r>
            <w:r w:rsidR="00855A08">
              <w:rPr>
                <w:noProof/>
                <w:webHidden/>
              </w:rPr>
              <w:tab/>
            </w:r>
            <w:r w:rsidR="00855A08">
              <w:rPr>
                <w:noProof/>
                <w:webHidden/>
              </w:rPr>
              <w:fldChar w:fldCharType="begin"/>
            </w:r>
            <w:r w:rsidR="00855A08">
              <w:rPr>
                <w:noProof/>
                <w:webHidden/>
              </w:rPr>
              <w:instrText xml:space="preserve"> PAGEREF _Toc53422566 \h </w:instrText>
            </w:r>
            <w:r w:rsidR="00855A08">
              <w:rPr>
                <w:noProof/>
                <w:webHidden/>
              </w:rPr>
            </w:r>
            <w:r w:rsidR="00855A08">
              <w:rPr>
                <w:noProof/>
                <w:webHidden/>
              </w:rPr>
              <w:fldChar w:fldCharType="separate"/>
            </w:r>
            <w:r w:rsidR="00855A08">
              <w:rPr>
                <w:noProof/>
                <w:webHidden/>
              </w:rPr>
              <w:t>59</w:t>
            </w:r>
            <w:r w:rsidR="00855A08">
              <w:rPr>
                <w:noProof/>
                <w:webHidden/>
              </w:rPr>
              <w:fldChar w:fldCharType="end"/>
            </w:r>
          </w:hyperlink>
        </w:p>
        <w:p w:rsidR="00855A08" w:rsidRDefault="00F503EB">
          <w:pPr>
            <w:pStyle w:val="TOC2"/>
            <w:tabs>
              <w:tab w:val="left" w:pos="1100"/>
              <w:tab w:val="right" w:leader="dot" w:pos="9017"/>
            </w:tabs>
            <w:rPr>
              <w:noProof/>
              <w:lang w:val="en-GB" w:eastAsia="en-GB"/>
            </w:rPr>
          </w:pPr>
          <w:hyperlink w:anchor="_Toc53422567" w:history="1">
            <w:r w:rsidR="00855A08" w:rsidRPr="000C05D8">
              <w:rPr>
                <w:rStyle w:val="Hyperlink"/>
                <w:noProof/>
                <w:lang w:val="hr-HR"/>
              </w:rPr>
              <w:t>11.2.</w:t>
            </w:r>
            <w:r w:rsidR="00855A08">
              <w:rPr>
                <w:noProof/>
                <w:lang w:val="en-GB" w:eastAsia="en-GB"/>
              </w:rPr>
              <w:tab/>
            </w:r>
            <w:r w:rsidR="00855A08" w:rsidRPr="000C05D8">
              <w:rPr>
                <w:rStyle w:val="Hyperlink"/>
                <w:noProof/>
                <w:lang w:val="hr-HR"/>
              </w:rPr>
              <w:t>Suradnja s Međunarodnom agencijom za atomsku energiju  (IAEA)</w:t>
            </w:r>
            <w:r w:rsidR="00855A08">
              <w:rPr>
                <w:noProof/>
                <w:webHidden/>
              </w:rPr>
              <w:tab/>
            </w:r>
            <w:r w:rsidR="00855A08">
              <w:rPr>
                <w:noProof/>
                <w:webHidden/>
              </w:rPr>
              <w:fldChar w:fldCharType="begin"/>
            </w:r>
            <w:r w:rsidR="00855A08">
              <w:rPr>
                <w:noProof/>
                <w:webHidden/>
              </w:rPr>
              <w:instrText xml:space="preserve"> PAGEREF _Toc53422567 \h </w:instrText>
            </w:r>
            <w:r w:rsidR="00855A08">
              <w:rPr>
                <w:noProof/>
                <w:webHidden/>
              </w:rPr>
            </w:r>
            <w:r w:rsidR="00855A08">
              <w:rPr>
                <w:noProof/>
                <w:webHidden/>
              </w:rPr>
              <w:fldChar w:fldCharType="separate"/>
            </w:r>
            <w:r w:rsidR="00855A08">
              <w:rPr>
                <w:noProof/>
                <w:webHidden/>
              </w:rPr>
              <w:t>60</w:t>
            </w:r>
            <w:r w:rsidR="00855A08">
              <w:rPr>
                <w:noProof/>
                <w:webHidden/>
              </w:rPr>
              <w:fldChar w:fldCharType="end"/>
            </w:r>
          </w:hyperlink>
        </w:p>
        <w:p w:rsidR="00855A08" w:rsidRDefault="00F503EB">
          <w:pPr>
            <w:pStyle w:val="TOC2"/>
            <w:tabs>
              <w:tab w:val="left" w:pos="1100"/>
              <w:tab w:val="right" w:leader="dot" w:pos="9017"/>
            </w:tabs>
            <w:rPr>
              <w:noProof/>
              <w:lang w:val="en-GB" w:eastAsia="en-GB"/>
            </w:rPr>
          </w:pPr>
          <w:hyperlink w:anchor="_Toc53422568" w:history="1">
            <w:r w:rsidR="00855A08" w:rsidRPr="000C05D8">
              <w:rPr>
                <w:rStyle w:val="Hyperlink"/>
                <w:noProof/>
                <w:lang w:val="hr-HR"/>
              </w:rPr>
              <w:t>11.3.</w:t>
            </w:r>
            <w:r w:rsidR="00855A08">
              <w:rPr>
                <w:noProof/>
                <w:lang w:val="en-GB" w:eastAsia="en-GB"/>
              </w:rPr>
              <w:tab/>
            </w:r>
            <w:r w:rsidR="00855A08" w:rsidRPr="000C05D8">
              <w:rPr>
                <w:rStyle w:val="Hyperlink"/>
                <w:noProof/>
                <w:lang w:val="hr-HR"/>
              </w:rPr>
              <w:t>RASIMS</w:t>
            </w:r>
            <w:r w:rsidR="00855A08">
              <w:rPr>
                <w:noProof/>
                <w:webHidden/>
              </w:rPr>
              <w:tab/>
            </w:r>
            <w:r w:rsidR="00855A08">
              <w:rPr>
                <w:noProof/>
                <w:webHidden/>
              </w:rPr>
              <w:fldChar w:fldCharType="begin"/>
            </w:r>
            <w:r w:rsidR="00855A08">
              <w:rPr>
                <w:noProof/>
                <w:webHidden/>
              </w:rPr>
              <w:instrText xml:space="preserve"> PAGEREF _Toc53422568 \h </w:instrText>
            </w:r>
            <w:r w:rsidR="00855A08">
              <w:rPr>
                <w:noProof/>
                <w:webHidden/>
              </w:rPr>
            </w:r>
            <w:r w:rsidR="00855A08">
              <w:rPr>
                <w:noProof/>
                <w:webHidden/>
              </w:rPr>
              <w:fldChar w:fldCharType="separate"/>
            </w:r>
            <w:r w:rsidR="00855A08">
              <w:rPr>
                <w:noProof/>
                <w:webHidden/>
              </w:rPr>
              <w:t>63</w:t>
            </w:r>
            <w:r w:rsidR="00855A08">
              <w:rPr>
                <w:noProof/>
                <w:webHidden/>
              </w:rPr>
              <w:fldChar w:fldCharType="end"/>
            </w:r>
          </w:hyperlink>
        </w:p>
        <w:p w:rsidR="00855A08" w:rsidRDefault="00F503EB">
          <w:pPr>
            <w:pStyle w:val="TOC2"/>
            <w:tabs>
              <w:tab w:val="left" w:pos="1100"/>
              <w:tab w:val="right" w:leader="dot" w:pos="9017"/>
            </w:tabs>
            <w:rPr>
              <w:noProof/>
              <w:lang w:val="en-GB" w:eastAsia="en-GB"/>
            </w:rPr>
          </w:pPr>
          <w:hyperlink w:anchor="_Toc53422569" w:history="1">
            <w:r w:rsidR="00855A08" w:rsidRPr="000C05D8">
              <w:rPr>
                <w:rStyle w:val="Hyperlink"/>
                <w:noProof/>
                <w:lang w:val="hr-HR"/>
              </w:rPr>
              <w:t>11.4.</w:t>
            </w:r>
            <w:r w:rsidR="00855A08">
              <w:rPr>
                <w:noProof/>
                <w:lang w:val="en-GB" w:eastAsia="en-GB"/>
              </w:rPr>
              <w:tab/>
            </w:r>
            <w:r w:rsidR="00855A08" w:rsidRPr="000C05D8">
              <w:rPr>
                <w:rStyle w:val="Hyperlink"/>
                <w:noProof/>
                <w:lang w:val="hr-HR"/>
              </w:rPr>
              <w:t>SARIS</w:t>
            </w:r>
            <w:r w:rsidR="00855A08">
              <w:rPr>
                <w:noProof/>
                <w:webHidden/>
              </w:rPr>
              <w:tab/>
            </w:r>
            <w:r w:rsidR="00855A08">
              <w:rPr>
                <w:noProof/>
                <w:webHidden/>
              </w:rPr>
              <w:fldChar w:fldCharType="begin"/>
            </w:r>
            <w:r w:rsidR="00855A08">
              <w:rPr>
                <w:noProof/>
                <w:webHidden/>
              </w:rPr>
              <w:instrText xml:space="preserve"> PAGEREF _Toc53422569 \h </w:instrText>
            </w:r>
            <w:r w:rsidR="00855A08">
              <w:rPr>
                <w:noProof/>
                <w:webHidden/>
              </w:rPr>
            </w:r>
            <w:r w:rsidR="00855A08">
              <w:rPr>
                <w:noProof/>
                <w:webHidden/>
              </w:rPr>
              <w:fldChar w:fldCharType="separate"/>
            </w:r>
            <w:r w:rsidR="00855A08">
              <w:rPr>
                <w:noProof/>
                <w:webHidden/>
              </w:rPr>
              <w:t>63</w:t>
            </w:r>
            <w:r w:rsidR="00855A08">
              <w:rPr>
                <w:noProof/>
                <w:webHidden/>
              </w:rPr>
              <w:fldChar w:fldCharType="end"/>
            </w:r>
          </w:hyperlink>
        </w:p>
        <w:p w:rsidR="00855A08" w:rsidRDefault="00F503EB">
          <w:pPr>
            <w:pStyle w:val="TOC2"/>
            <w:tabs>
              <w:tab w:val="left" w:pos="1100"/>
              <w:tab w:val="right" w:leader="dot" w:pos="9017"/>
            </w:tabs>
            <w:rPr>
              <w:noProof/>
              <w:lang w:val="en-GB" w:eastAsia="en-GB"/>
            </w:rPr>
          </w:pPr>
          <w:hyperlink w:anchor="_Toc53422570" w:history="1">
            <w:r w:rsidR="00855A08" w:rsidRPr="000C05D8">
              <w:rPr>
                <w:rStyle w:val="Hyperlink"/>
                <w:noProof/>
                <w:lang w:val="hr-HR"/>
              </w:rPr>
              <w:t>11.5.</w:t>
            </w:r>
            <w:r w:rsidR="00855A08">
              <w:rPr>
                <w:noProof/>
                <w:lang w:val="en-GB" w:eastAsia="en-GB"/>
              </w:rPr>
              <w:tab/>
            </w:r>
            <w:r w:rsidR="00855A08" w:rsidRPr="000C05D8">
              <w:rPr>
                <w:rStyle w:val="Hyperlink"/>
                <w:noProof/>
                <w:lang w:val="hr-HR"/>
              </w:rPr>
              <w:t>Suradnja s Europskom unijom</w:t>
            </w:r>
            <w:r w:rsidR="00855A08">
              <w:rPr>
                <w:noProof/>
                <w:webHidden/>
              </w:rPr>
              <w:tab/>
            </w:r>
            <w:r w:rsidR="00855A08">
              <w:rPr>
                <w:noProof/>
                <w:webHidden/>
              </w:rPr>
              <w:fldChar w:fldCharType="begin"/>
            </w:r>
            <w:r w:rsidR="00855A08">
              <w:rPr>
                <w:noProof/>
                <w:webHidden/>
              </w:rPr>
              <w:instrText xml:space="preserve"> PAGEREF _Toc53422570 \h </w:instrText>
            </w:r>
            <w:r w:rsidR="00855A08">
              <w:rPr>
                <w:noProof/>
                <w:webHidden/>
              </w:rPr>
            </w:r>
            <w:r w:rsidR="00855A08">
              <w:rPr>
                <w:noProof/>
                <w:webHidden/>
              </w:rPr>
              <w:fldChar w:fldCharType="separate"/>
            </w:r>
            <w:r w:rsidR="00855A08">
              <w:rPr>
                <w:noProof/>
                <w:webHidden/>
              </w:rPr>
              <w:t>64</w:t>
            </w:r>
            <w:r w:rsidR="00855A08">
              <w:rPr>
                <w:noProof/>
                <w:webHidden/>
              </w:rPr>
              <w:fldChar w:fldCharType="end"/>
            </w:r>
          </w:hyperlink>
        </w:p>
        <w:p w:rsidR="00855A08" w:rsidRDefault="00F503EB">
          <w:pPr>
            <w:pStyle w:val="TOC1"/>
            <w:tabs>
              <w:tab w:val="left" w:pos="660"/>
            </w:tabs>
            <w:rPr>
              <w:rFonts w:eastAsiaTheme="minorEastAsia" w:cstheme="minorBidi"/>
              <w:sz w:val="22"/>
              <w:lang w:val="en-GB" w:eastAsia="en-GB"/>
            </w:rPr>
          </w:pPr>
          <w:hyperlink w:anchor="_Toc53422571" w:history="1">
            <w:r w:rsidR="00855A08" w:rsidRPr="000C05D8">
              <w:rPr>
                <w:rStyle w:val="Hyperlink"/>
                <w:lang w:val="hr-HR"/>
              </w:rPr>
              <w:t>12.</w:t>
            </w:r>
            <w:r w:rsidR="00855A08">
              <w:rPr>
                <w:rFonts w:eastAsiaTheme="minorEastAsia" w:cstheme="minorBidi"/>
                <w:sz w:val="22"/>
                <w:lang w:val="en-GB" w:eastAsia="en-GB"/>
              </w:rPr>
              <w:tab/>
            </w:r>
            <w:r w:rsidR="00855A08" w:rsidRPr="000C05D8">
              <w:rPr>
                <w:rStyle w:val="Hyperlink"/>
                <w:lang w:val="hr-HR"/>
              </w:rPr>
              <w:t>OBUKA I OBRAZOVANJE</w:t>
            </w:r>
            <w:r w:rsidR="00855A08">
              <w:rPr>
                <w:webHidden/>
              </w:rPr>
              <w:tab/>
            </w:r>
            <w:r w:rsidR="00855A08">
              <w:rPr>
                <w:webHidden/>
              </w:rPr>
              <w:fldChar w:fldCharType="begin"/>
            </w:r>
            <w:r w:rsidR="00855A08">
              <w:rPr>
                <w:webHidden/>
              </w:rPr>
              <w:instrText xml:space="preserve"> PAGEREF _Toc53422571 \h </w:instrText>
            </w:r>
            <w:r w:rsidR="00855A08">
              <w:rPr>
                <w:webHidden/>
              </w:rPr>
            </w:r>
            <w:r w:rsidR="00855A08">
              <w:rPr>
                <w:webHidden/>
              </w:rPr>
              <w:fldChar w:fldCharType="separate"/>
            </w:r>
            <w:r w:rsidR="00855A08">
              <w:rPr>
                <w:webHidden/>
              </w:rPr>
              <w:t>65</w:t>
            </w:r>
            <w:r w:rsidR="00855A08">
              <w:rPr>
                <w:webHidden/>
              </w:rPr>
              <w:fldChar w:fldCharType="end"/>
            </w:r>
          </w:hyperlink>
        </w:p>
        <w:p w:rsidR="00855A08" w:rsidRDefault="00F503EB">
          <w:pPr>
            <w:pStyle w:val="TOC1"/>
            <w:tabs>
              <w:tab w:val="left" w:pos="660"/>
            </w:tabs>
            <w:rPr>
              <w:rFonts w:eastAsiaTheme="minorEastAsia" w:cstheme="minorBidi"/>
              <w:sz w:val="22"/>
              <w:lang w:val="en-GB" w:eastAsia="en-GB"/>
            </w:rPr>
          </w:pPr>
          <w:hyperlink w:anchor="_Toc53422572" w:history="1">
            <w:r w:rsidR="00855A08" w:rsidRPr="000C05D8">
              <w:rPr>
                <w:rStyle w:val="Hyperlink"/>
                <w:lang w:val="hr-HR"/>
              </w:rPr>
              <w:t>13.</w:t>
            </w:r>
            <w:r w:rsidR="00855A08">
              <w:rPr>
                <w:rFonts w:eastAsiaTheme="minorEastAsia" w:cstheme="minorBidi"/>
                <w:sz w:val="22"/>
                <w:lang w:val="en-GB" w:eastAsia="en-GB"/>
              </w:rPr>
              <w:tab/>
            </w:r>
            <w:r w:rsidR="00855A08" w:rsidRPr="000C05D8">
              <w:rPr>
                <w:rStyle w:val="Hyperlink"/>
                <w:lang w:val="hr-HR"/>
              </w:rPr>
              <w:t>MEĐUNARODNE OBVEZE BiH</w:t>
            </w:r>
            <w:r w:rsidR="00855A08">
              <w:rPr>
                <w:webHidden/>
              </w:rPr>
              <w:tab/>
            </w:r>
            <w:r w:rsidR="00855A08">
              <w:rPr>
                <w:webHidden/>
              </w:rPr>
              <w:fldChar w:fldCharType="begin"/>
            </w:r>
            <w:r w:rsidR="00855A08">
              <w:rPr>
                <w:webHidden/>
              </w:rPr>
              <w:instrText xml:space="preserve"> PAGEREF _Toc53422572 \h </w:instrText>
            </w:r>
            <w:r w:rsidR="00855A08">
              <w:rPr>
                <w:webHidden/>
              </w:rPr>
            </w:r>
            <w:r w:rsidR="00855A08">
              <w:rPr>
                <w:webHidden/>
              </w:rPr>
              <w:fldChar w:fldCharType="separate"/>
            </w:r>
            <w:r w:rsidR="00855A08">
              <w:rPr>
                <w:webHidden/>
              </w:rPr>
              <w:t>66</w:t>
            </w:r>
            <w:r w:rsidR="00855A08">
              <w:rPr>
                <w:webHidden/>
              </w:rPr>
              <w:fldChar w:fldCharType="end"/>
            </w:r>
          </w:hyperlink>
        </w:p>
        <w:p w:rsidR="00855A08" w:rsidRDefault="00F503EB">
          <w:pPr>
            <w:pStyle w:val="TOC2"/>
            <w:tabs>
              <w:tab w:val="left" w:pos="1100"/>
              <w:tab w:val="right" w:leader="dot" w:pos="9017"/>
            </w:tabs>
            <w:rPr>
              <w:noProof/>
              <w:lang w:val="en-GB" w:eastAsia="en-GB"/>
            </w:rPr>
          </w:pPr>
          <w:hyperlink w:anchor="_Toc53422575" w:history="1">
            <w:r w:rsidR="00855A08" w:rsidRPr="000C05D8">
              <w:rPr>
                <w:rStyle w:val="Hyperlink"/>
                <w:noProof/>
                <w:lang w:val="hr-HR"/>
              </w:rPr>
              <w:t>13.1.</w:t>
            </w:r>
            <w:r w:rsidR="00855A08">
              <w:rPr>
                <w:noProof/>
                <w:lang w:val="en-GB" w:eastAsia="en-GB"/>
              </w:rPr>
              <w:tab/>
            </w:r>
            <w:r w:rsidR="00855A08" w:rsidRPr="000C05D8">
              <w:rPr>
                <w:rStyle w:val="Hyperlink"/>
                <w:noProof/>
                <w:lang w:val="hr-HR"/>
              </w:rPr>
              <w:t>Obveze koje proizlaze iz „Ugovora o neširenju nuklearnog oružja“</w:t>
            </w:r>
            <w:r w:rsidR="00855A08">
              <w:rPr>
                <w:noProof/>
                <w:webHidden/>
              </w:rPr>
              <w:tab/>
            </w:r>
            <w:r w:rsidR="00855A08">
              <w:rPr>
                <w:noProof/>
                <w:webHidden/>
              </w:rPr>
              <w:fldChar w:fldCharType="begin"/>
            </w:r>
            <w:r w:rsidR="00855A08">
              <w:rPr>
                <w:noProof/>
                <w:webHidden/>
              </w:rPr>
              <w:instrText xml:space="preserve"> PAGEREF _Toc53422575 \h </w:instrText>
            </w:r>
            <w:r w:rsidR="00855A08">
              <w:rPr>
                <w:noProof/>
                <w:webHidden/>
              </w:rPr>
            </w:r>
            <w:r w:rsidR="00855A08">
              <w:rPr>
                <w:noProof/>
                <w:webHidden/>
              </w:rPr>
              <w:fldChar w:fldCharType="separate"/>
            </w:r>
            <w:r w:rsidR="00855A08">
              <w:rPr>
                <w:noProof/>
                <w:webHidden/>
              </w:rPr>
              <w:t>66</w:t>
            </w:r>
            <w:r w:rsidR="00855A08">
              <w:rPr>
                <w:noProof/>
                <w:webHidden/>
              </w:rPr>
              <w:fldChar w:fldCharType="end"/>
            </w:r>
          </w:hyperlink>
        </w:p>
        <w:p w:rsidR="00855A08" w:rsidRDefault="00F503EB">
          <w:pPr>
            <w:pStyle w:val="TOC2"/>
            <w:tabs>
              <w:tab w:val="left" w:pos="1100"/>
              <w:tab w:val="right" w:leader="dot" w:pos="9017"/>
            </w:tabs>
            <w:rPr>
              <w:noProof/>
              <w:lang w:val="en-GB" w:eastAsia="en-GB"/>
            </w:rPr>
          </w:pPr>
          <w:hyperlink w:anchor="_Toc53422582" w:history="1">
            <w:r w:rsidR="00855A08" w:rsidRPr="000C05D8">
              <w:rPr>
                <w:rStyle w:val="Hyperlink"/>
                <w:rFonts w:cstheme="minorHAnsi"/>
                <w:noProof/>
                <w:lang w:val="hr-HR"/>
              </w:rPr>
              <w:t>13.2.</w:t>
            </w:r>
            <w:r w:rsidR="00855A08">
              <w:rPr>
                <w:noProof/>
                <w:lang w:val="en-GB" w:eastAsia="en-GB"/>
              </w:rPr>
              <w:tab/>
            </w:r>
            <w:r w:rsidR="00855A08" w:rsidRPr="000C05D8">
              <w:rPr>
                <w:rStyle w:val="Hyperlink"/>
                <w:noProof/>
                <w:lang w:val="hr-HR"/>
              </w:rPr>
              <w:t>Obveze koje proizlaze iz „Konvencije o nuklearnoj sigurnosti“</w:t>
            </w:r>
            <w:r w:rsidR="00855A08">
              <w:rPr>
                <w:noProof/>
                <w:webHidden/>
              </w:rPr>
              <w:tab/>
            </w:r>
            <w:r w:rsidR="00855A08">
              <w:rPr>
                <w:noProof/>
                <w:webHidden/>
              </w:rPr>
              <w:fldChar w:fldCharType="begin"/>
            </w:r>
            <w:r w:rsidR="00855A08">
              <w:rPr>
                <w:noProof/>
                <w:webHidden/>
              </w:rPr>
              <w:instrText xml:space="preserve"> PAGEREF _Toc53422582 \h </w:instrText>
            </w:r>
            <w:r w:rsidR="00855A08">
              <w:rPr>
                <w:noProof/>
                <w:webHidden/>
              </w:rPr>
            </w:r>
            <w:r w:rsidR="00855A08">
              <w:rPr>
                <w:noProof/>
                <w:webHidden/>
              </w:rPr>
              <w:fldChar w:fldCharType="separate"/>
            </w:r>
            <w:r w:rsidR="00855A08">
              <w:rPr>
                <w:noProof/>
                <w:webHidden/>
              </w:rPr>
              <w:t>67</w:t>
            </w:r>
            <w:r w:rsidR="00855A08">
              <w:rPr>
                <w:noProof/>
                <w:webHidden/>
              </w:rPr>
              <w:fldChar w:fldCharType="end"/>
            </w:r>
          </w:hyperlink>
        </w:p>
        <w:p w:rsidR="00855A08" w:rsidRDefault="00F503EB">
          <w:pPr>
            <w:pStyle w:val="TOC2"/>
            <w:tabs>
              <w:tab w:val="left" w:pos="1100"/>
              <w:tab w:val="right" w:leader="dot" w:pos="9017"/>
            </w:tabs>
            <w:rPr>
              <w:noProof/>
              <w:lang w:val="en-GB" w:eastAsia="en-GB"/>
            </w:rPr>
          </w:pPr>
          <w:hyperlink w:anchor="_Toc53422583" w:history="1">
            <w:r w:rsidR="00855A08" w:rsidRPr="000C05D8">
              <w:rPr>
                <w:rStyle w:val="Hyperlink"/>
                <w:noProof/>
                <w:lang w:val="hr-HR"/>
              </w:rPr>
              <w:t>13.3.</w:t>
            </w:r>
            <w:r w:rsidR="00855A08">
              <w:rPr>
                <w:noProof/>
                <w:lang w:val="en-GB" w:eastAsia="en-GB"/>
              </w:rPr>
              <w:tab/>
            </w:r>
            <w:r w:rsidR="00855A08" w:rsidRPr="000C05D8">
              <w:rPr>
                <w:rStyle w:val="Hyperlink"/>
                <w:noProof/>
                <w:lang w:val="hr-HR"/>
              </w:rPr>
              <w:t>Obveze koje proizlaze iz „Zajedničke konvencije o sigurnosti zbrinjavanja istrošenog goriva i sigurnosti zbrinjavanja radioaktivnog otpada“</w:t>
            </w:r>
            <w:r w:rsidR="00855A08">
              <w:rPr>
                <w:noProof/>
                <w:webHidden/>
              </w:rPr>
              <w:tab/>
            </w:r>
            <w:r w:rsidR="00855A08">
              <w:rPr>
                <w:noProof/>
                <w:webHidden/>
              </w:rPr>
              <w:fldChar w:fldCharType="begin"/>
            </w:r>
            <w:r w:rsidR="00855A08">
              <w:rPr>
                <w:noProof/>
                <w:webHidden/>
              </w:rPr>
              <w:instrText xml:space="preserve"> PAGEREF _Toc53422583 \h </w:instrText>
            </w:r>
            <w:r w:rsidR="00855A08">
              <w:rPr>
                <w:noProof/>
                <w:webHidden/>
              </w:rPr>
            </w:r>
            <w:r w:rsidR="00855A08">
              <w:rPr>
                <w:noProof/>
                <w:webHidden/>
              </w:rPr>
              <w:fldChar w:fldCharType="separate"/>
            </w:r>
            <w:r w:rsidR="00855A08">
              <w:rPr>
                <w:noProof/>
                <w:webHidden/>
              </w:rPr>
              <w:t>68</w:t>
            </w:r>
            <w:r w:rsidR="00855A08">
              <w:rPr>
                <w:noProof/>
                <w:webHidden/>
              </w:rPr>
              <w:fldChar w:fldCharType="end"/>
            </w:r>
          </w:hyperlink>
        </w:p>
        <w:p w:rsidR="00855A08" w:rsidRDefault="00F503EB">
          <w:pPr>
            <w:pStyle w:val="TOC2"/>
            <w:tabs>
              <w:tab w:val="left" w:pos="1100"/>
              <w:tab w:val="right" w:leader="dot" w:pos="9017"/>
            </w:tabs>
            <w:rPr>
              <w:noProof/>
              <w:lang w:val="en-GB" w:eastAsia="en-GB"/>
            </w:rPr>
          </w:pPr>
          <w:hyperlink w:anchor="_Toc53422584" w:history="1">
            <w:r w:rsidR="00855A08" w:rsidRPr="000C05D8">
              <w:rPr>
                <w:rStyle w:val="Hyperlink"/>
                <w:noProof/>
                <w:lang w:val="hr-HR"/>
              </w:rPr>
              <w:t>13.4.</w:t>
            </w:r>
            <w:r w:rsidR="00855A08">
              <w:rPr>
                <w:noProof/>
                <w:lang w:val="en-GB" w:eastAsia="en-GB"/>
              </w:rPr>
              <w:tab/>
            </w:r>
            <w:r w:rsidR="00855A08" w:rsidRPr="000C05D8">
              <w:rPr>
                <w:rStyle w:val="Hyperlink"/>
                <w:noProof/>
                <w:lang w:val="hr-HR"/>
              </w:rPr>
              <w:t>Obveze koje proizlaze iz drugih konvencija i sporazuma</w:t>
            </w:r>
            <w:r w:rsidR="00855A08">
              <w:rPr>
                <w:noProof/>
                <w:webHidden/>
              </w:rPr>
              <w:tab/>
            </w:r>
            <w:r w:rsidR="00855A08">
              <w:rPr>
                <w:noProof/>
                <w:webHidden/>
              </w:rPr>
              <w:fldChar w:fldCharType="begin"/>
            </w:r>
            <w:r w:rsidR="00855A08">
              <w:rPr>
                <w:noProof/>
                <w:webHidden/>
              </w:rPr>
              <w:instrText xml:space="preserve"> PAGEREF _Toc53422584 \h </w:instrText>
            </w:r>
            <w:r w:rsidR="00855A08">
              <w:rPr>
                <w:noProof/>
                <w:webHidden/>
              </w:rPr>
            </w:r>
            <w:r w:rsidR="00855A08">
              <w:rPr>
                <w:noProof/>
                <w:webHidden/>
              </w:rPr>
              <w:fldChar w:fldCharType="separate"/>
            </w:r>
            <w:r w:rsidR="00855A08">
              <w:rPr>
                <w:noProof/>
                <w:webHidden/>
              </w:rPr>
              <w:t>69</w:t>
            </w:r>
            <w:r w:rsidR="00855A08">
              <w:rPr>
                <w:noProof/>
                <w:webHidden/>
              </w:rPr>
              <w:fldChar w:fldCharType="end"/>
            </w:r>
          </w:hyperlink>
        </w:p>
        <w:p w:rsidR="00855A08" w:rsidRDefault="00F503EB">
          <w:pPr>
            <w:pStyle w:val="TOC1"/>
            <w:tabs>
              <w:tab w:val="left" w:pos="660"/>
            </w:tabs>
            <w:rPr>
              <w:rFonts w:eastAsiaTheme="minorEastAsia" w:cstheme="minorBidi"/>
              <w:sz w:val="22"/>
              <w:lang w:val="en-GB" w:eastAsia="en-GB"/>
            </w:rPr>
          </w:pPr>
          <w:hyperlink w:anchor="_Toc53422585" w:history="1">
            <w:r w:rsidR="00855A08" w:rsidRPr="000C05D8">
              <w:rPr>
                <w:rStyle w:val="Hyperlink"/>
                <w:lang w:val="hr-HR"/>
              </w:rPr>
              <w:t>14.</w:t>
            </w:r>
            <w:r w:rsidR="00855A08">
              <w:rPr>
                <w:rFonts w:eastAsiaTheme="minorEastAsia" w:cstheme="minorBidi"/>
                <w:sz w:val="22"/>
                <w:lang w:val="en-GB" w:eastAsia="en-GB"/>
              </w:rPr>
              <w:tab/>
            </w:r>
            <w:r w:rsidR="00855A08" w:rsidRPr="000C05D8">
              <w:rPr>
                <w:rStyle w:val="Hyperlink"/>
                <w:lang w:val="hr-HR"/>
              </w:rPr>
              <w:t>SUSTAV UPRAVLJANJA (MENADŽMENT SUSTAV)</w:t>
            </w:r>
            <w:r w:rsidR="00855A08">
              <w:rPr>
                <w:webHidden/>
              </w:rPr>
              <w:tab/>
            </w:r>
            <w:r w:rsidR="00855A08">
              <w:rPr>
                <w:webHidden/>
              </w:rPr>
              <w:fldChar w:fldCharType="begin"/>
            </w:r>
            <w:r w:rsidR="00855A08">
              <w:rPr>
                <w:webHidden/>
              </w:rPr>
              <w:instrText xml:space="preserve"> PAGEREF _Toc53422585 \h </w:instrText>
            </w:r>
            <w:r w:rsidR="00855A08">
              <w:rPr>
                <w:webHidden/>
              </w:rPr>
            </w:r>
            <w:r w:rsidR="00855A08">
              <w:rPr>
                <w:webHidden/>
              </w:rPr>
              <w:fldChar w:fldCharType="separate"/>
            </w:r>
            <w:r w:rsidR="00855A08">
              <w:rPr>
                <w:webHidden/>
              </w:rPr>
              <w:t>71</w:t>
            </w:r>
            <w:r w:rsidR="00855A08">
              <w:rPr>
                <w:webHidden/>
              </w:rPr>
              <w:fldChar w:fldCharType="end"/>
            </w:r>
          </w:hyperlink>
        </w:p>
        <w:p w:rsidR="00855A08" w:rsidRDefault="00F503EB">
          <w:pPr>
            <w:pStyle w:val="TOC1"/>
            <w:tabs>
              <w:tab w:val="left" w:pos="660"/>
            </w:tabs>
            <w:rPr>
              <w:rFonts w:eastAsiaTheme="minorEastAsia" w:cstheme="minorBidi"/>
              <w:sz w:val="22"/>
              <w:lang w:val="en-GB" w:eastAsia="en-GB"/>
            </w:rPr>
          </w:pPr>
          <w:hyperlink w:anchor="_Toc53422586" w:history="1">
            <w:r w:rsidR="00855A08" w:rsidRPr="000C05D8">
              <w:rPr>
                <w:rStyle w:val="Hyperlink"/>
                <w:lang w:val="hr-HR"/>
              </w:rPr>
              <w:t>15.</w:t>
            </w:r>
            <w:r w:rsidR="00855A08">
              <w:rPr>
                <w:rFonts w:eastAsiaTheme="minorEastAsia" w:cstheme="minorBidi"/>
                <w:sz w:val="22"/>
                <w:lang w:val="en-GB" w:eastAsia="en-GB"/>
              </w:rPr>
              <w:tab/>
            </w:r>
            <w:r w:rsidR="00855A08" w:rsidRPr="000C05D8">
              <w:rPr>
                <w:rStyle w:val="Hyperlink"/>
                <w:lang w:val="hr-HR"/>
              </w:rPr>
              <w:t>ZAKLJUČAK</w:t>
            </w:r>
            <w:r w:rsidR="00855A08">
              <w:rPr>
                <w:webHidden/>
              </w:rPr>
              <w:tab/>
            </w:r>
            <w:r w:rsidR="00855A08">
              <w:rPr>
                <w:webHidden/>
              </w:rPr>
              <w:fldChar w:fldCharType="begin"/>
            </w:r>
            <w:r w:rsidR="00855A08">
              <w:rPr>
                <w:webHidden/>
              </w:rPr>
              <w:instrText xml:space="preserve"> PAGEREF _Toc53422586 \h </w:instrText>
            </w:r>
            <w:r w:rsidR="00855A08">
              <w:rPr>
                <w:webHidden/>
              </w:rPr>
            </w:r>
            <w:r w:rsidR="00855A08">
              <w:rPr>
                <w:webHidden/>
              </w:rPr>
              <w:fldChar w:fldCharType="separate"/>
            </w:r>
            <w:r w:rsidR="00855A08">
              <w:rPr>
                <w:webHidden/>
              </w:rPr>
              <w:t>72</w:t>
            </w:r>
            <w:r w:rsidR="00855A08">
              <w:rPr>
                <w:webHidden/>
              </w:rPr>
              <w:fldChar w:fldCharType="end"/>
            </w:r>
          </w:hyperlink>
        </w:p>
        <w:p w:rsidR="00855A08" w:rsidRDefault="00F503EB">
          <w:pPr>
            <w:pStyle w:val="TOC1"/>
            <w:tabs>
              <w:tab w:val="left" w:pos="660"/>
            </w:tabs>
            <w:rPr>
              <w:rFonts w:eastAsiaTheme="minorEastAsia" w:cstheme="minorBidi"/>
              <w:sz w:val="22"/>
              <w:lang w:val="en-GB" w:eastAsia="en-GB"/>
            </w:rPr>
          </w:pPr>
          <w:hyperlink w:anchor="_Toc53422589" w:history="1">
            <w:r w:rsidR="00855A08" w:rsidRPr="000C05D8">
              <w:rPr>
                <w:rStyle w:val="Hyperlink"/>
                <w:iCs/>
                <w:lang w:val="hr-HR"/>
              </w:rPr>
              <w:t>16.</w:t>
            </w:r>
            <w:r w:rsidR="00855A08">
              <w:rPr>
                <w:rFonts w:eastAsiaTheme="minorEastAsia" w:cstheme="minorBidi"/>
                <w:sz w:val="22"/>
                <w:lang w:val="en-GB" w:eastAsia="en-GB"/>
              </w:rPr>
              <w:tab/>
            </w:r>
            <w:r w:rsidR="00855A08" w:rsidRPr="000C05D8">
              <w:rPr>
                <w:rStyle w:val="Hyperlink"/>
                <w:lang w:val="hr-HR"/>
              </w:rPr>
              <w:t>POPISI</w:t>
            </w:r>
            <w:r w:rsidR="00855A08">
              <w:rPr>
                <w:webHidden/>
              </w:rPr>
              <w:tab/>
            </w:r>
            <w:r w:rsidR="00855A08">
              <w:rPr>
                <w:webHidden/>
              </w:rPr>
              <w:fldChar w:fldCharType="begin"/>
            </w:r>
            <w:r w:rsidR="00855A08">
              <w:rPr>
                <w:webHidden/>
              </w:rPr>
              <w:instrText xml:space="preserve"> PAGEREF _Toc53422589 \h </w:instrText>
            </w:r>
            <w:r w:rsidR="00855A08">
              <w:rPr>
                <w:webHidden/>
              </w:rPr>
            </w:r>
            <w:r w:rsidR="00855A08">
              <w:rPr>
                <w:webHidden/>
              </w:rPr>
              <w:fldChar w:fldCharType="separate"/>
            </w:r>
            <w:r w:rsidR="00855A08">
              <w:rPr>
                <w:webHidden/>
              </w:rPr>
              <w:t>75</w:t>
            </w:r>
            <w:r w:rsidR="00855A08">
              <w:rPr>
                <w:webHidden/>
              </w:rPr>
              <w:fldChar w:fldCharType="end"/>
            </w:r>
          </w:hyperlink>
        </w:p>
        <w:p w:rsidR="00855A08" w:rsidRDefault="00F503EB">
          <w:pPr>
            <w:pStyle w:val="TOC3"/>
            <w:tabs>
              <w:tab w:val="right" w:leader="dot" w:pos="9017"/>
            </w:tabs>
            <w:rPr>
              <w:noProof/>
              <w:lang w:val="en-GB" w:eastAsia="en-GB"/>
            </w:rPr>
          </w:pPr>
          <w:hyperlink w:anchor="_Toc53422590" w:history="1">
            <w:r w:rsidR="00855A08" w:rsidRPr="000C05D8">
              <w:rPr>
                <w:rStyle w:val="Hyperlink"/>
                <w:noProof/>
              </w:rPr>
              <w:t>1) Popis češćih kratica</w:t>
            </w:r>
            <w:r w:rsidR="00855A08">
              <w:rPr>
                <w:noProof/>
                <w:webHidden/>
              </w:rPr>
              <w:tab/>
            </w:r>
            <w:r w:rsidR="00855A08">
              <w:rPr>
                <w:noProof/>
                <w:webHidden/>
              </w:rPr>
              <w:fldChar w:fldCharType="begin"/>
            </w:r>
            <w:r w:rsidR="00855A08">
              <w:rPr>
                <w:noProof/>
                <w:webHidden/>
              </w:rPr>
              <w:instrText xml:space="preserve"> PAGEREF _Toc53422590 \h </w:instrText>
            </w:r>
            <w:r w:rsidR="00855A08">
              <w:rPr>
                <w:noProof/>
                <w:webHidden/>
              </w:rPr>
            </w:r>
            <w:r w:rsidR="00855A08">
              <w:rPr>
                <w:noProof/>
                <w:webHidden/>
              </w:rPr>
              <w:fldChar w:fldCharType="separate"/>
            </w:r>
            <w:r w:rsidR="00855A08">
              <w:rPr>
                <w:noProof/>
                <w:webHidden/>
              </w:rPr>
              <w:t>75</w:t>
            </w:r>
            <w:r w:rsidR="00855A08">
              <w:rPr>
                <w:noProof/>
                <w:webHidden/>
              </w:rPr>
              <w:fldChar w:fldCharType="end"/>
            </w:r>
          </w:hyperlink>
        </w:p>
        <w:p w:rsidR="00855A08" w:rsidRDefault="00F503EB">
          <w:pPr>
            <w:pStyle w:val="TOC3"/>
            <w:tabs>
              <w:tab w:val="right" w:leader="dot" w:pos="9017"/>
            </w:tabs>
            <w:rPr>
              <w:noProof/>
              <w:lang w:val="en-GB" w:eastAsia="en-GB"/>
            </w:rPr>
          </w:pPr>
          <w:hyperlink w:anchor="_Toc53422591" w:history="1">
            <w:r w:rsidR="00855A08" w:rsidRPr="000C05D8">
              <w:rPr>
                <w:rStyle w:val="Hyperlink"/>
                <w:noProof/>
              </w:rPr>
              <w:t>2) Popis tablica</w:t>
            </w:r>
            <w:r w:rsidR="00855A08">
              <w:rPr>
                <w:noProof/>
                <w:webHidden/>
              </w:rPr>
              <w:tab/>
            </w:r>
            <w:r w:rsidR="00855A08">
              <w:rPr>
                <w:noProof/>
                <w:webHidden/>
              </w:rPr>
              <w:fldChar w:fldCharType="begin"/>
            </w:r>
            <w:r w:rsidR="00855A08">
              <w:rPr>
                <w:noProof/>
                <w:webHidden/>
              </w:rPr>
              <w:instrText xml:space="preserve"> PAGEREF _Toc53422591 \h </w:instrText>
            </w:r>
            <w:r w:rsidR="00855A08">
              <w:rPr>
                <w:noProof/>
                <w:webHidden/>
              </w:rPr>
            </w:r>
            <w:r w:rsidR="00855A08">
              <w:rPr>
                <w:noProof/>
                <w:webHidden/>
              </w:rPr>
              <w:fldChar w:fldCharType="separate"/>
            </w:r>
            <w:r w:rsidR="00855A08">
              <w:rPr>
                <w:noProof/>
                <w:webHidden/>
              </w:rPr>
              <w:t>75</w:t>
            </w:r>
            <w:r w:rsidR="00855A08">
              <w:rPr>
                <w:noProof/>
                <w:webHidden/>
              </w:rPr>
              <w:fldChar w:fldCharType="end"/>
            </w:r>
          </w:hyperlink>
        </w:p>
        <w:p w:rsidR="00855A08" w:rsidRDefault="00F503EB">
          <w:pPr>
            <w:pStyle w:val="TOC3"/>
            <w:tabs>
              <w:tab w:val="right" w:leader="dot" w:pos="9017"/>
            </w:tabs>
            <w:rPr>
              <w:noProof/>
              <w:lang w:val="en-GB" w:eastAsia="en-GB"/>
            </w:rPr>
          </w:pPr>
          <w:hyperlink w:anchor="_Toc53422592" w:history="1">
            <w:r w:rsidR="00855A08" w:rsidRPr="000C05D8">
              <w:rPr>
                <w:rStyle w:val="Hyperlink"/>
                <w:noProof/>
              </w:rPr>
              <w:t>3) Popis grafika</w:t>
            </w:r>
            <w:r w:rsidR="00855A08">
              <w:rPr>
                <w:noProof/>
                <w:webHidden/>
              </w:rPr>
              <w:tab/>
            </w:r>
            <w:r w:rsidR="00855A08">
              <w:rPr>
                <w:noProof/>
                <w:webHidden/>
              </w:rPr>
              <w:fldChar w:fldCharType="begin"/>
            </w:r>
            <w:r w:rsidR="00855A08">
              <w:rPr>
                <w:noProof/>
                <w:webHidden/>
              </w:rPr>
              <w:instrText xml:space="preserve"> PAGEREF _Toc53422592 \h </w:instrText>
            </w:r>
            <w:r w:rsidR="00855A08">
              <w:rPr>
                <w:noProof/>
                <w:webHidden/>
              </w:rPr>
            </w:r>
            <w:r w:rsidR="00855A08">
              <w:rPr>
                <w:noProof/>
                <w:webHidden/>
              </w:rPr>
              <w:fldChar w:fldCharType="separate"/>
            </w:r>
            <w:r w:rsidR="00855A08">
              <w:rPr>
                <w:noProof/>
                <w:webHidden/>
              </w:rPr>
              <w:t>76</w:t>
            </w:r>
            <w:r w:rsidR="00855A08">
              <w:rPr>
                <w:noProof/>
                <w:webHidden/>
              </w:rPr>
              <w:fldChar w:fldCharType="end"/>
            </w:r>
          </w:hyperlink>
        </w:p>
        <w:p w:rsidR="00855A08" w:rsidRDefault="00F503EB">
          <w:pPr>
            <w:pStyle w:val="TOC3"/>
            <w:tabs>
              <w:tab w:val="right" w:leader="dot" w:pos="9017"/>
            </w:tabs>
            <w:rPr>
              <w:noProof/>
              <w:lang w:val="en-GB" w:eastAsia="en-GB"/>
            </w:rPr>
          </w:pPr>
          <w:hyperlink w:anchor="_Toc53422593" w:history="1">
            <w:r w:rsidR="00855A08" w:rsidRPr="000C05D8">
              <w:rPr>
                <w:rStyle w:val="Hyperlink"/>
                <w:noProof/>
              </w:rPr>
              <w:t>4) Popis slika</w:t>
            </w:r>
            <w:r w:rsidR="00855A08">
              <w:rPr>
                <w:noProof/>
                <w:webHidden/>
              </w:rPr>
              <w:tab/>
            </w:r>
            <w:r w:rsidR="00855A08">
              <w:rPr>
                <w:noProof/>
                <w:webHidden/>
              </w:rPr>
              <w:fldChar w:fldCharType="begin"/>
            </w:r>
            <w:r w:rsidR="00855A08">
              <w:rPr>
                <w:noProof/>
                <w:webHidden/>
              </w:rPr>
              <w:instrText xml:space="preserve"> PAGEREF _Toc53422593 \h </w:instrText>
            </w:r>
            <w:r w:rsidR="00855A08">
              <w:rPr>
                <w:noProof/>
                <w:webHidden/>
              </w:rPr>
            </w:r>
            <w:r w:rsidR="00855A08">
              <w:rPr>
                <w:noProof/>
                <w:webHidden/>
              </w:rPr>
              <w:fldChar w:fldCharType="separate"/>
            </w:r>
            <w:r w:rsidR="00855A08">
              <w:rPr>
                <w:noProof/>
                <w:webHidden/>
              </w:rPr>
              <w:t>76</w:t>
            </w:r>
            <w:r w:rsidR="00855A08">
              <w:rPr>
                <w:noProof/>
                <w:webHidden/>
              </w:rPr>
              <w:fldChar w:fldCharType="end"/>
            </w:r>
          </w:hyperlink>
        </w:p>
        <w:p w:rsidR="00317BC6" w:rsidRPr="00F4183C" w:rsidRDefault="00F431DB" w:rsidP="00CE75AD">
          <w:pPr>
            <w:rPr>
              <w:rFonts w:ascii="Times New Roman" w:hAnsi="Times New Roman"/>
              <w:noProof/>
              <w:color w:val="FF0000"/>
              <w:lang w:val="hr-HR"/>
            </w:rPr>
          </w:pPr>
          <w:r w:rsidRPr="00F4183C">
            <w:rPr>
              <w:rFonts w:ascii="Times New Roman" w:hAnsi="Times New Roman"/>
              <w:b/>
              <w:bCs/>
              <w:noProof/>
              <w:color w:val="FF0000"/>
              <w:szCs w:val="24"/>
              <w:lang w:val="hr-HR"/>
            </w:rPr>
            <w:fldChar w:fldCharType="end"/>
          </w:r>
        </w:p>
      </w:sdtContent>
    </w:sdt>
    <w:p w:rsidR="00461C1F" w:rsidRPr="00F4183C" w:rsidRDefault="00461C1F" w:rsidP="00CB1594">
      <w:pPr>
        <w:spacing w:line="240" w:lineRule="auto"/>
        <w:rPr>
          <w:rFonts w:ascii="Times New Roman" w:hAnsi="Times New Roman"/>
          <w:noProof/>
          <w:color w:val="FF0000"/>
          <w:lang w:val="hr-HR" w:eastAsia="bs-Latn-BA"/>
        </w:rPr>
      </w:pPr>
    </w:p>
    <w:p w:rsidR="00BC62E4" w:rsidRPr="00F4183C" w:rsidRDefault="00BC62E4" w:rsidP="00CB1594">
      <w:pPr>
        <w:spacing w:line="240" w:lineRule="auto"/>
        <w:rPr>
          <w:rFonts w:ascii="Times New Roman" w:hAnsi="Times New Roman"/>
          <w:noProof/>
          <w:color w:val="FF0000"/>
          <w:lang w:val="hr-HR" w:eastAsia="bs-Latn-BA"/>
        </w:rPr>
        <w:sectPr w:rsidR="00BC62E4" w:rsidRPr="00F4183C" w:rsidSect="00CE3999">
          <w:headerReference w:type="default" r:id="rId9"/>
          <w:footerReference w:type="default" r:id="rId10"/>
          <w:headerReference w:type="first" r:id="rId11"/>
          <w:footerReference w:type="first" r:id="rId12"/>
          <w:pgSz w:w="11907" w:h="16839" w:code="9"/>
          <w:pgMar w:top="1276" w:right="1440" w:bottom="993" w:left="1440" w:header="170" w:footer="680" w:gutter="0"/>
          <w:cols w:space="708"/>
          <w:titlePg/>
          <w:docGrid w:linePitch="360"/>
        </w:sectPr>
      </w:pPr>
    </w:p>
    <w:p w:rsidR="00C44404" w:rsidRPr="00F4183C" w:rsidRDefault="00B91E4D" w:rsidP="005E17DF">
      <w:pPr>
        <w:pStyle w:val="Heading1"/>
        <w:rPr>
          <w:lang w:val="hr-HR"/>
        </w:rPr>
      </w:pPr>
      <w:bookmarkStart w:id="1" w:name="_Toc53422464"/>
      <w:r w:rsidRPr="00F4183C">
        <w:rPr>
          <w:lang w:val="hr-HR"/>
        </w:rPr>
        <w:lastRenderedPageBreak/>
        <w:t>UVOD</w:t>
      </w:r>
      <w:bookmarkEnd w:id="1"/>
    </w:p>
    <w:p w:rsidR="00CB1594" w:rsidRPr="00F4183C" w:rsidRDefault="00CB1594" w:rsidP="00B656AD">
      <w:pPr>
        <w:spacing w:line="240" w:lineRule="auto"/>
        <w:rPr>
          <w:rFonts w:ascii="Times New Roman" w:hAnsi="Times New Roman"/>
          <w:noProof/>
          <w:color w:val="FF0000"/>
          <w:szCs w:val="24"/>
          <w:lang w:val="hr-HR" w:eastAsia="bs-Latn-BA"/>
        </w:rPr>
      </w:pPr>
    </w:p>
    <w:p w:rsidR="00DF05AD" w:rsidRPr="00F4183C" w:rsidRDefault="00DF05AD" w:rsidP="00DF05AD">
      <w:pPr>
        <w:autoSpaceDE w:val="0"/>
        <w:autoSpaceDN w:val="0"/>
        <w:adjustRightInd w:val="0"/>
        <w:spacing w:line="240" w:lineRule="auto"/>
        <w:rPr>
          <w:rFonts w:ascii="Times New Roman" w:hAnsi="Times New Roman"/>
          <w:noProof/>
          <w:szCs w:val="24"/>
          <w:lang w:val="hr-HR" w:eastAsia="bs-Latn-BA"/>
        </w:rPr>
      </w:pPr>
      <w:r w:rsidRPr="00F4183C">
        <w:rPr>
          <w:rFonts w:ascii="Times New Roman" w:hAnsi="Times New Roman"/>
          <w:noProof/>
          <w:szCs w:val="24"/>
          <w:lang w:val="hr-HR" w:eastAsia="bs-Latn-BA"/>
        </w:rPr>
        <w:t xml:space="preserve">Državna regulativna agencija za radijacijsku i nuklearnu sigurnost (u daljnjem tekstu: Agencija) priprema izvješće o stanju radijacijske i nuklearne sigurnosti u </w:t>
      </w:r>
      <w:r w:rsidR="006D6FE7" w:rsidRPr="00F4183C">
        <w:rPr>
          <w:rFonts w:ascii="Times New Roman" w:hAnsi="Times New Roman"/>
          <w:noProof/>
          <w:szCs w:val="24"/>
          <w:lang w:val="hr-HR" w:eastAsia="bs-Latn-BA"/>
        </w:rPr>
        <w:t>Bosni i Hercegovini</w:t>
      </w:r>
      <w:r w:rsidRPr="00F4183C">
        <w:rPr>
          <w:rFonts w:ascii="Times New Roman" w:hAnsi="Times New Roman"/>
          <w:noProof/>
          <w:szCs w:val="24"/>
          <w:lang w:val="hr-HR" w:eastAsia="bs-Latn-BA"/>
        </w:rPr>
        <w:t xml:space="preserve"> na temelju članka 9. stavka (2) Zakona o radijacijskoj i nuklearnoj sigurnosti u Bosni i Hercegovini („Službeni glasnik BiH“, broj 88/07) kojim je propisano da „Izvješće o stanju radijacijske i nuklearne sigurnosti Agencija najmanje jedanput godišnje dostavlja Parlamentarnoj skupštini Bosne i Hercegovine.“ Ovo izvješće je pripremljeno za 2019. godinu, a u prikazu rezultata često je vršen komparativni pregled s rezultatima iz prethodnih godina s ciljem unaprjeđenja kvalitete samog izvješća i radi boljeg pregleda stanja radijacijske sigurnosti u Bosni i Hercegovini. </w:t>
      </w:r>
      <w:r w:rsidRPr="00F4183C">
        <w:rPr>
          <w:rFonts w:ascii="Times New Roman" w:eastAsia="Calibri" w:hAnsi="Times New Roman"/>
          <w:color w:val="000000"/>
          <w:szCs w:val="24"/>
          <w:lang w:val="hr-HR"/>
        </w:rPr>
        <w:t>Izvješće o stanju radijacijske i nuklearne sigurnosti za 201</w:t>
      </w:r>
      <w:r w:rsidR="002A28AE" w:rsidRPr="00F4183C">
        <w:rPr>
          <w:rFonts w:ascii="Times New Roman" w:eastAsia="Calibri" w:hAnsi="Times New Roman"/>
          <w:color w:val="000000"/>
          <w:szCs w:val="24"/>
          <w:lang w:val="hr-HR"/>
        </w:rPr>
        <w:t>8</w:t>
      </w:r>
      <w:r w:rsidRPr="00F4183C">
        <w:rPr>
          <w:rFonts w:ascii="Times New Roman" w:eastAsia="Calibri" w:hAnsi="Times New Roman"/>
          <w:color w:val="000000"/>
          <w:szCs w:val="24"/>
          <w:lang w:val="hr-HR"/>
        </w:rPr>
        <w:t xml:space="preserve">. godinu dostavljeno je u srpnju 2019. godine Parlamentarnoj skupštini BiH i </w:t>
      </w:r>
      <w:r w:rsidR="006C24A1" w:rsidRPr="00F4183C">
        <w:rPr>
          <w:rFonts w:ascii="Times New Roman" w:eastAsia="Calibri" w:hAnsi="Times New Roman"/>
          <w:color w:val="000000"/>
          <w:szCs w:val="24"/>
          <w:lang w:val="hr-HR"/>
        </w:rPr>
        <w:t xml:space="preserve">dobilo </w:t>
      </w:r>
      <w:r w:rsidRPr="00F4183C">
        <w:rPr>
          <w:rFonts w:ascii="Times New Roman" w:eastAsia="Calibri" w:hAnsi="Times New Roman"/>
          <w:color w:val="000000"/>
          <w:szCs w:val="24"/>
          <w:lang w:val="hr-HR"/>
        </w:rPr>
        <w:t xml:space="preserve">je pozitivno mišljenje </w:t>
      </w:r>
      <w:r w:rsidR="000769BF" w:rsidRPr="00F4183C">
        <w:rPr>
          <w:rFonts w:ascii="Times New Roman" w:eastAsia="Calibri" w:hAnsi="Times New Roman"/>
          <w:color w:val="000000"/>
          <w:szCs w:val="24"/>
          <w:lang w:val="hr-HR"/>
        </w:rPr>
        <w:t>Zastupničkog</w:t>
      </w:r>
      <w:r w:rsidRPr="00F4183C">
        <w:rPr>
          <w:rFonts w:ascii="Times New Roman" w:eastAsia="Calibri" w:hAnsi="Times New Roman"/>
          <w:color w:val="000000"/>
          <w:szCs w:val="24"/>
          <w:lang w:val="hr-HR"/>
        </w:rPr>
        <w:t xml:space="preserve"> doma PS BiH.</w:t>
      </w:r>
    </w:p>
    <w:p w:rsidR="00DF05AD" w:rsidRPr="00F4183C" w:rsidRDefault="00DF05AD" w:rsidP="00DF05AD">
      <w:pPr>
        <w:spacing w:line="240" w:lineRule="auto"/>
        <w:rPr>
          <w:rFonts w:ascii="Times New Roman" w:hAnsi="Times New Roman"/>
          <w:noProof/>
          <w:sz w:val="28"/>
          <w:szCs w:val="24"/>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Radioaktivnost i ionizirajuće zračenje predstavljaju prirodnu pojavu prisutnu u svakodnevnom životu. Ionizirajuće zračenje se može proizvesti i uređajima, tzv. visokonaponskim generatorima i pobuđivanjem rendgenskih cijevi ili akceleratorskih cijevi koje proizvode ionizirajuće zračenje. Zračenje se primjenjuje u mnogim djelatnostima: u medicini za radioterapijske i radiodijagnostičke tretmane, u industriji za ispitivanja materijala bez razaranja, u mjerno-procesnoj tehnici, za kontrolu prtljage i zapakirane robe, u nuklearnim elektranama za dobivanje energije, u istraživanju za ispitivanja radioaktivnim obilježivačima itd. U </w:t>
      </w:r>
      <w:r w:rsidR="006A30DC" w:rsidRPr="00F4183C">
        <w:rPr>
          <w:rFonts w:ascii="Times New Roman" w:hAnsi="Times New Roman"/>
          <w:noProof/>
          <w:szCs w:val="24"/>
          <w:lang w:val="hr-HR" w:eastAsia="bs-Latn-BA"/>
        </w:rPr>
        <w:t>Bosni i Hercegovini</w:t>
      </w:r>
      <w:r w:rsidRPr="00F4183C">
        <w:rPr>
          <w:rFonts w:ascii="Times New Roman" w:hAnsi="Times New Roman"/>
          <w:noProof/>
          <w:lang w:val="hr-HR" w:eastAsia="bs-Latn-BA"/>
        </w:rPr>
        <w:t xml:space="preserve"> se ionizirajuće zračenje koristi u mnogo manjem opsegu nego u državama koje imaju nuklearne elektrane i istraživačke reaktore. Najviše je izraženo u medicini, a nešto manje u industriji, te u drugim aktivnostima opisanim u ovom izvješću. </w:t>
      </w:r>
    </w:p>
    <w:p w:rsidR="00DF05AD" w:rsidRPr="00F4183C" w:rsidRDefault="00DF05AD" w:rsidP="00DF05AD">
      <w:pPr>
        <w:spacing w:line="240" w:lineRule="auto"/>
        <w:rPr>
          <w:rFonts w:ascii="Times New Roman" w:hAnsi="Times New Roman"/>
          <w:noProof/>
          <w:szCs w:val="24"/>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Korištenje ionizirajućeg zračenja, uz stalnu izloženost prirodnim izvorima zračenja, podrazumijeva dodatnu izloženost umjetnim izvorima zračenja, te je povezano s određenim rizicima po zdravlje ljudi i okoliš. Zbog toga se strogo definiraju uvjeti korištenja izvora ionizirajućeg zračenja, što podrazumijeva procjenu radijacijske sigurnosti, kontrolu korištenja izvora zračenja i preventivno djelovanje na eventualne neželjene događaje s izvorima zračenja. Zaštita života i zdravlja ljudi, kao i okoliša, od štetnog djelovanja ionizirajućeg zračenja veoma je važna aktivnost koja zahtijeva dobro urađen program radijacijske sigurnosti i mjere kojima bi se osigurali svi potrebni organizacijski, ljudski i financijski resursi i infrastruktura za radijacijski i fizički sigurno upravljanje izvorima ionizirajućeg zračenja. Primarna odgovornost za radijacijsku i nuklearnu sigurnost i fizičku sigurnost propisana je zakonom i leži na nositelju autorizacije koju izdaje Agencija, tj. na pravnoj osobi i odgovornoj osobi u pravnoj osobi koja posjeduje autorizaciju. To podrazumijeva poduzimanje svih potrebnih mjera i radnji u skladu s propisima i u cilju omogućavanja radijacijske sigurnosti. </w:t>
      </w:r>
    </w:p>
    <w:p w:rsidR="00DF05AD" w:rsidRPr="00F4183C" w:rsidRDefault="00DF05AD" w:rsidP="00DF05AD">
      <w:pPr>
        <w:spacing w:line="240" w:lineRule="auto"/>
        <w:rPr>
          <w:rFonts w:ascii="Times New Roman" w:hAnsi="Times New Roman"/>
          <w:noProof/>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Zakonom o radijacijskoj i nuklearnoj sigurnosti u Bosni i Hercegovini (u daljnjem tekstu: Zakon)</w:t>
      </w:r>
      <w:r w:rsidRPr="00F4183C">
        <w:rPr>
          <w:rFonts w:ascii="Times New Roman" w:hAnsi="Times New Roman"/>
          <w:noProof/>
          <w:lang w:val="hr-HR"/>
        </w:rPr>
        <w:t xml:space="preserve"> </w:t>
      </w:r>
      <w:r w:rsidRPr="00F4183C">
        <w:rPr>
          <w:rFonts w:ascii="Times New Roman" w:hAnsi="Times New Roman"/>
          <w:noProof/>
          <w:lang w:val="hr-HR" w:eastAsia="bs-Latn-BA"/>
        </w:rPr>
        <w:t xml:space="preserve">uspostavljen </w:t>
      </w:r>
      <w:r w:rsidRPr="00F4183C">
        <w:rPr>
          <w:rFonts w:ascii="Times New Roman" w:hAnsi="Times New Roman"/>
          <w:noProof/>
          <w:lang w:val="hr-HR"/>
        </w:rPr>
        <w:t>je</w:t>
      </w:r>
      <w:r w:rsidRPr="00F4183C">
        <w:rPr>
          <w:rFonts w:ascii="Times New Roman" w:hAnsi="Times New Roman"/>
          <w:noProof/>
          <w:lang w:val="hr-HR" w:eastAsia="bs-Latn-BA"/>
        </w:rPr>
        <w:t xml:space="preserve"> opći okvir sustava kontrole nad izvorima ionizirajućeg zračenja, zaštite ljudi, sadašnjih i budućih naraštaja, kao i okoliša od ekspozicije ili potencijalne ekspozicije ionizirajućem zračenju. Detaljnije reguliranje radijacijske i nuklearne sigurnosti propisano je podzakonskim aktima koje donosi Agencija.</w:t>
      </w:r>
    </w:p>
    <w:p w:rsidR="00DF05AD" w:rsidRPr="00F4183C" w:rsidRDefault="00DF05AD" w:rsidP="00DF05AD">
      <w:pPr>
        <w:spacing w:line="240" w:lineRule="auto"/>
        <w:rPr>
          <w:rFonts w:ascii="Times New Roman" w:hAnsi="Times New Roman"/>
          <w:noProof/>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Cilj Zakona (članak 2.) je osigurati zaštitu od ionizirajućeg zračenja – radijacijsku i nuklearnu sigurnost građana Bosne i Hercegovine kroz:</w:t>
      </w:r>
    </w:p>
    <w:p w:rsidR="00DF05AD" w:rsidRPr="00F4183C" w:rsidRDefault="00DF05AD" w:rsidP="00DF05AD">
      <w:pPr>
        <w:spacing w:line="240" w:lineRule="auto"/>
        <w:rPr>
          <w:rFonts w:ascii="Times New Roman" w:hAnsi="Times New Roman"/>
          <w:noProof/>
          <w:lang w:val="hr-HR" w:eastAsia="bs-Latn-BA"/>
        </w:rPr>
      </w:pPr>
    </w:p>
    <w:p w:rsidR="00DF05AD" w:rsidRPr="00F4183C" w:rsidRDefault="00DF05AD" w:rsidP="00A85245">
      <w:pPr>
        <w:pStyle w:val="ListParagraph"/>
        <w:numPr>
          <w:ilvl w:val="0"/>
          <w:numId w:val="38"/>
        </w:numPr>
        <w:spacing w:line="240" w:lineRule="auto"/>
        <w:rPr>
          <w:noProof/>
          <w:lang w:val="hr-HR" w:eastAsia="bs-Latn-BA"/>
        </w:rPr>
      </w:pPr>
      <w:r w:rsidRPr="00F4183C">
        <w:rPr>
          <w:noProof/>
          <w:lang w:val="hr-HR" w:eastAsia="bs-Latn-BA"/>
        </w:rPr>
        <w:lastRenderedPageBreak/>
        <w:t>uspostavljanje i provedbu sustava koji omogućava razvoj i korištenje izvora ionizirajućeg zračenja u skladu sa zahtjevima za zaštitu zdravlja ljudi;</w:t>
      </w:r>
    </w:p>
    <w:p w:rsidR="00DF05AD" w:rsidRPr="00F4183C" w:rsidRDefault="00DF05AD" w:rsidP="00A85245">
      <w:pPr>
        <w:pStyle w:val="ListParagraph"/>
        <w:numPr>
          <w:ilvl w:val="0"/>
          <w:numId w:val="38"/>
        </w:numPr>
        <w:spacing w:line="240" w:lineRule="auto"/>
        <w:rPr>
          <w:noProof/>
          <w:lang w:val="hr-HR" w:eastAsia="bs-Latn-BA"/>
        </w:rPr>
      </w:pPr>
      <w:r w:rsidRPr="00F4183C">
        <w:rPr>
          <w:noProof/>
          <w:lang w:val="hr-HR" w:eastAsia="bs-Latn-BA"/>
        </w:rPr>
        <w:t>uspostavljanje i održavanje regulativnog programa za izvore ionizirajućeg zračenja i time osiguranje kompatibilnosti s međunarodnim standardima o sigurnosti izvora zračenja i zaštite od ionizirajućeg zračenja;</w:t>
      </w:r>
    </w:p>
    <w:p w:rsidR="00DF05AD" w:rsidRPr="00F4183C" w:rsidRDefault="00DF05AD" w:rsidP="00A85245">
      <w:pPr>
        <w:pStyle w:val="ListParagraph"/>
        <w:numPr>
          <w:ilvl w:val="0"/>
          <w:numId w:val="38"/>
        </w:numPr>
        <w:spacing w:line="240" w:lineRule="auto"/>
        <w:rPr>
          <w:noProof/>
          <w:lang w:val="hr-HR" w:eastAsia="bs-Latn-BA"/>
        </w:rPr>
      </w:pPr>
      <w:r w:rsidRPr="00F4183C">
        <w:rPr>
          <w:noProof/>
          <w:lang w:val="hr-HR" w:eastAsia="bs-Latn-BA"/>
        </w:rPr>
        <w:t>osnivanje državnog regulativnog tijela za radijacijsku i nuklearnu sigurnost s odgovarajućim nizom funkcija i odgovornosti, te potrebnim resursima za uspostavljanje regulativne kontrole.</w:t>
      </w:r>
    </w:p>
    <w:p w:rsidR="00DF05AD" w:rsidRPr="00F4183C" w:rsidRDefault="00DF05AD" w:rsidP="00DF05AD">
      <w:pPr>
        <w:spacing w:line="240" w:lineRule="auto"/>
        <w:ind w:left="720"/>
        <w:rPr>
          <w:rFonts w:ascii="Times New Roman" w:hAnsi="Times New Roman"/>
          <w:noProof/>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Zakonom je osnovana Agencija kao rezultat višegodišnjih procesa usuglašavanja zakonodavstva iz područja zaštite od ionizirajućeg zračenja i nuklearne sigurnosti s važećim međunarodnim standardima kroz suradnju s Međunarodnom agencijom za atomsku energiju (</w:t>
      </w:r>
      <w:r w:rsidRPr="00F4183C">
        <w:rPr>
          <w:rFonts w:ascii="Times New Roman" w:eastAsia="Calibri" w:hAnsi="Times New Roman"/>
          <w:noProof/>
          <w:lang w:val="hr-HR"/>
        </w:rPr>
        <w:t>International Atomic Energy Agency; u daljnjem tekstu: IAEA)</w:t>
      </w:r>
      <w:r w:rsidRPr="00F4183C">
        <w:rPr>
          <w:rFonts w:ascii="Times New Roman" w:hAnsi="Times New Roman"/>
          <w:noProof/>
          <w:lang w:val="hr-HR" w:eastAsia="bs-Latn-BA"/>
        </w:rPr>
        <w:t xml:space="preserve"> i Europskom unijom (European Union; u daljnjem tekstu: EU). Agencija je preuzela nadležnosti iz oblasti zaštite od ionizirajućeg zračenja od Federalnog ministarstva zdravstva i Ministarstva zdravlja i socijalne zaštite Republike Srpske. Sporazumom između Vijeća ministara BiH, Vlade Federacije BiH i Vlade Republike Srpske, Agencija je preuzela kadrove i opremu iz ovih ministarstava, te započela s provedbom svojih zakonom propisanih nadležnosti i funkcija.  </w:t>
      </w:r>
    </w:p>
    <w:p w:rsidR="00DF05AD" w:rsidRPr="00F4183C" w:rsidRDefault="00DF05AD" w:rsidP="00DF05AD">
      <w:pPr>
        <w:spacing w:line="240" w:lineRule="auto"/>
        <w:rPr>
          <w:rFonts w:ascii="Times New Roman" w:hAnsi="Times New Roman"/>
          <w:noProof/>
          <w:szCs w:val="24"/>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Agencija konstantno radi na izradi i prilagođavanju pravne regulative u oblasti radijacijske i nuklearne sigurnosti u skladu s preporukama EU-a i IAEA-e. Doneseni su propisi kojima se uređuju radijacijska sigurnost i fizička sigurnost, a koji se odnose na proces izdavanja autorizacija za posjedovanje i korištenje izvora ionizirajućeg zračenja i autorizacija za promet izvora zračenja, provedbu inspekcijskih kontrola, te druge poslove kojima se osigurava adekvatna zaštita ljudi, imovine i okoliša od štetnih utjecaja ionizirajuć</w:t>
      </w:r>
      <w:r w:rsidR="006D6FE7" w:rsidRPr="00F4183C">
        <w:rPr>
          <w:rFonts w:ascii="Times New Roman" w:hAnsi="Times New Roman"/>
          <w:noProof/>
          <w:lang w:val="hr-HR" w:eastAsia="bs-Latn-BA"/>
        </w:rPr>
        <w:t>eg</w:t>
      </w:r>
      <w:r w:rsidRPr="00F4183C">
        <w:rPr>
          <w:rFonts w:ascii="Times New Roman" w:hAnsi="Times New Roman"/>
          <w:noProof/>
          <w:lang w:val="hr-HR" w:eastAsia="bs-Latn-BA"/>
        </w:rPr>
        <w:t xml:space="preserve"> zračenja. Donošenjem ovih podzakonskih propisa postavljeni su temelji sustavu koji omogućava razvoj i korištenje izvora ionizirajućeg zračenja u skladu sa zahtjevima za zaštitu zdravlja ljudi i okoliša od štetnih utjecaja koje ionizirajuće zračenje može imati. Posebno značajni su propisi koji definiraju zaštitu od ionizirajućeg zračenja cjelokupnog stanovništva i profesionalno izloženih osoba, zaštitu od zračenja u medicini, kontrolu izvora ionizirajuć</w:t>
      </w:r>
      <w:r w:rsidR="00900A25" w:rsidRPr="00F4183C">
        <w:rPr>
          <w:rFonts w:ascii="Times New Roman" w:hAnsi="Times New Roman"/>
          <w:noProof/>
          <w:lang w:val="hr-HR" w:eastAsia="bs-Latn-BA"/>
        </w:rPr>
        <w:t>eg</w:t>
      </w:r>
      <w:r w:rsidRPr="00F4183C">
        <w:rPr>
          <w:rFonts w:ascii="Times New Roman" w:hAnsi="Times New Roman"/>
          <w:noProof/>
          <w:lang w:val="hr-HR" w:eastAsia="bs-Latn-BA"/>
        </w:rPr>
        <w:t xml:space="preserve"> zračenja visoke aktivnosti i izvora nepoznatog vlasnika, propisi o sigurnom transportu radioaktivnih materijala, te propisi o fizičkoj sigurnosti radioaktivnih izvora i nuklearnih materijala.</w:t>
      </w:r>
      <w:r w:rsidRPr="00F4183C">
        <w:rPr>
          <w:rFonts w:ascii="Times New Roman" w:hAnsi="Times New Roman"/>
          <w:noProof/>
          <w:lang w:val="hr-HR"/>
        </w:rPr>
        <w:t xml:space="preserve"> </w:t>
      </w:r>
    </w:p>
    <w:p w:rsidR="00DF05AD" w:rsidRPr="00F4183C" w:rsidRDefault="00DF05AD" w:rsidP="00DF05AD">
      <w:pPr>
        <w:spacing w:line="240" w:lineRule="auto"/>
        <w:rPr>
          <w:rFonts w:ascii="Times New Roman" w:hAnsi="Times New Roman"/>
          <w:noProof/>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Tijekom 2019</w:t>
      </w:r>
      <w:r w:rsidR="00900A25" w:rsidRPr="00F4183C">
        <w:rPr>
          <w:rFonts w:ascii="Times New Roman" w:hAnsi="Times New Roman"/>
          <w:noProof/>
          <w:lang w:val="hr-HR" w:eastAsia="bs-Latn-BA"/>
        </w:rPr>
        <w:t xml:space="preserve">. </w:t>
      </w:r>
      <w:r w:rsidRPr="00F4183C">
        <w:rPr>
          <w:rFonts w:ascii="Times New Roman" w:hAnsi="Times New Roman"/>
          <w:noProof/>
          <w:lang w:val="hr-HR" w:eastAsia="bs-Latn-BA"/>
        </w:rPr>
        <w:t xml:space="preserve">godine Agencija je uspješno izvršavala sve obveze koje je </w:t>
      </w:r>
      <w:r w:rsidR="00900A25" w:rsidRPr="00F4183C">
        <w:rPr>
          <w:rFonts w:ascii="Times New Roman" w:hAnsi="Times New Roman"/>
          <w:noProof/>
          <w:lang w:val="hr-HR" w:eastAsia="bs-Latn-BA"/>
        </w:rPr>
        <w:t>Bosna i Hercegovina</w:t>
      </w:r>
      <w:r w:rsidRPr="00F4183C">
        <w:rPr>
          <w:rFonts w:ascii="Times New Roman" w:hAnsi="Times New Roman"/>
          <w:noProof/>
          <w:lang w:val="hr-HR" w:eastAsia="bs-Latn-BA"/>
        </w:rPr>
        <w:t xml:space="preserve"> preuzela prema međunarodnim konvencijama i dvostranim sporazumima iz oblasti radijacijske i nuklearne sigurnosti.</w:t>
      </w:r>
    </w:p>
    <w:p w:rsidR="00DF05AD" w:rsidRPr="00F4183C" w:rsidRDefault="00DF05AD" w:rsidP="00DF05AD">
      <w:pPr>
        <w:spacing w:line="240" w:lineRule="auto"/>
        <w:rPr>
          <w:rFonts w:ascii="Times New Roman" w:hAnsi="Times New Roman"/>
          <w:noProof/>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Osim redovnih aktivnosti, Agencija provodi i razvojne projekte iz područja zaštite od zračenja i nuklearne sigurnosti. To se prvenstveno odnosi na suradnju s IAEA-om kroz provedbu projekata tehničke suradnje, ali isto tako kroz provedbu projekata Opće uprave Europske komisije za međunarodnu s</w:t>
      </w:r>
      <w:r w:rsidR="00900A25" w:rsidRPr="00F4183C">
        <w:rPr>
          <w:rFonts w:ascii="Times New Roman" w:hAnsi="Times New Roman"/>
          <w:noProof/>
          <w:lang w:val="hr-HR" w:eastAsia="bs-Latn-BA"/>
        </w:rPr>
        <w:t>u</w:t>
      </w:r>
      <w:r w:rsidRPr="00F4183C">
        <w:rPr>
          <w:rFonts w:ascii="Times New Roman" w:hAnsi="Times New Roman"/>
          <w:noProof/>
          <w:lang w:val="hr-HR" w:eastAsia="bs-Latn-BA"/>
        </w:rPr>
        <w:t>radnju i razvoj (</w:t>
      </w:r>
      <w:r w:rsidR="006A30DC" w:rsidRPr="00F4183C">
        <w:rPr>
          <w:rFonts w:ascii="Times New Roman" w:hAnsi="Times New Roman"/>
          <w:noProof/>
          <w:lang w:val="hr-HR" w:eastAsia="bs-Latn-BA"/>
        </w:rPr>
        <w:t xml:space="preserve">u daljnjem tekstu: </w:t>
      </w:r>
      <w:r w:rsidRPr="00F4183C">
        <w:rPr>
          <w:rFonts w:ascii="Times New Roman" w:hAnsi="Times New Roman"/>
          <w:noProof/>
          <w:lang w:val="hr-HR" w:eastAsia="bs-Latn-BA"/>
        </w:rPr>
        <w:t>DG DEVCO)</w:t>
      </w:r>
      <w:r w:rsidRPr="00F4183C">
        <w:rPr>
          <w:rFonts w:ascii="Times New Roman" w:hAnsi="Times New Roman"/>
          <w:i/>
          <w:noProof/>
          <w:lang w:val="hr-HR" w:eastAsia="bs-Latn-BA"/>
        </w:rPr>
        <w:t>,</w:t>
      </w:r>
      <w:r w:rsidRPr="00F4183C">
        <w:rPr>
          <w:rFonts w:ascii="Times New Roman" w:hAnsi="Times New Roman"/>
          <w:noProof/>
          <w:lang w:val="hr-HR" w:eastAsia="bs-Latn-BA"/>
        </w:rPr>
        <w:t xml:space="preserve"> te dvostranu suradnju s Ministarstvom za energiju SAD-a i bivšom inicijativom GTRI (Global Threat Reduction Initiative – Inicijativa za smanjenje globalne prijetnje), odnosno sadašnjim Uredom za radiološku fizičku sigurnost (</w:t>
      </w:r>
      <w:r w:rsidRPr="00F4183C">
        <w:rPr>
          <w:rFonts w:ascii="Times New Roman" w:eastAsia="Calibri" w:hAnsi="Times New Roman"/>
          <w:noProof/>
          <w:lang w:val="hr-HR"/>
        </w:rPr>
        <w:t>Office of Radiological Security)</w:t>
      </w:r>
      <w:r w:rsidRPr="00F4183C">
        <w:rPr>
          <w:rFonts w:ascii="Times New Roman" w:hAnsi="Times New Roman"/>
          <w:noProof/>
          <w:lang w:val="hr-HR" w:eastAsia="bs-Latn-BA"/>
        </w:rPr>
        <w:t xml:space="preserve"> te zemljama iz okruženja.</w:t>
      </w:r>
    </w:p>
    <w:p w:rsidR="00DF05AD" w:rsidRPr="00F4183C" w:rsidRDefault="00DF05AD" w:rsidP="00DF05AD">
      <w:pPr>
        <w:spacing w:line="240" w:lineRule="auto"/>
        <w:rPr>
          <w:rFonts w:ascii="Times New Roman" w:hAnsi="Times New Roman"/>
          <w:noProof/>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t>Za pripremu ovog izvješća nisu korišteni samo podatci Agencije kao regulativnog tijela, već i drugih institucija koje su uključene u infrastrukturu u oblasti zaštite od zračenja i nuklearne sigurnosti, što se prvenstveno odnosi na autorizirane tehničke servise u oblasti zaštite od ionizirajućeg zračenja.</w:t>
      </w:r>
    </w:p>
    <w:p w:rsidR="00DF05AD" w:rsidRPr="00F4183C" w:rsidRDefault="00DF05AD" w:rsidP="00DF05AD">
      <w:pPr>
        <w:spacing w:line="240" w:lineRule="auto"/>
        <w:rPr>
          <w:rFonts w:ascii="Times New Roman" w:hAnsi="Times New Roman"/>
          <w:noProof/>
          <w:lang w:val="hr-HR" w:eastAsia="bs-Latn-BA"/>
        </w:rPr>
      </w:pPr>
    </w:p>
    <w:p w:rsidR="00DF05AD" w:rsidRPr="00F4183C" w:rsidRDefault="00DF05AD" w:rsidP="00DF05AD">
      <w:pPr>
        <w:spacing w:line="240" w:lineRule="auto"/>
        <w:rPr>
          <w:rFonts w:ascii="Times New Roman" w:hAnsi="Times New Roman"/>
          <w:noProof/>
          <w:lang w:val="hr-HR" w:eastAsia="bs-Latn-BA"/>
        </w:rPr>
      </w:pPr>
      <w:r w:rsidRPr="00F4183C">
        <w:rPr>
          <w:rFonts w:ascii="Times New Roman" w:hAnsi="Times New Roman"/>
          <w:noProof/>
          <w:lang w:val="hr-HR" w:eastAsia="bs-Latn-BA"/>
        </w:rPr>
        <w:lastRenderedPageBreak/>
        <w:t>Tijekom 2019. godine Agencija je nastavila s kontinuiranim unaprjeđenjem sustava koji omogućava razvoj i korištenje izvora ionizirajućeg zračenja i unaprjeđenje regulativnog procesa koji predstavlja osnovu za rad Agencije, te uspješno nastavila s ispunjavanjem postavljenih srednjoročnih ciljeva, što je detaljno prikazano u ovom izvješću kroz poglavlja koja slijede.</w:t>
      </w:r>
    </w:p>
    <w:p w:rsidR="00E3657F" w:rsidRPr="00F4183C" w:rsidRDefault="00E3657F">
      <w:pPr>
        <w:spacing w:after="240"/>
        <w:rPr>
          <w:rFonts w:ascii="Times New Roman" w:hAnsi="Times New Roman"/>
          <w:noProof/>
          <w:lang w:val="hr-HR" w:eastAsia="bs-Latn-BA"/>
        </w:rPr>
      </w:pPr>
      <w:r w:rsidRPr="00F4183C">
        <w:rPr>
          <w:rFonts w:ascii="Times New Roman" w:hAnsi="Times New Roman"/>
          <w:noProof/>
          <w:lang w:val="hr-HR" w:eastAsia="bs-Latn-BA"/>
        </w:rPr>
        <w:br w:type="page"/>
      </w:r>
    </w:p>
    <w:p w:rsidR="00C33E67" w:rsidRPr="00F4183C" w:rsidRDefault="00C33E67" w:rsidP="005E17DF">
      <w:pPr>
        <w:pStyle w:val="Heading1"/>
        <w:rPr>
          <w:lang w:val="hr-HR"/>
        </w:rPr>
      </w:pPr>
      <w:bookmarkStart w:id="2" w:name="_Toc53422465"/>
      <w:r w:rsidRPr="00F4183C">
        <w:rPr>
          <w:lang w:val="hr-HR"/>
        </w:rPr>
        <w:lastRenderedPageBreak/>
        <w:t>RAD AGENCIJE</w:t>
      </w:r>
      <w:bookmarkEnd w:id="2"/>
    </w:p>
    <w:p w:rsidR="002A28AE" w:rsidRPr="00F4183C" w:rsidRDefault="002A28AE" w:rsidP="002A28AE">
      <w:pPr>
        <w:spacing w:line="240" w:lineRule="auto"/>
        <w:rPr>
          <w:rFonts w:ascii="Times New Roman" w:hAnsi="Times New Roman"/>
          <w:noProof/>
          <w:lang w:val="hr-HR" w:eastAsia="bs-Latn-BA"/>
        </w:rPr>
      </w:pPr>
    </w:p>
    <w:p w:rsidR="002A28AE" w:rsidRPr="00F4183C" w:rsidRDefault="002A28AE" w:rsidP="002A28AE">
      <w:pPr>
        <w:spacing w:line="240" w:lineRule="auto"/>
        <w:rPr>
          <w:rFonts w:ascii="Times New Roman" w:hAnsi="Times New Roman"/>
          <w:noProof/>
          <w:color w:val="FF0000"/>
          <w:sz w:val="22"/>
          <w:lang w:val="hr-HR" w:eastAsia="bs-Latn-BA"/>
        </w:rPr>
      </w:pPr>
      <w:r w:rsidRPr="00F4183C">
        <w:rPr>
          <w:rFonts w:ascii="Times New Roman" w:hAnsi="Times New Roman"/>
          <w:noProof/>
          <w:lang w:val="hr-HR" w:eastAsia="bs-Latn-BA"/>
        </w:rPr>
        <w:t>Zakon predviđa širi okvir sustava zaštite od zračenja, odnosno radijacijske i nuklearne sigurnosti u BiH. Zakonom su ustanovljena određena opća načela i definicije, uspostavljena je Agencija i određene su njezine funkcije i nadležnosti, a detaljnije uređenje ove oblasti ostavljeno je da se izvrši putem podzakonskih propisa koje donosi Agencija.</w:t>
      </w:r>
      <w:r w:rsidRPr="00F4183C">
        <w:rPr>
          <w:rFonts w:ascii="Times New Roman" w:hAnsi="Times New Roman"/>
          <w:noProof/>
          <w:color w:val="FF0000"/>
          <w:sz w:val="22"/>
          <w:lang w:val="hr-HR" w:eastAsia="bs-Latn-BA"/>
        </w:rPr>
        <w:t xml:space="preserve"> </w:t>
      </w:r>
    </w:p>
    <w:p w:rsidR="00C33E67" w:rsidRPr="00F4183C" w:rsidRDefault="00C33E67" w:rsidP="00C33E67">
      <w:pPr>
        <w:rPr>
          <w:rFonts w:ascii="Times New Roman" w:hAnsi="Times New Roman"/>
          <w:lang w:val="hr-HR"/>
        </w:rPr>
      </w:pPr>
    </w:p>
    <w:p w:rsidR="00734DFC" w:rsidRPr="00F4183C" w:rsidRDefault="00734DFC"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3" w:name="_Toc51142022"/>
      <w:bookmarkStart w:id="4" w:name="_Toc51225806"/>
      <w:bookmarkStart w:id="5" w:name="_Toc51241047"/>
      <w:bookmarkStart w:id="6" w:name="_Toc51259407"/>
      <w:bookmarkStart w:id="7" w:name="_Toc51261720"/>
      <w:bookmarkStart w:id="8" w:name="_Toc51344390"/>
      <w:bookmarkStart w:id="9" w:name="_Toc51428817"/>
      <w:bookmarkStart w:id="10" w:name="_Toc51778082"/>
      <w:bookmarkStart w:id="11" w:name="_Toc51778212"/>
      <w:bookmarkStart w:id="12" w:name="_Toc52094685"/>
      <w:bookmarkStart w:id="13" w:name="_Toc52094814"/>
      <w:bookmarkStart w:id="14" w:name="_Toc52105411"/>
      <w:bookmarkStart w:id="15" w:name="_Toc52521966"/>
      <w:bookmarkStart w:id="16" w:name="_Toc53389279"/>
      <w:bookmarkStart w:id="17" w:name="_Toc53422466"/>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p>
    <w:p w:rsidR="00734DFC" w:rsidRPr="00F4183C" w:rsidRDefault="00734DFC"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18" w:name="_Toc51142023"/>
      <w:bookmarkStart w:id="19" w:name="_Toc51225807"/>
      <w:bookmarkStart w:id="20" w:name="_Toc51241048"/>
      <w:bookmarkStart w:id="21" w:name="_Toc51259408"/>
      <w:bookmarkStart w:id="22" w:name="_Toc51261721"/>
      <w:bookmarkStart w:id="23" w:name="_Toc51344391"/>
      <w:bookmarkStart w:id="24" w:name="_Toc51428818"/>
      <w:bookmarkStart w:id="25" w:name="_Toc51778083"/>
      <w:bookmarkStart w:id="26" w:name="_Toc51778213"/>
      <w:bookmarkStart w:id="27" w:name="_Toc52094686"/>
      <w:bookmarkStart w:id="28" w:name="_Toc52094815"/>
      <w:bookmarkStart w:id="29" w:name="_Toc52105412"/>
      <w:bookmarkStart w:id="30" w:name="_Toc52521967"/>
      <w:bookmarkStart w:id="31" w:name="_Toc53389280"/>
      <w:bookmarkStart w:id="32" w:name="_Toc5342246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p>
    <w:p w:rsidR="00765EE5" w:rsidRPr="00F4183C" w:rsidRDefault="00734DFC" w:rsidP="0016004D">
      <w:pPr>
        <w:pStyle w:val="Heading2"/>
        <w:rPr>
          <w:lang w:val="hr-HR"/>
        </w:rPr>
      </w:pPr>
      <w:r w:rsidRPr="00F4183C">
        <w:rPr>
          <w:lang w:val="hr-HR"/>
        </w:rPr>
        <w:t xml:space="preserve"> </w:t>
      </w:r>
      <w:bookmarkStart w:id="33" w:name="_Toc53422468"/>
      <w:r w:rsidR="00765EE5" w:rsidRPr="00F4183C">
        <w:rPr>
          <w:lang w:val="hr-HR"/>
        </w:rPr>
        <w:t>Normativne aktivnosti</w:t>
      </w:r>
      <w:bookmarkEnd w:id="33"/>
      <w:r w:rsidR="00765EE5" w:rsidRPr="00F4183C">
        <w:rPr>
          <w:lang w:val="hr-HR"/>
        </w:rPr>
        <w:t xml:space="preserve"> </w:t>
      </w:r>
    </w:p>
    <w:p w:rsidR="00765EE5" w:rsidRPr="00F4183C" w:rsidRDefault="00765EE5" w:rsidP="00765EE5">
      <w:pPr>
        <w:rPr>
          <w:rFonts w:ascii="Times New Roman" w:hAnsi="Times New Roman"/>
          <w:lang w:val="hr-HR"/>
        </w:rPr>
      </w:pPr>
    </w:p>
    <w:p w:rsidR="00765EE5" w:rsidRPr="00F4183C" w:rsidRDefault="002A28AE" w:rsidP="00765EE5">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Agencija je i u 2019. godini nastavila rad na normativnim aktivnostima. </w:t>
      </w:r>
      <w:r w:rsidR="00765EE5" w:rsidRPr="00F4183C">
        <w:rPr>
          <w:rFonts w:ascii="Times New Roman" w:hAnsi="Times New Roman"/>
          <w:noProof/>
          <w:lang w:val="hr-HR" w:eastAsia="bs-Latn-BA"/>
        </w:rPr>
        <w:t xml:space="preserve">Funkcija Agencije je da prati međunarodne standarde koje propisuju </w:t>
      </w:r>
      <w:r w:rsidR="00231960" w:rsidRPr="00F4183C">
        <w:rPr>
          <w:rFonts w:ascii="Times New Roman" w:hAnsi="Times New Roman"/>
          <w:noProof/>
          <w:lang w:val="hr-HR" w:eastAsia="bs-Latn-BA"/>
        </w:rPr>
        <w:t>IAEA</w:t>
      </w:r>
      <w:r w:rsidR="00765EE5" w:rsidRPr="00F4183C">
        <w:rPr>
          <w:rFonts w:ascii="Times New Roman" w:hAnsi="Times New Roman"/>
          <w:noProof/>
          <w:lang w:val="hr-HR" w:eastAsia="bs-Latn-BA"/>
        </w:rPr>
        <w:t xml:space="preserve">, EURATOM, Međunarodna komisija za zaštitu od zračenja, kao i druge vodeće međunarodne organizacije, te da ti standardi budu </w:t>
      </w:r>
      <w:r w:rsidRPr="00F4183C">
        <w:rPr>
          <w:rFonts w:ascii="Times New Roman" w:hAnsi="Times New Roman"/>
          <w:noProof/>
          <w:lang w:val="hr-HR" w:eastAsia="bs-Latn-BA"/>
        </w:rPr>
        <w:t>provedeni</w:t>
      </w:r>
      <w:r w:rsidR="00765EE5" w:rsidRPr="00F4183C">
        <w:rPr>
          <w:rFonts w:ascii="Times New Roman" w:hAnsi="Times New Roman"/>
          <w:noProof/>
          <w:lang w:val="hr-HR" w:eastAsia="bs-Latn-BA"/>
        </w:rPr>
        <w:t xml:space="preserve"> u B</w:t>
      </w:r>
      <w:r w:rsidRPr="00F4183C">
        <w:rPr>
          <w:rFonts w:ascii="Times New Roman" w:hAnsi="Times New Roman"/>
          <w:noProof/>
          <w:lang w:val="hr-HR" w:eastAsia="bs-Latn-BA"/>
        </w:rPr>
        <w:t>iH</w:t>
      </w:r>
      <w:r w:rsidR="00765EE5" w:rsidRPr="00F4183C">
        <w:rPr>
          <w:rFonts w:ascii="Times New Roman" w:hAnsi="Times New Roman"/>
          <w:noProof/>
          <w:lang w:val="hr-HR" w:eastAsia="bs-Latn-BA"/>
        </w:rPr>
        <w:t xml:space="preserve"> kroz zakon</w:t>
      </w:r>
      <w:r w:rsidR="00231960" w:rsidRPr="00F4183C">
        <w:rPr>
          <w:rFonts w:ascii="Times New Roman" w:hAnsi="Times New Roman"/>
          <w:noProof/>
          <w:lang w:val="hr-HR" w:eastAsia="bs-Latn-BA"/>
        </w:rPr>
        <w:t>e i propise</w:t>
      </w:r>
      <w:r w:rsidR="00765EE5" w:rsidRPr="00F4183C">
        <w:rPr>
          <w:rFonts w:ascii="Times New Roman" w:hAnsi="Times New Roman"/>
          <w:noProof/>
          <w:lang w:val="hr-HR" w:eastAsia="bs-Latn-BA"/>
        </w:rPr>
        <w:t xml:space="preserve">. </w:t>
      </w:r>
    </w:p>
    <w:p w:rsidR="00765EE5" w:rsidRPr="00F4183C" w:rsidRDefault="00765EE5" w:rsidP="00765EE5">
      <w:pPr>
        <w:spacing w:line="240" w:lineRule="auto"/>
        <w:rPr>
          <w:rFonts w:ascii="Times New Roman" w:hAnsi="Times New Roman"/>
          <w:noProof/>
          <w:lang w:val="hr-HR" w:eastAsia="bs-Latn-BA"/>
        </w:rPr>
      </w:pPr>
    </w:p>
    <w:p w:rsidR="00765EE5" w:rsidRPr="00F4183C" w:rsidRDefault="00765EE5" w:rsidP="00765EE5">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2019. godini su </w:t>
      </w:r>
      <w:r w:rsidR="00900A25" w:rsidRPr="00F4183C">
        <w:rPr>
          <w:rFonts w:ascii="Times New Roman" w:hAnsi="Times New Roman"/>
          <w:noProof/>
          <w:lang w:val="hr-HR" w:eastAsia="bs-Latn-BA"/>
        </w:rPr>
        <w:t xml:space="preserve">formirane </w:t>
      </w:r>
      <w:r w:rsidRPr="00F4183C">
        <w:rPr>
          <w:rFonts w:ascii="Times New Roman" w:hAnsi="Times New Roman"/>
          <w:noProof/>
          <w:lang w:val="hr-HR" w:eastAsia="bs-Latn-BA"/>
        </w:rPr>
        <w:t xml:space="preserve">radne </w:t>
      </w:r>
      <w:r w:rsidR="002A28AE" w:rsidRPr="00F4183C">
        <w:rPr>
          <w:rFonts w:ascii="Times New Roman" w:hAnsi="Times New Roman"/>
          <w:noProof/>
          <w:lang w:val="hr-HR" w:eastAsia="bs-Latn-BA"/>
        </w:rPr>
        <w:t>skupine</w:t>
      </w:r>
      <w:r w:rsidRPr="00F4183C">
        <w:rPr>
          <w:rFonts w:ascii="Times New Roman" w:hAnsi="Times New Roman"/>
          <w:noProof/>
          <w:lang w:val="hr-HR" w:eastAsia="bs-Latn-BA"/>
        </w:rPr>
        <w:t xml:space="preserve"> sa zadatkom da izvrše analizu postojećih podzakonskih akata</w:t>
      </w:r>
      <w:r w:rsidR="00231960" w:rsidRPr="00F4183C">
        <w:rPr>
          <w:rFonts w:ascii="Times New Roman" w:hAnsi="Times New Roman"/>
          <w:noProof/>
          <w:lang w:val="hr-HR" w:eastAsia="bs-Latn-BA"/>
        </w:rPr>
        <w:t>,</w:t>
      </w:r>
      <w:r w:rsidRPr="00F4183C">
        <w:rPr>
          <w:rFonts w:ascii="Times New Roman" w:hAnsi="Times New Roman"/>
          <w:noProof/>
          <w:lang w:val="hr-HR" w:eastAsia="bs-Latn-BA"/>
        </w:rPr>
        <w:t xml:space="preserve"> te da sačine neophodne izmjene koje trebaju biti odraz najnovijih međunarodnih standarda. Radne </w:t>
      </w:r>
      <w:r w:rsidR="002A28AE" w:rsidRPr="00F4183C">
        <w:rPr>
          <w:rFonts w:ascii="Times New Roman" w:hAnsi="Times New Roman"/>
          <w:noProof/>
          <w:lang w:val="hr-HR" w:eastAsia="bs-Latn-BA"/>
        </w:rPr>
        <w:t>skupine</w:t>
      </w:r>
      <w:r w:rsidRPr="00F4183C">
        <w:rPr>
          <w:rFonts w:ascii="Times New Roman" w:hAnsi="Times New Roman"/>
          <w:noProof/>
          <w:lang w:val="hr-HR" w:eastAsia="bs-Latn-BA"/>
        </w:rPr>
        <w:t xml:space="preserve"> su započele rad na objedinjavanju postojećih pravilnika u dva o</w:t>
      </w:r>
      <w:r w:rsidR="006C24A1" w:rsidRPr="00F4183C">
        <w:rPr>
          <w:rFonts w:ascii="Times New Roman" w:hAnsi="Times New Roman"/>
          <w:noProof/>
          <w:lang w:val="hr-HR" w:eastAsia="bs-Latn-BA"/>
        </w:rPr>
        <w:t>psežna</w:t>
      </w:r>
      <w:r w:rsidRPr="00F4183C">
        <w:rPr>
          <w:rFonts w:ascii="Times New Roman" w:hAnsi="Times New Roman"/>
          <w:noProof/>
          <w:lang w:val="hr-HR" w:eastAsia="bs-Latn-BA"/>
        </w:rPr>
        <w:t xml:space="preserve"> nova pravilnika. </w:t>
      </w:r>
    </w:p>
    <w:p w:rsidR="00765EE5" w:rsidRPr="00F4183C" w:rsidRDefault="00765EE5" w:rsidP="00765EE5">
      <w:pPr>
        <w:spacing w:line="240" w:lineRule="auto"/>
        <w:rPr>
          <w:rFonts w:ascii="Times New Roman" w:hAnsi="Times New Roman"/>
          <w:noProof/>
          <w:lang w:val="hr-HR" w:eastAsia="bs-Latn-BA"/>
        </w:rPr>
      </w:pPr>
    </w:p>
    <w:p w:rsidR="00765EE5" w:rsidRPr="00F4183C" w:rsidRDefault="00765EE5" w:rsidP="00765EE5">
      <w:pPr>
        <w:spacing w:line="240" w:lineRule="auto"/>
        <w:rPr>
          <w:rFonts w:ascii="Times New Roman" w:hAnsi="Times New Roman"/>
          <w:noProof/>
          <w:lang w:val="hr-HR" w:eastAsia="bs-Latn-BA"/>
        </w:rPr>
      </w:pPr>
      <w:r w:rsidRPr="00F4183C">
        <w:rPr>
          <w:rFonts w:ascii="Times New Roman" w:hAnsi="Times New Roman"/>
          <w:noProof/>
          <w:lang w:val="hr-HR" w:eastAsia="bs-Latn-BA"/>
        </w:rPr>
        <w:t>Jedan od tih pravilnika se odnosi na propisivanje u</w:t>
      </w:r>
      <w:r w:rsidR="002A28AE" w:rsidRPr="00F4183C">
        <w:rPr>
          <w:rFonts w:ascii="Times New Roman" w:hAnsi="Times New Roman"/>
          <w:noProof/>
          <w:lang w:val="hr-HR" w:eastAsia="bs-Latn-BA"/>
        </w:rPr>
        <w:t>vjeta za obavljanje djelatnosti s</w:t>
      </w:r>
      <w:r w:rsidR="00F87AE4" w:rsidRPr="00F4183C">
        <w:rPr>
          <w:rFonts w:ascii="Times New Roman" w:hAnsi="Times New Roman"/>
          <w:noProof/>
          <w:lang w:val="hr-HR" w:eastAsia="bs-Latn-BA"/>
        </w:rPr>
        <w:t xml:space="preserve"> izvorima i</w:t>
      </w:r>
      <w:r w:rsidRPr="00F4183C">
        <w:rPr>
          <w:rFonts w:ascii="Times New Roman" w:hAnsi="Times New Roman"/>
          <w:noProof/>
          <w:lang w:val="hr-HR" w:eastAsia="bs-Latn-BA"/>
        </w:rPr>
        <w:t>oniz</w:t>
      </w:r>
      <w:r w:rsidR="00231960" w:rsidRPr="00F4183C">
        <w:rPr>
          <w:rFonts w:ascii="Times New Roman" w:hAnsi="Times New Roman"/>
          <w:noProof/>
          <w:lang w:val="hr-HR" w:eastAsia="bs-Latn-BA"/>
        </w:rPr>
        <w:t>ira</w:t>
      </w:r>
      <w:r w:rsidR="002A28AE" w:rsidRPr="00F4183C">
        <w:rPr>
          <w:rFonts w:ascii="Times New Roman" w:hAnsi="Times New Roman"/>
          <w:noProof/>
          <w:lang w:val="hr-HR" w:eastAsia="bs-Latn-BA"/>
        </w:rPr>
        <w:t xml:space="preserve">jućeg zračenja. Taj </w:t>
      </w:r>
      <w:r w:rsidR="00900A25" w:rsidRPr="00F4183C">
        <w:rPr>
          <w:rFonts w:ascii="Times New Roman" w:hAnsi="Times New Roman"/>
          <w:noProof/>
          <w:lang w:val="hr-HR" w:eastAsia="bs-Latn-BA"/>
        </w:rPr>
        <w:t>p</w:t>
      </w:r>
      <w:r w:rsidRPr="00F4183C">
        <w:rPr>
          <w:rFonts w:ascii="Times New Roman" w:hAnsi="Times New Roman"/>
          <w:noProof/>
          <w:lang w:val="hr-HR" w:eastAsia="bs-Latn-BA"/>
        </w:rPr>
        <w:t>ravilnik će</w:t>
      </w:r>
      <w:r w:rsidR="00231960" w:rsidRPr="00F4183C">
        <w:rPr>
          <w:rFonts w:ascii="Times New Roman" w:hAnsi="Times New Roman"/>
          <w:noProof/>
          <w:lang w:val="hr-HR" w:eastAsia="bs-Latn-BA"/>
        </w:rPr>
        <w:t>,</w:t>
      </w:r>
      <w:r w:rsidRPr="00F4183C">
        <w:rPr>
          <w:rFonts w:ascii="Times New Roman" w:hAnsi="Times New Roman"/>
          <w:noProof/>
          <w:lang w:val="hr-HR" w:eastAsia="bs-Latn-BA"/>
        </w:rPr>
        <w:t xml:space="preserve"> dakle</w:t>
      </w:r>
      <w:r w:rsidR="00231960" w:rsidRPr="00F4183C">
        <w:rPr>
          <w:rFonts w:ascii="Times New Roman" w:hAnsi="Times New Roman"/>
          <w:noProof/>
          <w:lang w:val="hr-HR" w:eastAsia="bs-Latn-BA"/>
        </w:rPr>
        <w:t>,</w:t>
      </w:r>
      <w:r w:rsidRPr="00F4183C">
        <w:rPr>
          <w:rFonts w:ascii="Times New Roman" w:hAnsi="Times New Roman"/>
          <w:noProof/>
          <w:lang w:val="hr-HR" w:eastAsia="bs-Latn-BA"/>
        </w:rPr>
        <w:t xml:space="preserve"> obuhva</w:t>
      </w:r>
      <w:r w:rsidR="002A28AE" w:rsidRPr="00F4183C">
        <w:rPr>
          <w:rFonts w:ascii="Times New Roman" w:hAnsi="Times New Roman"/>
          <w:noProof/>
          <w:lang w:val="hr-HR" w:eastAsia="bs-Latn-BA"/>
        </w:rPr>
        <w:t>ć</w:t>
      </w:r>
      <w:r w:rsidRPr="00F4183C">
        <w:rPr>
          <w:rFonts w:ascii="Times New Roman" w:hAnsi="Times New Roman"/>
          <w:noProof/>
          <w:lang w:val="hr-HR" w:eastAsia="bs-Latn-BA"/>
        </w:rPr>
        <w:t>ati samo i isključivo u</w:t>
      </w:r>
      <w:r w:rsidR="002A28AE" w:rsidRPr="00F4183C">
        <w:rPr>
          <w:rFonts w:ascii="Times New Roman" w:hAnsi="Times New Roman"/>
          <w:noProof/>
          <w:lang w:val="hr-HR" w:eastAsia="bs-Latn-BA"/>
        </w:rPr>
        <w:t>vjete</w:t>
      </w:r>
      <w:r w:rsidRPr="00F4183C">
        <w:rPr>
          <w:rFonts w:ascii="Times New Roman" w:hAnsi="Times New Roman"/>
          <w:noProof/>
          <w:lang w:val="hr-HR" w:eastAsia="bs-Latn-BA"/>
        </w:rPr>
        <w:t xml:space="preserve"> za autorizaciju, što će olakšati korisnicima podnošenje zahtjeva imajući u vidu da će svi u</w:t>
      </w:r>
      <w:r w:rsidR="002A28AE" w:rsidRPr="00F4183C">
        <w:rPr>
          <w:rFonts w:ascii="Times New Roman" w:hAnsi="Times New Roman"/>
          <w:noProof/>
          <w:lang w:val="hr-HR" w:eastAsia="bs-Latn-BA"/>
        </w:rPr>
        <w:t>vjeti</w:t>
      </w:r>
      <w:r w:rsidRPr="00F4183C">
        <w:rPr>
          <w:rFonts w:ascii="Times New Roman" w:hAnsi="Times New Roman"/>
          <w:noProof/>
          <w:lang w:val="hr-HR" w:eastAsia="bs-Latn-BA"/>
        </w:rPr>
        <w:t xml:space="preserve"> biti propisani na jednom mjestu, što ranije nije bio slučaj, već su u</w:t>
      </w:r>
      <w:r w:rsidR="002A28AE" w:rsidRPr="00F4183C">
        <w:rPr>
          <w:rFonts w:ascii="Times New Roman" w:hAnsi="Times New Roman"/>
          <w:noProof/>
          <w:lang w:val="hr-HR" w:eastAsia="bs-Latn-BA"/>
        </w:rPr>
        <w:t>vjeti</w:t>
      </w:r>
      <w:r w:rsidRPr="00F4183C">
        <w:rPr>
          <w:rFonts w:ascii="Times New Roman" w:hAnsi="Times New Roman"/>
          <w:noProof/>
          <w:lang w:val="hr-HR" w:eastAsia="bs-Latn-BA"/>
        </w:rPr>
        <w:t xml:space="preserve"> bili propisani u više podzakonskih akata ko</w:t>
      </w:r>
      <w:r w:rsidR="00231960" w:rsidRPr="00F4183C">
        <w:rPr>
          <w:rFonts w:ascii="Times New Roman" w:hAnsi="Times New Roman"/>
          <w:noProof/>
          <w:lang w:val="hr-HR" w:eastAsia="bs-Latn-BA"/>
        </w:rPr>
        <w:t>je je donijela Agencija. Takođe</w:t>
      </w:r>
      <w:r w:rsidR="002A28AE" w:rsidRPr="00F4183C">
        <w:rPr>
          <w:rFonts w:ascii="Times New Roman" w:hAnsi="Times New Roman"/>
          <w:noProof/>
          <w:lang w:val="hr-HR" w:eastAsia="bs-Latn-BA"/>
        </w:rPr>
        <w:t>r</w:t>
      </w:r>
      <w:r w:rsidRPr="00F4183C">
        <w:rPr>
          <w:rFonts w:ascii="Times New Roman" w:hAnsi="Times New Roman"/>
          <w:noProof/>
          <w:lang w:val="hr-HR" w:eastAsia="bs-Latn-BA"/>
        </w:rPr>
        <w:t xml:space="preserve">, to će olakšati posao i Sektoru za autorizaciju unutar Agencije, koji će brže i </w:t>
      </w:r>
      <w:r w:rsidR="002A28AE" w:rsidRPr="00F4183C">
        <w:rPr>
          <w:rFonts w:ascii="Times New Roman" w:hAnsi="Times New Roman"/>
          <w:noProof/>
          <w:lang w:val="hr-HR" w:eastAsia="bs-Latn-BA"/>
        </w:rPr>
        <w:t>djelotvornije</w:t>
      </w:r>
      <w:r w:rsidRPr="00F4183C">
        <w:rPr>
          <w:rFonts w:ascii="Times New Roman" w:hAnsi="Times New Roman"/>
          <w:noProof/>
          <w:lang w:val="hr-HR" w:eastAsia="bs-Latn-BA"/>
        </w:rPr>
        <w:t xml:space="preserve"> provoditi zakonsku proceduru za izdavanje autorizacija. </w:t>
      </w:r>
    </w:p>
    <w:p w:rsidR="00765EE5" w:rsidRPr="00F4183C" w:rsidRDefault="00765EE5" w:rsidP="00765EE5">
      <w:pPr>
        <w:spacing w:line="240" w:lineRule="auto"/>
        <w:rPr>
          <w:rFonts w:ascii="Times New Roman" w:hAnsi="Times New Roman"/>
          <w:noProof/>
          <w:lang w:val="hr-HR" w:eastAsia="bs-Latn-BA"/>
        </w:rPr>
      </w:pPr>
    </w:p>
    <w:p w:rsidR="00765EE5" w:rsidRPr="00F4183C" w:rsidRDefault="00765EE5" w:rsidP="00765EE5">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Drugi pravilnik </w:t>
      </w:r>
      <w:r w:rsidR="00231960" w:rsidRPr="00F4183C">
        <w:rPr>
          <w:rFonts w:ascii="Times New Roman" w:hAnsi="Times New Roman"/>
          <w:noProof/>
          <w:lang w:val="hr-HR" w:eastAsia="bs-Latn-BA"/>
        </w:rPr>
        <w:t>se odnosi na radijacijsku</w:t>
      </w:r>
      <w:r w:rsidRPr="00F4183C">
        <w:rPr>
          <w:rFonts w:ascii="Times New Roman" w:hAnsi="Times New Roman"/>
          <w:noProof/>
          <w:lang w:val="hr-HR" w:eastAsia="bs-Latn-BA"/>
        </w:rPr>
        <w:t xml:space="preserve"> sigurnost, odnosno norme i pravila za kontrolu nos</w:t>
      </w:r>
      <w:r w:rsidR="002A28AE" w:rsidRPr="00F4183C">
        <w:rPr>
          <w:rFonts w:ascii="Times New Roman" w:hAnsi="Times New Roman"/>
          <w:noProof/>
          <w:lang w:val="hr-HR" w:eastAsia="bs-Latn-BA"/>
        </w:rPr>
        <w:t>itelja</w:t>
      </w:r>
      <w:r w:rsidRPr="00F4183C">
        <w:rPr>
          <w:rFonts w:ascii="Times New Roman" w:hAnsi="Times New Roman"/>
          <w:noProof/>
          <w:lang w:val="hr-HR" w:eastAsia="bs-Latn-BA"/>
        </w:rPr>
        <w:t xml:space="preserve"> autorizacije od strane Agencije koji su već pribavili autorizacije za obavljanje djelatnosti s izvorima </w:t>
      </w:r>
      <w:r w:rsidR="00F87AE4" w:rsidRPr="00F4183C">
        <w:rPr>
          <w:rFonts w:ascii="Times New Roman" w:hAnsi="Times New Roman"/>
          <w:noProof/>
          <w:lang w:val="hr-HR" w:eastAsia="bs-Latn-BA"/>
        </w:rPr>
        <w:t>i</w:t>
      </w:r>
      <w:r w:rsidRPr="00F4183C">
        <w:rPr>
          <w:rFonts w:ascii="Times New Roman" w:hAnsi="Times New Roman"/>
          <w:noProof/>
          <w:lang w:val="hr-HR" w:eastAsia="bs-Latn-BA"/>
        </w:rPr>
        <w:t>onizujućeg zračenja. Donošenjem ovih podzakonskih akata jasno će se razdvojiti dva navedena procesa</w:t>
      </w:r>
      <w:r w:rsidR="00900A25" w:rsidRPr="00F4183C">
        <w:rPr>
          <w:rFonts w:ascii="Times New Roman" w:hAnsi="Times New Roman"/>
          <w:noProof/>
          <w:lang w:val="hr-HR" w:eastAsia="bs-Latn-BA"/>
        </w:rPr>
        <w:t xml:space="preserve"> –</w:t>
      </w:r>
      <w:r w:rsidRPr="00F4183C">
        <w:rPr>
          <w:rFonts w:ascii="Times New Roman" w:hAnsi="Times New Roman"/>
          <w:noProof/>
          <w:lang w:val="hr-HR" w:eastAsia="bs-Latn-BA"/>
        </w:rPr>
        <w:t xml:space="preserve"> jedan koji se odnosi na u</w:t>
      </w:r>
      <w:r w:rsidR="002A28AE" w:rsidRPr="00F4183C">
        <w:rPr>
          <w:rFonts w:ascii="Times New Roman" w:hAnsi="Times New Roman"/>
          <w:noProof/>
          <w:lang w:val="hr-HR" w:eastAsia="bs-Latn-BA"/>
        </w:rPr>
        <w:t>vjete</w:t>
      </w:r>
      <w:r w:rsidRPr="00F4183C">
        <w:rPr>
          <w:rFonts w:ascii="Times New Roman" w:hAnsi="Times New Roman"/>
          <w:noProof/>
          <w:lang w:val="hr-HR" w:eastAsia="bs-Latn-BA"/>
        </w:rPr>
        <w:t xml:space="preserve"> za pribavljanje autorizacije i drugi koji se odnosi na obavljanje djelatnosti s izvorima zračenja nakon pribavljanja autorizacije. Plan Agencije je da se ova dva podzakonska akta donesu i objave 2020. godine.    </w:t>
      </w:r>
    </w:p>
    <w:p w:rsidR="00765EE5" w:rsidRPr="00F4183C" w:rsidRDefault="00765EE5" w:rsidP="00765EE5">
      <w:pPr>
        <w:spacing w:line="240" w:lineRule="auto"/>
        <w:rPr>
          <w:rFonts w:ascii="Times New Roman" w:hAnsi="Times New Roman"/>
          <w:noProof/>
          <w:lang w:val="hr-HR" w:eastAsia="bs-Latn-BA"/>
        </w:rPr>
      </w:pPr>
    </w:p>
    <w:p w:rsidR="00765EE5" w:rsidRPr="00F4183C" w:rsidRDefault="00765EE5" w:rsidP="00765EE5">
      <w:pPr>
        <w:spacing w:line="240" w:lineRule="auto"/>
        <w:rPr>
          <w:rFonts w:ascii="Times New Roman" w:hAnsi="Times New Roman"/>
          <w:noProof/>
          <w:lang w:val="hr-HR" w:eastAsia="bs-Latn-BA"/>
        </w:rPr>
      </w:pPr>
      <w:r w:rsidRPr="00F4183C">
        <w:rPr>
          <w:rFonts w:ascii="Times New Roman" w:hAnsi="Times New Roman"/>
          <w:noProof/>
          <w:lang w:val="hr-HR" w:eastAsia="bs-Latn-BA"/>
        </w:rPr>
        <w:t>Od početka rada Agencije objavljena su 24 podzakonska akta koji su dostupni na službenoj internet</w:t>
      </w:r>
      <w:r w:rsidR="002A28AE" w:rsidRPr="00F4183C">
        <w:rPr>
          <w:rFonts w:ascii="Times New Roman" w:hAnsi="Times New Roman"/>
          <w:noProof/>
          <w:lang w:val="hr-HR" w:eastAsia="bs-Latn-BA"/>
        </w:rPr>
        <w:t>skoj</w:t>
      </w:r>
      <w:r w:rsidRPr="00F4183C">
        <w:rPr>
          <w:rFonts w:ascii="Times New Roman" w:hAnsi="Times New Roman"/>
          <w:noProof/>
          <w:lang w:val="hr-HR" w:eastAsia="bs-Latn-BA"/>
        </w:rPr>
        <w:t xml:space="preserve"> stranici Agencije, u dijelu </w:t>
      </w:r>
      <w:r w:rsidRPr="00F4183C">
        <w:rPr>
          <w:rFonts w:ascii="Times New Roman" w:hAnsi="Times New Roman"/>
          <w:i/>
          <w:noProof/>
          <w:lang w:val="hr-HR" w:eastAsia="bs-Latn-BA"/>
        </w:rPr>
        <w:t>Propisi i dokumenti</w:t>
      </w:r>
      <w:r w:rsidRPr="00F4183C">
        <w:rPr>
          <w:rFonts w:ascii="Times New Roman" w:hAnsi="Times New Roman"/>
          <w:noProof/>
          <w:lang w:val="hr-HR" w:eastAsia="bs-Latn-BA"/>
        </w:rPr>
        <w:t>, na sljedeć</w:t>
      </w:r>
      <w:r w:rsidR="002A28AE" w:rsidRPr="00F4183C">
        <w:rPr>
          <w:rFonts w:ascii="Times New Roman" w:hAnsi="Times New Roman"/>
          <w:noProof/>
          <w:lang w:val="hr-HR" w:eastAsia="bs-Latn-BA"/>
        </w:rPr>
        <w:t>oj poveznici</w:t>
      </w:r>
      <w:r w:rsidRPr="00F4183C">
        <w:rPr>
          <w:rFonts w:ascii="Times New Roman" w:hAnsi="Times New Roman"/>
          <w:noProof/>
          <w:lang w:val="hr-HR" w:eastAsia="bs-Latn-BA"/>
        </w:rPr>
        <w:t xml:space="preserve">: </w:t>
      </w:r>
    </w:p>
    <w:p w:rsidR="00765EE5" w:rsidRPr="00F4183C" w:rsidRDefault="00765EE5" w:rsidP="00765EE5">
      <w:pPr>
        <w:rPr>
          <w:rFonts w:ascii="Times New Roman" w:hAnsi="Times New Roman"/>
          <w:lang w:val="hr-HR"/>
        </w:rPr>
      </w:pPr>
    </w:p>
    <w:p w:rsidR="00765EE5" w:rsidRPr="00F4183C" w:rsidRDefault="00F503EB" w:rsidP="00765EE5">
      <w:pPr>
        <w:rPr>
          <w:rFonts w:ascii="Times New Roman" w:hAnsi="Times New Roman"/>
          <w:u w:val="single"/>
          <w:lang w:val="hr-HR"/>
        </w:rPr>
      </w:pPr>
      <w:hyperlink r:id="rId13" w:history="1">
        <w:r w:rsidR="00765EE5" w:rsidRPr="00F4183C">
          <w:rPr>
            <w:rFonts w:ascii="Times New Roman" w:hAnsi="Times New Roman"/>
            <w:color w:val="0000FF"/>
            <w:u w:val="single"/>
            <w:lang w:val="hr-HR"/>
          </w:rPr>
          <w:t>http://www.darns.gov.ba/ru/LegislationAndDocuments/NoviPravilnici</w:t>
        </w:r>
      </w:hyperlink>
    </w:p>
    <w:p w:rsidR="00765EE5" w:rsidRPr="00F4183C" w:rsidRDefault="00765EE5" w:rsidP="00765EE5">
      <w:pPr>
        <w:rPr>
          <w:lang w:val="hr-HR"/>
        </w:rPr>
      </w:pPr>
    </w:p>
    <w:p w:rsidR="00765EE5" w:rsidRPr="00F4183C" w:rsidRDefault="00765EE5" w:rsidP="00231960">
      <w:pPr>
        <w:spacing w:line="240" w:lineRule="auto"/>
        <w:rPr>
          <w:rFonts w:ascii="Times New Roman" w:hAnsi="Times New Roman"/>
          <w:noProof/>
          <w:lang w:val="hr-HR" w:eastAsia="bs-Latn-BA"/>
        </w:rPr>
      </w:pPr>
      <w:r w:rsidRPr="00F4183C">
        <w:rPr>
          <w:rFonts w:ascii="Times New Roman" w:hAnsi="Times New Roman"/>
          <w:noProof/>
          <w:lang w:val="hr-HR" w:eastAsia="bs-Latn-BA"/>
        </w:rPr>
        <w:t>Kada su u pitanju druge normativne aktivnosti Agencije</w:t>
      </w:r>
      <w:r w:rsidR="00714184" w:rsidRPr="00F4183C">
        <w:rPr>
          <w:rFonts w:ascii="Times New Roman" w:hAnsi="Times New Roman"/>
          <w:noProof/>
          <w:lang w:val="hr-HR" w:eastAsia="bs-Latn-BA"/>
        </w:rPr>
        <w:t>,</w:t>
      </w:r>
      <w:r w:rsidRPr="00F4183C">
        <w:rPr>
          <w:rFonts w:ascii="Times New Roman" w:hAnsi="Times New Roman"/>
          <w:noProof/>
          <w:lang w:val="hr-HR" w:eastAsia="bs-Latn-BA"/>
        </w:rPr>
        <w:t xml:space="preserve"> bitno je</w:t>
      </w:r>
      <w:r w:rsidR="002A28AE" w:rsidRPr="00F4183C">
        <w:rPr>
          <w:rFonts w:ascii="Times New Roman" w:hAnsi="Times New Roman"/>
          <w:noProof/>
          <w:lang w:val="hr-HR" w:eastAsia="bs-Latn-BA"/>
        </w:rPr>
        <w:t xml:space="preserve"> napomenuti da je Agencija, u su</w:t>
      </w:r>
      <w:r w:rsidRPr="00F4183C">
        <w:rPr>
          <w:rFonts w:ascii="Times New Roman" w:hAnsi="Times New Roman"/>
          <w:noProof/>
          <w:lang w:val="hr-HR" w:eastAsia="bs-Latn-BA"/>
        </w:rPr>
        <w:t xml:space="preserve">radnji s IAEA-om, u 2018. godini izvršila reviziju postojećeg „Integriranog plana podrške za nuklearnu </w:t>
      </w:r>
      <w:r w:rsidR="002A28AE" w:rsidRPr="00F4183C">
        <w:rPr>
          <w:rFonts w:ascii="Times New Roman" w:hAnsi="Times New Roman"/>
          <w:noProof/>
          <w:lang w:val="hr-HR" w:eastAsia="bs-Latn-BA"/>
        </w:rPr>
        <w:t>fizičku sigurnost</w:t>
      </w:r>
      <w:r w:rsidRPr="00F4183C">
        <w:rPr>
          <w:rFonts w:ascii="Times New Roman" w:hAnsi="Times New Roman"/>
          <w:noProof/>
          <w:lang w:val="hr-HR" w:eastAsia="bs-Latn-BA"/>
        </w:rPr>
        <w:t>“, te</w:t>
      </w:r>
      <w:r w:rsidR="00714184" w:rsidRPr="00F4183C">
        <w:rPr>
          <w:rFonts w:ascii="Times New Roman" w:hAnsi="Times New Roman"/>
          <w:noProof/>
          <w:lang w:val="hr-HR" w:eastAsia="bs-Latn-BA"/>
        </w:rPr>
        <w:t xml:space="preserve"> je u 2019. godini </w:t>
      </w:r>
      <w:r w:rsidRPr="00F4183C">
        <w:rPr>
          <w:rFonts w:ascii="Times New Roman" w:hAnsi="Times New Roman"/>
          <w:noProof/>
          <w:lang w:val="hr-HR" w:eastAsia="bs-Latn-BA"/>
        </w:rPr>
        <w:t>provela zakonsku proceduru za usvajanje ovog</w:t>
      </w:r>
      <w:r w:rsidR="00F87AE4" w:rsidRPr="00F4183C">
        <w:rPr>
          <w:rFonts w:ascii="Times New Roman" w:hAnsi="Times New Roman"/>
          <w:noProof/>
          <w:lang w:val="hr-HR" w:eastAsia="bs-Latn-BA"/>
        </w:rPr>
        <w:t>a</w:t>
      </w:r>
      <w:r w:rsidRPr="00F4183C">
        <w:rPr>
          <w:rFonts w:ascii="Times New Roman" w:hAnsi="Times New Roman"/>
          <w:noProof/>
          <w:lang w:val="hr-HR" w:eastAsia="bs-Latn-BA"/>
        </w:rPr>
        <w:t xml:space="preserve"> </w:t>
      </w:r>
      <w:r w:rsidR="00714184" w:rsidRPr="00F4183C">
        <w:rPr>
          <w:rFonts w:ascii="Times New Roman" w:hAnsi="Times New Roman"/>
          <w:noProof/>
          <w:lang w:val="hr-HR" w:eastAsia="bs-Latn-BA"/>
        </w:rPr>
        <w:t>p</w:t>
      </w:r>
      <w:r w:rsidRPr="00F4183C">
        <w:rPr>
          <w:rFonts w:ascii="Times New Roman" w:hAnsi="Times New Roman"/>
          <w:noProof/>
          <w:lang w:val="hr-HR" w:eastAsia="bs-Latn-BA"/>
        </w:rPr>
        <w:t>lana od strane Vijeća ministara B</w:t>
      </w:r>
      <w:r w:rsidR="002A28AE" w:rsidRPr="00F4183C">
        <w:rPr>
          <w:rFonts w:ascii="Times New Roman" w:hAnsi="Times New Roman"/>
          <w:noProof/>
          <w:lang w:val="hr-HR" w:eastAsia="bs-Latn-BA"/>
        </w:rPr>
        <w:t>iH</w:t>
      </w:r>
      <w:r w:rsidRPr="00F4183C">
        <w:rPr>
          <w:rFonts w:ascii="Times New Roman" w:hAnsi="Times New Roman"/>
          <w:noProof/>
          <w:lang w:val="hr-HR" w:eastAsia="bs-Latn-BA"/>
        </w:rPr>
        <w:t>. Vijeće ministara B</w:t>
      </w:r>
      <w:r w:rsidR="002A28AE" w:rsidRPr="00F4183C">
        <w:rPr>
          <w:rFonts w:ascii="Times New Roman" w:hAnsi="Times New Roman"/>
          <w:noProof/>
          <w:lang w:val="hr-HR" w:eastAsia="bs-Latn-BA"/>
        </w:rPr>
        <w:t>iH</w:t>
      </w:r>
      <w:r w:rsidRPr="00F4183C">
        <w:rPr>
          <w:rFonts w:ascii="Times New Roman" w:hAnsi="Times New Roman"/>
          <w:noProof/>
          <w:lang w:val="hr-HR" w:eastAsia="bs-Latn-BA"/>
        </w:rPr>
        <w:t xml:space="preserve"> </w:t>
      </w:r>
      <w:r w:rsidR="002A28AE" w:rsidRPr="00F4183C">
        <w:rPr>
          <w:rFonts w:ascii="Times New Roman" w:hAnsi="Times New Roman"/>
          <w:noProof/>
          <w:lang w:val="hr-HR" w:eastAsia="bs-Latn-BA"/>
        </w:rPr>
        <w:t xml:space="preserve">je </w:t>
      </w:r>
      <w:r w:rsidRPr="00F4183C">
        <w:rPr>
          <w:rFonts w:ascii="Times New Roman" w:hAnsi="Times New Roman"/>
          <w:noProof/>
          <w:lang w:val="hr-HR" w:eastAsia="bs-Latn-BA"/>
        </w:rPr>
        <w:t xml:space="preserve">donijelo Odluku o usvajanju </w:t>
      </w:r>
      <w:r w:rsidR="002C7EBD" w:rsidRPr="00F4183C">
        <w:rPr>
          <w:rFonts w:ascii="Times New Roman" w:hAnsi="Times New Roman"/>
          <w:noProof/>
          <w:lang w:val="hr-HR" w:eastAsia="bs-Latn-BA"/>
        </w:rPr>
        <w:t>„</w:t>
      </w:r>
      <w:r w:rsidRPr="00F4183C">
        <w:rPr>
          <w:rFonts w:ascii="Times New Roman" w:hAnsi="Times New Roman"/>
          <w:noProof/>
          <w:lang w:val="hr-HR" w:eastAsia="bs-Latn-BA"/>
        </w:rPr>
        <w:t>Integri</w:t>
      </w:r>
      <w:r w:rsidR="00B30FA4" w:rsidRPr="00F4183C">
        <w:rPr>
          <w:rFonts w:ascii="Times New Roman" w:hAnsi="Times New Roman"/>
          <w:noProof/>
          <w:lang w:val="hr-HR" w:eastAsia="bs-Latn-BA"/>
        </w:rPr>
        <w:t>r</w:t>
      </w:r>
      <w:r w:rsidRPr="00F4183C">
        <w:rPr>
          <w:rFonts w:ascii="Times New Roman" w:hAnsi="Times New Roman"/>
          <w:noProof/>
          <w:lang w:val="hr-HR" w:eastAsia="bs-Latn-BA"/>
        </w:rPr>
        <w:t xml:space="preserve">anog plana podrške za nuklearnu </w:t>
      </w:r>
      <w:r w:rsidR="002A28AE" w:rsidRPr="00F4183C">
        <w:rPr>
          <w:rFonts w:ascii="Times New Roman" w:hAnsi="Times New Roman"/>
          <w:noProof/>
          <w:lang w:val="hr-HR" w:eastAsia="bs-Latn-BA"/>
        </w:rPr>
        <w:t>fizičku sigurnost</w:t>
      </w:r>
      <w:r w:rsidR="002C7EBD" w:rsidRPr="00F4183C">
        <w:rPr>
          <w:rFonts w:ascii="Times New Roman" w:hAnsi="Times New Roman"/>
          <w:noProof/>
          <w:lang w:val="hr-HR" w:eastAsia="bs-Latn-BA"/>
        </w:rPr>
        <w:t>“</w:t>
      </w:r>
      <w:r w:rsidRPr="00F4183C">
        <w:rPr>
          <w:rFonts w:ascii="Times New Roman" w:hAnsi="Times New Roman"/>
          <w:noProof/>
          <w:lang w:val="hr-HR" w:eastAsia="bs-Latn-BA"/>
        </w:rPr>
        <w:t xml:space="preserve"> na 174. sjednici, održanoj </w:t>
      </w:r>
      <w:r w:rsidR="002D6F3C" w:rsidRPr="00F4183C">
        <w:rPr>
          <w:rFonts w:ascii="Times New Roman" w:hAnsi="Times New Roman"/>
          <w:noProof/>
          <w:lang w:val="hr-HR" w:eastAsia="bs-Latn-BA"/>
        </w:rPr>
        <w:t>0</w:t>
      </w:r>
      <w:r w:rsidRPr="00F4183C">
        <w:rPr>
          <w:rFonts w:ascii="Times New Roman" w:hAnsi="Times New Roman"/>
          <w:noProof/>
          <w:lang w:val="hr-HR" w:eastAsia="bs-Latn-BA"/>
        </w:rPr>
        <w:t>2.</w:t>
      </w:r>
      <w:r w:rsidR="00751AD3" w:rsidRPr="00F4183C">
        <w:rPr>
          <w:rFonts w:ascii="Times New Roman" w:hAnsi="Times New Roman"/>
          <w:noProof/>
          <w:lang w:val="hr-HR" w:eastAsia="bs-Latn-BA"/>
        </w:rPr>
        <w:t xml:space="preserve"> </w:t>
      </w:r>
      <w:r w:rsidR="002D6F3C" w:rsidRPr="00F4183C">
        <w:rPr>
          <w:rFonts w:ascii="Times New Roman" w:hAnsi="Times New Roman"/>
          <w:noProof/>
          <w:lang w:val="hr-HR" w:eastAsia="bs-Latn-BA"/>
        </w:rPr>
        <w:t>0</w:t>
      </w:r>
      <w:r w:rsidRPr="00F4183C">
        <w:rPr>
          <w:rFonts w:ascii="Times New Roman" w:hAnsi="Times New Roman"/>
          <w:noProof/>
          <w:lang w:val="hr-HR" w:eastAsia="bs-Latn-BA"/>
        </w:rPr>
        <w:t>7.</w:t>
      </w:r>
      <w:r w:rsidR="00751AD3" w:rsidRPr="00F4183C">
        <w:rPr>
          <w:rFonts w:ascii="Times New Roman" w:hAnsi="Times New Roman"/>
          <w:noProof/>
          <w:lang w:val="hr-HR" w:eastAsia="bs-Latn-BA"/>
        </w:rPr>
        <w:t xml:space="preserve"> </w:t>
      </w:r>
      <w:r w:rsidRPr="00F4183C">
        <w:rPr>
          <w:rFonts w:ascii="Times New Roman" w:hAnsi="Times New Roman"/>
          <w:noProof/>
          <w:lang w:val="hr-HR" w:eastAsia="bs-Latn-BA"/>
        </w:rPr>
        <w:t xml:space="preserve">2019. godine. Plan je objavljen u </w:t>
      </w:r>
      <w:r w:rsidR="00714184" w:rsidRPr="00F4183C">
        <w:rPr>
          <w:rFonts w:ascii="Times New Roman" w:hAnsi="Times New Roman"/>
          <w:noProof/>
          <w:szCs w:val="24"/>
          <w:lang w:val="hr-HR" w:eastAsia="bs-Latn-BA"/>
        </w:rPr>
        <w:t>„</w:t>
      </w:r>
      <w:r w:rsidRPr="00F4183C">
        <w:rPr>
          <w:rFonts w:ascii="Times New Roman" w:hAnsi="Times New Roman"/>
          <w:noProof/>
          <w:lang w:val="hr-HR" w:eastAsia="bs-Latn-BA"/>
        </w:rPr>
        <w:t>Službenom glasniku BiH</w:t>
      </w:r>
      <w:r w:rsidR="00714184" w:rsidRPr="00F4183C">
        <w:rPr>
          <w:rFonts w:ascii="Times New Roman" w:hAnsi="Times New Roman"/>
          <w:noProof/>
          <w:szCs w:val="24"/>
          <w:lang w:val="hr-HR" w:eastAsia="bs-Latn-BA"/>
        </w:rPr>
        <w:t>“,</w:t>
      </w:r>
      <w:r w:rsidRPr="00F4183C">
        <w:rPr>
          <w:rFonts w:ascii="Times New Roman" w:hAnsi="Times New Roman"/>
          <w:noProof/>
          <w:lang w:val="hr-HR" w:eastAsia="bs-Latn-BA"/>
        </w:rPr>
        <w:t xml:space="preserve"> broj 60/19. Planom se predviđa jačanje kapaciteta institucija BiH, Federacije BiH, Republike Srpske i Brčko distrikta BiH u oblasti nuklearne </w:t>
      </w:r>
      <w:r w:rsidR="00F87AE4" w:rsidRPr="00F4183C">
        <w:rPr>
          <w:rFonts w:ascii="Times New Roman" w:hAnsi="Times New Roman"/>
          <w:noProof/>
          <w:lang w:val="hr-HR" w:eastAsia="bs-Latn-BA"/>
        </w:rPr>
        <w:t>fizičke sigurnosti</w:t>
      </w:r>
      <w:r w:rsidRPr="00F4183C">
        <w:rPr>
          <w:rFonts w:ascii="Times New Roman" w:hAnsi="Times New Roman"/>
          <w:noProof/>
          <w:lang w:val="hr-HR" w:eastAsia="bs-Latn-BA"/>
        </w:rPr>
        <w:t xml:space="preserve"> u smislu nabave neophodne opreme, te obuka službenika i druge aktivnosti kojima se gradi i jača režim nuklearne </w:t>
      </w:r>
      <w:r w:rsidR="002A28AE" w:rsidRPr="00F4183C">
        <w:rPr>
          <w:rFonts w:ascii="Times New Roman" w:hAnsi="Times New Roman"/>
          <w:noProof/>
          <w:lang w:val="hr-HR" w:eastAsia="bs-Latn-BA"/>
        </w:rPr>
        <w:t>fizičke sigurnosti</w:t>
      </w:r>
      <w:r w:rsidRPr="00F4183C">
        <w:rPr>
          <w:rFonts w:ascii="Times New Roman" w:hAnsi="Times New Roman"/>
          <w:noProof/>
          <w:lang w:val="hr-HR" w:eastAsia="bs-Latn-BA"/>
        </w:rPr>
        <w:t xml:space="preserve"> u BiH. </w:t>
      </w:r>
    </w:p>
    <w:p w:rsidR="00C33E67" w:rsidRPr="00F4183C" w:rsidRDefault="00C33E67"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34" w:name="_Toc518545349"/>
      <w:bookmarkStart w:id="35" w:name="_Toc518545450"/>
      <w:bookmarkStart w:id="36" w:name="_Toc518546356"/>
      <w:bookmarkStart w:id="37" w:name="_Toc518546456"/>
      <w:bookmarkStart w:id="38" w:name="_Toc518927033"/>
      <w:bookmarkStart w:id="39" w:name="_Toc519510341"/>
      <w:bookmarkStart w:id="40" w:name="_Toc12642911"/>
      <w:bookmarkStart w:id="41" w:name="_Toc12642994"/>
      <w:bookmarkStart w:id="42" w:name="_Toc12643079"/>
      <w:bookmarkStart w:id="43" w:name="_Toc13507880"/>
      <w:bookmarkStart w:id="44" w:name="_Toc13554519"/>
      <w:bookmarkStart w:id="45" w:name="_Toc51142025"/>
      <w:bookmarkStart w:id="46" w:name="_Toc51225809"/>
      <w:bookmarkStart w:id="47" w:name="_Toc51241050"/>
      <w:bookmarkStart w:id="48" w:name="_Toc51259410"/>
      <w:bookmarkStart w:id="49" w:name="_Toc51261723"/>
      <w:bookmarkStart w:id="50" w:name="_Toc51344393"/>
      <w:bookmarkStart w:id="51" w:name="_Toc51428820"/>
      <w:bookmarkStart w:id="52" w:name="_Toc51778085"/>
      <w:bookmarkStart w:id="53" w:name="_Toc51778215"/>
      <w:bookmarkStart w:id="54" w:name="_Toc52094688"/>
      <w:bookmarkStart w:id="55" w:name="_Toc52094817"/>
      <w:bookmarkStart w:id="56" w:name="_Toc52105414"/>
      <w:bookmarkStart w:id="57" w:name="_Toc52521969"/>
      <w:bookmarkStart w:id="58" w:name="_Toc53389282"/>
      <w:bookmarkStart w:id="59" w:name="_Toc53422469"/>
      <w:bookmarkStart w:id="60" w:name="_Toc352749635"/>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p>
    <w:p w:rsidR="00C33E67" w:rsidRPr="00F4183C" w:rsidRDefault="00C33E67"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61" w:name="_Toc518545350"/>
      <w:bookmarkStart w:id="62" w:name="_Toc518545451"/>
      <w:bookmarkStart w:id="63" w:name="_Toc518546357"/>
      <w:bookmarkStart w:id="64" w:name="_Toc518546457"/>
      <w:bookmarkStart w:id="65" w:name="_Toc518927034"/>
      <w:bookmarkStart w:id="66" w:name="_Toc519510342"/>
      <w:bookmarkStart w:id="67" w:name="_Toc12642912"/>
      <w:bookmarkStart w:id="68" w:name="_Toc12642995"/>
      <w:bookmarkStart w:id="69" w:name="_Toc12643080"/>
      <w:bookmarkStart w:id="70" w:name="_Toc13507881"/>
      <w:bookmarkStart w:id="71" w:name="_Toc13554520"/>
      <w:bookmarkStart w:id="72" w:name="_Toc51142026"/>
      <w:bookmarkStart w:id="73" w:name="_Toc51225810"/>
      <w:bookmarkStart w:id="74" w:name="_Toc51241051"/>
      <w:bookmarkStart w:id="75" w:name="_Toc51259411"/>
      <w:bookmarkStart w:id="76" w:name="_Toc51261724"/>
      <w:bookmarkStart w:id="77" w:name="_Toc51344394"/>
      <w:bookmarkStart w:id="78" w:name="_Toc51428821"/>
      <w:bookmarkStart w:id="79" w:name="_Toc51778086"/>
      <w:bookmarkStart w:id="80" w:name="_Toc51778216"/>
      <w:bookmarkStart w:id="81" w:name="_Toc52094689"/>
      <w:bookmarkStart w:id="82" w:name="_Toc52094818"/>
      <w:bookmarkStart w:id="83" w:name="_Toc52105415"/>
      <w:bookmarkStart w:id="84" w:name="_Toc52521970"/>
      <w:bookmarkStart w:id="85" w:name="_Toc53389283"/>
      <w:bookmarkStart w:id="86" w:name="_Toc5342247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p>
    <w:p w:rsidR="00C33E67" w:rsidRPr="00F4183C" w:rsidRDefault="00C33E67"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87" w:name="_Toc518545351"/>
      <w:bookmarkStart w:id="88" w:name="_Toc518545452"/>
      <w:bookmarkStart w:id="89" w:name="_Toc518546358"/>
      <w:bookmarkStart w:id="90" w:name="_Toc518546458"/>
      <w:bookmarkStart w:id="91" w:name="_Toc518927035"/>
      <w:bookmarkStart w:id="92" w:name="_Toc519510343"/>
      <w:bookmarkStart w:id="93" w:name="_Toc12642913"/>
      <w:bookmarkStart w:id="94" w:name="_Toc12642996"/>
      <w:bookmarkStart w:id="95" w:name="_Toc12643081"/>
      <w:bookmarkStart w:id="96" w:name="_Toc13507882"/>
      <w:bookmarkStart w:id="97" w:name="_Toc13554521"/>
      <w:bookmarkStart w:id="98" w:name="_Toc51142027"/>
      <w:bookmarkStart w:id="99" w:name="_Toc51225811"/>
      <w:bookmarkStart w:id="100" w:name="_Toc51241052"/>
      <w:bookmarkStart w:id="101" w:name="_Toc51259412"/>
      <w:bookmarkStart w:id="102" w:name="_Toc51261725"/>
      <w:bookmarkStart w:id="103" w:name="_Toc51344395"/>
      <w:bookmarkStart w:id="104" w:name="_Toc51428822"/>
      <w:bookmarkStart w:id="105" w:name="_Toc51778087"/>
      <w:bookmarkStart w:id="106" w:name="_Toc51778217"/>
      <w:bookmarkStart w:id="107" w:name="_Toc52094690"/>
      <w:bookmarkStart w:id="108" w:name="_Toc52094819"/>
      <w:bookmarkStart w:id="109" w:name="_Toc52105416"/>
      <w:bookmarkStart w:id="110" w:name="_Toc52521971"/>
      <w:bookmarkStart w:id="111" w:name="_Toc53389284"/>
      <w:bookmarkStart w:id="112" w:name="_Toc53422471"/>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p>
    <w:p w:rsidR="00C33E67" w:rsidRPr="00F4183C" w:rsidRDefault="00C33E67"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113" w:name="_Toc518545352"/>
      <w:bookmarkStart w:id="114" w:name="_Toc518545453"/>
      <w:bookmarkStart w:id="115" w:name="_Toc518546359"/>
      <w:bookmarkStart w:id="116" w:name="_Toc518546459"/>
      <w:bookmarkStart w:id="117" w:name="_Toc518927036"/>
      <w:bookmarkStart w:id="118" w:name="_Toc519510344"/>
      <w:bookmarkStart w:id="119" w:name="_Toc12642914"/>
      <w:bookmarkStart w:id="120" w:name="_Toc12642997"/>
      <w:bookmarkStart w:id="121" w:name="_Toc12643082"/>
      <w:bookmarkStart w:id="122" w:name="_Toc13507883"/>
      <w:bookmarkStart w:id="123" w:name="_Toc13554522"/>
      <w:bookmarkStart w:id="124" w:name="_Toc51142028"/>
      <w:bookmarkStart w:id="125" w:name="_Toc51225812"/>
      <w:bookmarkStart w:id="126" w:name="_Toc51241053"/>
      <w:bookmarkStart w:id="127" w:name="_Toc51259413"/>
      <w:bookmarkStart w:id="128" w:name="_Toc51261726"/>
      <w:bookmarkStart w:id="129" w:name="_Toc51344396"/>
      <w:bookmarkStart w:id="130" w:name="_Toc51428823"/>
      <w:bookmarkStart w:id="131" w:name="_Toc51778088"/>
      <w:bookmarkStart w:id="132" w:name="_Toc51778218"/>
      <w:bookmarkStart w:id="133" w:name="_Toc52094691"/>
      <w:bookmarkStart w:id="134" w:name="_Toc52094820"/>
      <w:bookmarkStart w:id="135" w:name="_Toc52105417"/>
      <w:bookmarkStart w:id="136" w:name="_Toc52521972"/>
      <w:bookmarkStart w:id="137" w:name="_Toc53389285"/>
      <w:bookmarkStart w:id="138" w:name="_Toc5342247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p>
    <w:p w:rsidR="00C33E67" w:rsidRPr="00F4183C" w:rsidRDefault="00C33E67"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139" w:name="_Toc518545353"/>
      <w:bookmarkStart w:id="140" w:name="_Toc518545454"/>
      <w:bookmarkStart w:id="141" w:name="_Toc518546360"/>
      <w:bookmarkStart w:id="142" w:name="_Toc518546460"/>
      <w:bookmarkStart w:id="143" w:name="_Toc518927037"/>
      <w:bookmarkStart w:id="144" w:name="_Toc519510345"/>
      <w:bookmarkStart w:id="145" w:name="_Toc12642915"/>
      <w:bookmarkStart w:id="146" w:name="_Toc12642998"/>
      <w:bookmarkStart w:id="147" w:name="_Toc12643083"/>
      <w:bookmarkStart w:id="148" w:name="_Toc13507884"/>
      <w:bookmarkStart w:id="149" w:name="_Toc13554523"/>
      <w:bookmarkStart w:id="150" w:name="_Toc51142029"/>
      <w:bookmarkStart w:id="151" w:name="_Toc51225813"/>
      <w:bookmarkStart w:id="152" w:name="_Toc51241054"/>
      <w:bookmarkStart w:id="153" w:name="_Toc51259414"/>
      <w:bookmarkStart w:id="154" w:name="_Toc51261727"/>
      <w:bookmarkStart w:id="155" w:name="_Toc51344397"/>
      <w:bookmarkStart w:id="156" w:name="_Toc51428824"/>
      <w:bookmarkStart w:id="157" w:name="_Toc51778089"/>
      <w:bookmarkStart w:id="158" w:name="_Toc51778219"/>
      <w:bookmarkStart w:id="159" w:name="_Toc52094692"/>
      <w:bookmarkStart w:id="160" w:name="_Toc52094821"/>
      <w:bookmarkStart w:id="161" w:name="_Toc52105418"/>
      <w:bookmarkStart w:id="162" w:name="_Toc52521973"/>
      <w:bookmarkStart w:id="163" w:name="_Toc53389286"/>
      <w:bookmarkStart w:id="164" w:name="_Toc53422473"/>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p>
    <w:p w:rsidR="00C33E67" w:rsidRPr="00F4183C" w:rsidRDefault="00C33E67"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165" w:name="_Toc518545354"/>
      <w:bookmarkStart w:id="166" w:name="_Toc518545455"/>
      <w:bookmarkStart w:id="167" w:name="_Toc518546361"/>
      <w:bookmarkStart w:id="168" w:name="_Toc518546461"/>
      <w:bookmarkStart w:id="169" w:name="_Toc518927038"/>
      <w:bookmarkStart w:id="170" w:name="_Toc519510346"/>
      <w:bookmarkStart w:id="171" w:name="_Toc12642916"/>
      <w:bookmarkStart w:id="172" w:name="_Toc12642999"/>
      <w:bookmarkStart w:id="173" w:name="_Toc12643084"/>
      <w:bookmarkStart w:id="174" w:name="_Toc13507885"/>
      <w:bookmarkStart w:id="175" w:name="_Toc13554524"/>
      <w:bookmarkStart w:id="176" w:name="_Toc51142030"/>
      <w:bookmarkStart w:id="177" w:name="_Toc51225814"/>
      <w:bookmarkStart w:id="178" w:name="_Toc51241055"/>
      <w:bookmarkStart w:id="179" w:name="_Toc51259415"/>
      <w:bookmarkStart w:id="180" w:name="_Toc51261728"/>
      <w:bookmarkStart w:id="181" w:name="_Toc51344398"/>
      <w:bookmarkStart w:id="182" w:name="_Toc51428825"/>
      <w:bookmarkStart w:id="183" w:name="_Toc51778090"/>
      <w:bookmarkStart w:id="184" w:name="_Toc51778220"/>
      <w:bookmarkStart w:id="185" w:name="_Toc52094693"/>
      <w:bookmarkStart w:id="186" w:name="_Toc52094822"/>
      <w:bookmarkStart w:id="187" w:name="_Toc52105419"/>
      <w:bookmarkStart w:id="188" w:name="_Toc52521974"/>
      <w:bookmarkStart w:id="189" w:name="_Toc53389287"/>
      <w:bookmarkStart w:id="190" w:name="_Toc53422474"/>
      <w:bookmarkEnd w:id="165"/>
      <w:bookmarkEnd w:id="166"/>
      <w:bookmarkEnd w:id="167"/>
      <w:bookmarkEnd w:id="168"/>
      <w:bookmarkEnd w:id="169"/>
      <w:bookmarkEnd w:id="170"/>
      <w:bookmarkEnd w:id="171"/>
      <w:bookmarkEnd w:id="172"/>
      <w:bookmarkEnd w:id="173"/>
      <w:bookmarkEnd w:id="174"/>
      <w:bookmarkEnd w:id="17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p>
    <w:p w:rsidR="00737A7E" w:rsidRPr="00F4183C" w:rsidRDefault="00B00BA8" w:rsidP="0016004D">
      <w:pPr>
        <w:pStyle w:val="Heading2"/>
        <w:rPr>
          <w:lang w:val="hr-HR"/>
        </w:rPr>
      </w:pPr>
      <w:bookmarkStart w:id="191" w:name="_Toc352749636"/>
      <w:bookmarkStart w:id="192" w:name="_Toc394734920"/>
      <w:bookmarkEnd w:id="60"/>
      <w:r w:rsidRPr="00F4183C">
        <w:rPr>
          <w:lang w:val="hr-HR"/>
        </w:rPr>
        <w:t xml:space="preserve"> </w:t>
      </w:r>
      <w:bookmarkStart w:id="193" w:name="_Toc53422475"/>
      <w:r w:rsidR="00737A7E" w:rsidRPr="00F4183C">
        <w:rPr>
          <w:lang w:val="hr-HR"/>
        </w:rPr>
        <w:t>Registar izvora zrače</w:t>
      </w:r>
      <w:bookmarkEnd w:id="191"/>
      <w:bookmarkEnd w:id="192"/>
      <w:r w:rsidR="00737A7E" w:rsidRPr="00F4183C">
        <w:rPr>
          <w:lang w:val="hr-HR"/>
        </w:rPr>
        <w:t>nja</w:t>
      </w:r>
      <w:bookmarkEnd w:id="193"/>
      <w:r w:rsidR="00123A22" w:rsidRPr="00F4183C">
        <w:rPr>
          <w:lang w:val="hr-HR"/>
        </w:rPr>
        <w:t xml:space="preserve"> </w:t>
      </w:r>
    </w:p>
    <w:p w:rsidR="00737A7E" w:rsidRPr="00F4183C" w:rsidRDefault="00737A7E" w:rsidP="00737A7E">
      <w:pPr>
        <w:rPr>
          <w:rFonts w:ascii="Times New Roman" w:hAnsi="Times New Roman"/>
          <w:noProof/>
          <w:lang w:val="hr-HR" w:eastAsia="bs-Latn-BA"/>
        </w:rPr>
      </w:pPr>
    </w:p>
    <w:p w:rsidR="00F87AE4" w:rsidRPr="00F4183C" w:rsidRDefault="00F87AE4" w:rsidP="00F87AE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skladu sa člankom 8. Zakona koji definira funkcije i nadležnosti Agencije, između ostalog je definirano da Agencija uspostavlja i održava Državni registar izvora ionizirajućeg zračenja i osoba izloženih ionizirajućem zračenju, kao i izdanih dozvola (u daljnjem tekstu: Državni registar). </w:t>
      </w:r>
    </w:p>
    <w:p w:rsidR="00F87AE4" w:rsidRPr="00F4183C" w:rsidRDefault="00F87AE4" w:rsidP="00F87AE4">
      <w:pPr>
        <w:spacing w:line="240" w:lineRule="auto"/>
        <w:rPr>
          <w:rFonts w:ascii="Times New Roman" w:hAnsi="Times New Roman"/>
          <w:noProof/>
          <w:lang w:val="hr-HR" w:eastAsia="bs-Latn-BA"/>
        </w:rPr>
      </w:pPr>
    </w:p>
    <w:p w:rsidR="00F87AE4" w:rsidRPr="00F4183C" w:rsidRDefault="00F87AE4" w:rsidP="00F87AE4">
      <w:pPr>
        <w:spacing w:line="240" w:lineRule="auto"/>
        <w:rPr>
          <w:rFonts w:ascii="Times New Roman" w:hAnsi="Times New Roman"/>
          <w:noProof/>
          <w:lang w:val="hr-HR" w:eastAsia="bs-Latn-BA"/>
        </w:rPr>
      </w:pPr>
      <w:r w:rsidRPr="00F4183C">
        <w:rPr>
          <w:rFonts w:ascii="Times New Roman" w:hAnsi="Times New Roman"/>
          <w:noProof/>
          <w:lang w:val="hr-HR" w:eastAsia="bs-Latn-BA"/>
        </w:rPr>
        <w:t>Agencija za ove aktivnosti koristi RAIS 3.3 (Regulatory Authority Information System – Informacijski sustav regulativnog tijela) koji je kreirala IAEA.</w:t>
      </w:r>
    </w:p>
    <w:p w:rsidR="00737A7E" w:rsidRPr="00F4183C" w:rsidRDefault="00737A7E" w:rsidP="00737A7E">
      <w:pPr>
        <w:spacing w:line="240" w:lineRule="auto"/>
        <w:rPr>
          <w:rFonts w:ascii="Times New Roman" w:hAnsi="Times New Roman"/>
          <w:noProof/>
          <w:lang w:val="hr-HR" w:eastAsia="bs-Latn-BA"/>
        </w:rPr>
      </w:pPr>
    </w:p>
    <w:p w:rsidR="00737A7E" w:rsidRPr="00F4183C" w:rsidRDefault="00737A7E" w:rsidP="00737A7E">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Izvori </w:t>
      </w:r>
      <w:r w:rsidR="00F87AE4" w:rsidRPr="00F4183C">
        <w:rPr>
          <w:rFonts w:ascii="Times New Roman" w:hAnsi="Times New Roman"/>
          <w:noProof/>
          <w:lang w:val="hr-HR" w:eastAsia="bs-Latn-BA"/>
        </w:rPr>
        <w:t>i</w:t>
      </w:r>
      <w:r w:rsidRPr="00F4183C">
        <w:rPr>
          <w:rFonts w:ascii="Times New Roman" w:hAnsi="Times New Roman"/>
          <w:noProof/>
          <w:lang w:val="hr-HR" w:eastAsia="bs-Latn-BA"/>
        </w:rPr>
        <w:t>onizirajućeg zračenja (uređaji koji proizvode zračenje, zatvoreni i otvoreni radioaktivni izvori i uređaji koji sadrže zatvorene izvore zračenja) koji se koriste u BiH evidentirani su u Državnom registru, a stanje na dan 31.</w:t>
      </w:r>
      <w:r w:rsidR="006C24A1" w:rsidRPr="00F4183C">
        <w:rPr>
          <w:rFonts w:ascii="Times New Roman" w:hAnsi="Times New Roman"/>
          <w:noProof/>
          <w:lang w:val="hr-HR" w:eastAsia="bs-Latn-BA"/>
        </w:rPr>
        <w:t xml:space="preserve"> </w:t>
      </w:r>
      <w:r w:rsidRPr="00F4183C">
        <w:rPr>
          <w:rFonts w:ascii="Times New Roman" w:hAnsi="Times New Roman"/>
          <w:noProof/>
          <w:lang w:val="hr-HR" w:eastAsia="bs-Latn-BA"/>
        </w:rPr>
        <w:t>12.</w:t>
      </w:r>
      <w:r w:rsidR="006C24A1" w:rsidRPr="00F4183C">
        <w:rPr>
          <w:rFonts w:ascii="Times New Roman" w:hAnsi="Times New Roman"/>
          <w:noProof/>
          <w:lang w:val="hr-HR" w:eastAsia="bs-Latn-BA"/>
        </w:rPr>
        <w:t xml:space="preserve"> </w:t>
      </w:r>
      <w:r w:rsidRPr="00F4183C">
        <w:rPr>
          <w:rFonts w:ascii="Times New Roman" w:hAnsi="Times New Roman"/>
          <w:noProof/>
          <w:lang w:val="hr-HR" w:eastAsia="bs-Latn-BA"/>
        </w:rPr>
        <w:t>201</w:t>
      </w:r>
      <w:r w:rsidR="00E138D4" w:rsidRPr="00F4183C">
        <w:rPr>
          <w:rFonts w:ascii="Times New Roman" w:hAnsi="Times New Roman"/>
          <w:noProof/>
          <w:lang w:val="hr-HR" w:eastAsia="bs-Latn-BA"/>
        </w:rPr>
        <w:t>9</w:t>
      </w:r>
      <w:r w:rsidRPr="00F4183C">
        <w:rPr>
          <w:rFonts w:ascii="Times New Roman" w:hAnsi="Times New Roman"/>
          <w:noProof/>
          <w:lang w:val="hr-HR" w:eastAsia="bs-Latn-BA"/>
        </w:rPr>
        <w:t>. godine je prikazano u nastavku ovog izvješ</w:t>
      </w:r>
      <w:r w:rsidR="00F87AE4" w:rsidRPr="00F4183C">
        <w:rPr>
          <w:rFonts w:ascii="Times New Roman" w:hAnsi="Times New Roman"/>
          <w:noProof/>
          <w:lang w:val="hr-HR" w:eastAsia="bs-Latn-BA"/>
        </w:rPr>
        <w:t>ća</w:t>
      </w:r>
      <w:r w:rsidRPr="00F4183C">
        <w:rPr>
          <w:rFonts w:ascii="Times New Roman" w:hAnsi="Times New Roman"/>
          <w:noProof/>
          <w:lang w:val="hr-HR" w:eastAsia="bs-Latn-BA"/>
        </w:rPr>
        <w:t>.</w:t>
      </w:r>
    </w:p>
    <w:p w:rsidR="00123A22" w:rsidRPr="00F4183C" w:rsidRDefault="00123A22" w:rsidP="00737A7E">
      <w:pPr>
        <w:spacing w:line="240" w:lineRule="auto"/>
        <w:rPr>
          <w:rFonts w:ascii="Times New Roman" w:hAnsi="Times New Roman"/>
          <w:noProof/>
          <w:color w:val="4F81BD" w:themeColor="accent1"/>
          <w:lang w:val="hr-HR" w:eastAsia="bs-Latn-BA"/>
        </w:rPr>
      </w:pPr>
    </w:p>
    <w:p w:rsidR="001A3C8E" w:rsidRPr="00F4183C" w:rsidRDefault="001A3C8E" w:rsidP="001A3C8E">
      <w:pPr>
        <w:pStyle w:val="ListParagraph"/>
        <w:numPr>
          <w:ilvl w:val="0"/>
          <w:numId w:val="7"/>
        </w:numPr>
        <w:spacing w:line="240" w:lineRule="auto"/>
        <w:contextualSpacing w:val="0"/>
        <w:outlineLvl w:val="2"/>
        <w:rPr>
          <w:rFonts w:cstheme="minorHAnsi"/>
          <w:b/>
          <w:noProof/>
          <w:vanish/>
          <w:szCs w:val="22"/>
          <w:lang w:val="hr-HR" w:eastAsia="bs-Latn-BA"/>
        </w:rPr>
      </w:pPr>
      <w:bookmarkStart w:id="194" w:name="_Toc51142032"/>
      <w:bookmarkStart w:id="195" w:name="_Toc51225816"/>
      <w:bookmarkStart w:id="196" w:name="_Toc51241057"/>
      <w:bookmarkStart w:id="197" w:name="_Toc51259417"/>
      <w:bookmarkStart w:id="198" w:name="_Toc51261730"/>
      <w:bookmarkStart w:id="199" w:name="_Toc51344400"/>
      <w:bookmarkStart w:id="200" w:name="_Toc51428827"/>
      <w:bookmarkStart w:id="201" w:name="_Toc51778092"/>
      <w:bookmarkStart w:id="202" w:name="_Toc51778222"/>
      <w:bookmarkStart w:id="203" w:name="_Toc52094695"/>
      <w:bookmarkStart w:id="204" w:name="_Toc52094824"/>
      <w:bookmarkStart w:id="205" w:name="_Toc52105421"/>
      <w:bookmarkStart w:id="206" w:name="_Toc52521976"/>
      <w:bookmarkStart w:id="207" w:name="_Toc53389289"/>
      <w:bookmarkStart w:id="208" w:name="_Toc53422476"/>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p>
    <w:p w:rsidR="001A3C8E" w:rsidRPr="00F4183C" w:rsidRDefault="001A3C8E" w:rsidP="001A3C8E">
      <w:pPr>
        <w:pStyle w:val="ListParagraph"/>
        <w:numPr>
          <w:ilvl w:val="0"/>
          <w:numId w:val="7"/>
        </w:numPr>
        <w:spacing w:line="240" w:lineRule="auto"/>
        <w:contextualSpacing w:val="0"/>
        <w:outlineLvl w:val="2"/>
        <w:rPr>
          <w:rFonts w:cstheme="minorHAnsi"/>
          <w:b/>
          <w:noProof/>
          <w:vanish/>
          <w:szCs w:val="22"/>
          <w:lang w:val="hr-HR" w:eastAsia="bs-Latn-BA"/>
        </w:rPr>
      </w:pPr>
      <w:bookmarkStart w:id="209" w:name="_Toc51142033"/>
      <w:bookmarkStart w:id="210" w:name="_Toc51225817"/>
      <w:bookmarkStart w:id="211" w:name="_Toc51241058"/>
      <w:bookmarkStart w:id="212" w:name="_Toc51259418"/>
      <w:bookmarkStart w:id="213" w:name="_Toc51261731"/>
      <w:bookmarkStart w:id="214" w:name="_Toc51344401"/>
      <w:bookmarkStart w:id="215" w:name="_Toc51428828"/>
      <w:bookmarkStart w:id="216" w:name="_Toc51778093"/>
      <w:bookmarkStart w:id="217" w:name="_Toc51778223"/>
      <w:bookmarkStart w:id="218" w:name="_Toc52094696"/>
      <w:bookmarkStart w:id="219" w:name="_Toc52094825"/>
      <w:bookmarkStart w:id="220" w:name="_Toc52105422"/>
      <w:bookmarkStart w:id="221" w:name="_Toc52521977"/>
      <w:bookmarkStart w:id="222" w:name="_Toc53389290"/>
      <w:bookmarkStart w:id="223" w:name="_Toc53422477"/>
      <w:bookmarkEnd w:id="209"/>
      <w:bookmarkEnd w:id="210"/>
      <w:bookmarkEnd w:id="211"/>
      <w:bookmarkEnd w:id="212"/>
      <w:bookmarkEnd w:id="213"/>
      <w:bookmarkEnd w:id="214"/>
      <w:bookmarkEnd w:id="215"/>
      <w:bookmarkEnd w:id="216"/>
      <w:bookmarkEnd w:id="217"/>
      <w:bookmarkEnd w:id="218"/>
      <w:bookmarkEnd w:id="219"/>
      <w:bookmarkEnd w:id="220"/>
      <w:bookmarkEnd w:id="221"/>
      <w:bookmarkEnd w:id="222"/>
      <w:bookmarkEnd w:id="223"/>
    </w:p>
    <w:p w:rsidR="001A3C8E" w:rsidRPr="00F4183C" w:rsidRDefault="001A3C8E" w:rsidP="001A3C8E">
      <w:pPr>
        <w:pStyle w:val="ListParagraph"/>
        <w:numPr>
          <w:ilvl w:val="1"/>
          <w:numId w:val="7"/>
        </w:numPr>
        <w:spacing w:line="240" w:lineRule="auto"/>
        <w:contextualSpacing w:val="0"/>
        <w:outlineLvl w:val="2"/>
        <w:rPr>
          <w:rFonts w:cstheme="minorHAnsi"/>
          <w:b/>
          <w:noProof/>
          <w:vanish/>
          <w:szCs w:val="22"/>
          <w:lang w:val="hr-HR" w:eastAsia="bs-Latn-BA"/>
        </w:rPr>
      </w:pPr>
      <w:bookmarkStart w:id="224" w:name="_Toc51142034"/>
      <w:bookmarkStart w:id="225" w:name="_Toc51225818"/>
      <w:bookmarkStart w:id="226" w:name="_Toc51241059"/>
      <w:bookmarkStart w:id="227" w:name="_Toc51259419"/>
      <w:bookmarkStart w:id="228" w:name="_Toc51261732"/>
      <w:bookmarkStart w:id="229" w:name="_Toc51344402"/>
      <w:bookmarkStart w:id="230" w:name="_Toc51428829"/>
      <w:bookmarkStart w:id="231" w:name="_Toc51778094"/>
      <w:bookmarkStart w:id="232" w:name="_Toc51778224"/>
      <w:bookmarkStart w:id="233" w:name="_Toc52094697"/>
      <w:bookmarkStart w:id="234" w:name="_Toc52094826"/>
      <w:bookmarkStart w:id="235" w:name="_Toc52105423"/>
      <w:bookmarkStart w:id="236" w:name="_Toc52521978"/>
      <w:bookmarkStart w:id="237" w:name="_Toc53389291"/>
      <w:bookmarkStart w:id="238" w:name="_Toc53422478"/>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bookmarkEnd w:id="238"/>
    </w:p>
    <w:p w:rsidR="001A3C8E" w:rsidRPr="00F4183C" w:rsidRDefault="001A3C8E" w:rsidP="001A3C8E">
      <w:pPr>
        <w:pStyle w:val="ListParagraph"/>
        <w:numPr>
          <w:ilvl w:val="1"/>
          <w:numId w:val="7"/>
        </w:numPr>
        <w:spacing w:line="240" w:lineRule="auto"/>
        <w:contextualSpacing w:val="0"/>
        <w:outlineLvl w:val="2"/>
        <w:rPr>
          <w:rFonts w:cstheme="minorHAnsi"/>
          <w:b/>
          <w:noProof/>
          <w:vanish/>
          <w:szCs w:val="22"/>
          <w:lang w:val="hr-HR" w:eastAsia="bs-Latn-BA"/>
        </w:rPr>
      </w:pPr>
      <w:bookmarkStart w:id="239" w:name="_Toc51142035"/>
      <w:bookmarkStart w:id="240" w:name="_Toc51225819"/>
      <w:bookmarkStart w:id="241" w:name="_Toc51241060"/>
      <w:bookmarkStart w:id="242" w:name="_Toc51259420"/>
      <w:bookmarkStart w:id="243" w:name="_Toc51261733"/>
      <w:bookmarkStart w:id="244" w:name="_Toc51344403"/>
      <w:bookmarkStart w:id="245" w:name="_Toc51428830"/>
      <w:bookmarkStart w:id="246" w:name="_Toc51778095"/>
      <w:bookmarkStart w:id="247" w:name="_Toc51778225"/>
      <w:bookmarkStart w:id="248" w:name="_Toc52094698"/>
      <w:bookmarkStart w:id="249" w:name="_Toc52094827"/>
      <w:bookmarkStart w:id="250" w:name="_Toc52105424"/>
      <w:bookmarkStart w:id="251" w:name="_Toc52521979"/>
      <w:bookmarkStart w:id="252" w:name="_Toc53389292"/>
      <w:bookmarkStart w:id="253" w:name="_Toc53422479"/>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p>
    <w:p w:rsidR="008C4FDD" w:rsidRPr="00F4183C" w:rsidRDefault="00B30D61" w:rsidP="0016004D">
      <w:pPr>
        <w:pStyle w:val="Heading2"/>
        <w:rPr>
          <w:lang w:val="hr-HR"/>
        </w:rPr>
      </w:pPr>
      <w:r w:rsidRPr="00F4183C">
        <w:rPr>
          <w:lang w:val="hr-HR"/>
        </w:rPr>
        <w:t xml:space="preserve"> </w:t>
      </w:r>
      <w:bookmarkStart w:id="254" w:name="_Toc53422480"/>
      <w:r w:rsidR="008C4FDD" w:rsidRPr="00F4183C">
        <w:rPr>
          <w:lang w:val="hr-HR"/>
        </w:rPr>
        <w:t>Uređaji koji proizvode zračenje</w:t>
      </w:r>
      <w:bookmarkEnd w:id="254"/>
      <w:r w:rsidR="008C4FDD" w:rsidRPr="00F4183C">
        <w:rPr>
          <w:lang w:val="hr-HR"/>
        </w:rPr>
        <w:t xml:space="preserve">  </w:t>
      </w:r>
    </w:p>
    <w:p w:rsidR="008C4FDD" w:rsidRPr="00F4183C" w:rsidRDefault="008C4FDD" w:rsidP="008C4FDD">
      <w:pPr>
        <w:spacing w:line="240" w:lineRule="auto"/>
        <w:rPr>
          <w:rFonts w:ascii="Times New Roman" w:hAnsi="Times New Roman"/>
          <w:b/>
          <w:noProof/>
          <w:lang w:val="hr-HR"/>
        </w:rPr>
      </w:pPr>
    </w:p>
    <w:p w:rsidR="008C4FDD" w:rsidRPr="00F4183C" w:rsidRDefault="00F87AE4" w:rsidP="008C4FDD">
      <w:pPr>
        <w:spacing w:line="240" w:lineRule="auto"/>
        <w:rPr>
          <w:rFonts w:ascii="Times New Roman" w:hAnsi="Times New Roman"/>
          <w:noProof/>
          <w:lang w:val="hr-HR"/>
        </w:rPr>
      </w:pPr>
      <w:r w:rsidRPr="00F4183C">
        <w:rPr>
          <w:rFonts w:ascii="Times New Roman" w:hAnsi="Times New Roman"/>
          <w:noProof/>
          <w:lang w:val="hr-HR"/>
        </w:rPr>
        <w:t>Uređaji koji proizvode i</w:t>
      </w:r>
      <w:r w:rsidR="008C4FDD" w:rsidRPr="00F4183C">
        <w:rPr>
          <w:rFonts w:ascii="Times New Roman" w:hAnsi="Times New Roman"/>
          <w:noProof/>
          <w:lang w:val="hr-HR"/>
        </w:rPr>
        <w:t>onizirajuće zračenje</w:t>
      </w:r>
      <w:r w:rsidR="008C4FDD" w:rsidRPr="00F4183C">
        <w:rPr>
          <w:rFonts w:ascii="Times New Roman" w:hAnsi="Times New Roman"/>
          <w:noProof/>
          <w:vertAlign w:val="superscript"/>
          <w:lang w:val="hr-HR"/>
        </w:rPr>
        <w:footnoteReference w:id="1"/>
      </w:r>
      <w:r w:rsidR="008C4FDD" w:rsidRPr="00F4183C">
        <w:rPr>
          <w:rFonts w:ascii="Times New Roman" w:hAnsi="Times New Roman"/>
          <w:noProof/>
          <w:lang w:val="hr-HR"/>
        </w:rPr>
        <w:t xml:space="preserve"> su kategorizirani u skladu sa </w:t>
      </w:r>
      <w:r w:rsidRPr="00F4183C">
        <w:rPr>
          <w:rFonts w:ascii="Times New Roman" w:hAnsi="Times New Roman"/>
          <w:noProof/>
          <w:lang w:val="hr-HR"/>
        </w:rPr>
        <w:t>člankom 6. stavkom (2)</w:t>
      </w:r>
      <w:r w:rsidR="008C4FDD" w:rsidRPr="00F4183C">
        <w:rPr>
          <w:rFonts w:ascii="Times New Roman" w:hAnsi="Times New Roman"/>
          <w:noProof/>
          <w:lang w:val="hr-HR"/>
        </w:rPr>
        <w:t xml:space="preserve"> </w:t>
      </w:r>
      <w:r w:rsidR="008C4FDD" w:rsidRPr="00F4183C">
        <w:rPr>
          <w:rFonts w:ascii="Times New Roman" w:hAnsi="Times New Roman"/>
          <w:noProof/>
          <w:lang w:val="hr-HR" w:eastAsia="bs-Latn-BA"/>
        </w:rPr>
        <w:t>„</w:t>
      </w:r>
      <w:r w:rsidR="008C4FDD" w:rsidRPr="00F4183C">
        <w:rPr>
          <w:rFonts w:ascii="Times New Roman" w:hAnsi="Times New Roman"/>
          <w:noProof/>
          <w:lang w:val="hr-HR"/>
        </w:rPr>
        <w:t>Pravilnika o notifikaciji i autori</w:t>
      </w:r>
      <w:r w:rsidRPr="00F4183C">
        <w:rPr>
          <w:rFonts w:ascii="Times New Roman" w:hAnsi="Times New Roman"/>
          <w:noProof/>
          <w:lang w:val="hr-HR"/>
        </w:rPr>
        <w:t>zaciji djelatnosti sa izvorima i</w:t>
      </w:r>
      <w:r w:rsidR="008C4FDD" w:rsidRPr="00F4183C">
        <w:rPr>
          <w:rFonts w:ascii="Times New Roman" w:hAnsi="Times New Roman"/>
          <w:noProof/>
          <w:lang w:val="hr-HR"/>
        </w:rPr>
        <w:t>onizirajućeg zračenja</w:t>
      </w:r>
      <w:r w:rsidR="008C4FDD" w:rsidRPr="00F4183C">
        <w:rPr>
          <w:rFonts w:ascii="Times New Roman" w:hAnsi="Times New Roman"/>
          <w:noProof/>
          <w:lang w:val="hr-HR" w:eastAsia="bs-Latn-BA"/>
        </w:rPr>
        <w:t>“</w:t>
      </w:r>
      <w:r w:rsidR="008C4FDD" w:rsidRPr="00F4183C">
        <w:rPr>
          <w:rFonts w:ascii="Times New Roman" w:hAnsi="Times New Roman"/>
          <w:noProof/>
          <w:lang w:val="hr-HR"/>
        </w:rPr>
        <w:t xml:space="preserve">. U BiH se nalazi ukupno </w:t>
      </w:r>
      <w:r w:rsidR="008C4FDD" w:rsidRPr="00F4183C">
        <w:rPr>
          <w:rFonts w:ascii="Times New Roman" w:hAnsi="Times New Roman"/>
          <w:b/>
          <w:noProof/>
          <w:lang w:val="hr-HR"/>
        </w:rPr>
        <w:t>1.813</w:t>
      </w:r>
      <w:r w:rsidR="008C4FDD" w:rsidRPr="00F4183C">
        <w:rPr>
          <w:rFonts w:ascii="Times New Roman" w:hAnsi="Times New Roman"/>
          <w:noProof/>
          <w:lang w:val="hr-HR"/>
        </w:rPr>
        <w:t xml:space="preserve"> rendgen</w:t>
      </w:r>
      <w:r w:rsidRPr="00F4183C">
        <w:rPr>
          <w:rFonts w:ascii="Times New Roman" w:hAnsi="Times New Roman"/>
          <w:noProof/>
          <w:lang w:val="hr-HR"/>
        </w:rPr>
        <w:t>skih</w:t>
      </w:r>
      <w:r w:rsidR="008C4FDD" w:rsidRPr="00F4183C">
        <w:rPr>
          <w:rFonts w:ascii="Times New Roman" w:hAnsi="Times New Roman"/>
          <w:noProof/>
          <w:lang w:val="hr-HR"/>
        </w:rPr>
        <w:t xml:space="preserve"> uređaja koji proizvode </w:t>
      </w:r>
      <w:r w:rsidRPr="00F4183C">
        <w:rPr>
          <w:rFonts w:ascii="Times New Roman" w:hAnsi="Times New Roman"/>
          <w:noProof/>
          <w:lang w:val="hr-HR"/>
        </w:rPr>
        <w:t>ionizirajuće zračenje, pri čemu je</w:t>
      </w:r>
      <w:r w:rsidR="008C4FDD" w:rsidRPr="00F4183C">
        <w:rPr>
          <w:rFonts w:ascii="Times New Roman" w:hAnsi="Times New Roman"/>
          <w:noProof/>
          <w:lang w:val="hr-HR"/>
        </w:rPr>
        <w:t xml:space="preserve"> u upor</w:t>
      </w:r>
      <w:r w:rsidRPr="00F4183C">
        <w:rPr>
          <w:rFonts w:ascii="Times New Roman" w:hAnsi="Times New Roman"/>
          <w:noProof/>
          <w:lang w:val="hr-HR"/>
        </w:rPr>
        <w:t>a</w:t>
      </w:r>
      <w:r w:rsidR="008C4FDD" w:rsidRPr="00F4183C">
        <w:rPr>
          <w:rFonts w:ascii="Times New Roman" w:hAnsi="Times New Roman"/>
          <w:noProof/>
          <w:lang w:val="hr-HR"/>
        </w:rPr>
        <w:t xml:space="preserve">bi </w:t>
      </w:r>
      <w:r w:rsidR="008C4FDD" w:rsidRPr="00F4183C">
        <w:rPr>
          <w:rFonts w:ascii="Times New Roman" w:hAnsi="Times New Roman"/>
          <w:b/>
          <w:noProof/>
          <w:lang w:val="hr-HR"/>
        </w:rPr>
        <w:t>1.310</w:t>
      </w:r>
      <w:r w:rsidR="008C4FDD" w:rsidRPr="00F4183C">
        <w:rPr>
          <w:rFonts w:ascii="Times New Roman" w:hAnsi="Times New Roman"/>
          <w:noProof/>
          <w:lang w:val="hr-HR"/>
        </w:rPr>
        <w:t xml:space="preserve"> uređaja, a </w:t>
      </w:r>
      <w:r w:rsidR="008C4FDD" w:rsidRPr="00F4183C">
        <w:rPr>
          <w:rFonts w:ascii="Times New Roman" w:hAnsi="Times New Roman"/>
          <w:b/>
          <w:noProof/>
          <w:lang w:val="hr-HR"/>
        </w:rPr>
        <w:t>503</w:t>
      </w:r>
      <w:r w:rsidR="008C4FDD" w:rsidRPr="00F4183C">
        <w:rPr>
          <w:rFonts w:ascii="Times New Roman" w:hAnsi="Times New Roman"/>
          <w:noProof/>
          <w:lang w:val="hr-HR"/>
        </w:rPr>
        <w:t xml:space="preserve"> se ne koriste. Analiza statističkih podataka iz Državnog registra u odnosu na prethodnu godinu evidentno pokazuje da je povećan i broj rendgen</w:t>
      </w:r>
      <w:r w:rsidRPr="00F4183C">
        <w:rPr>
          <w:rFonts w:ascii="Times New Roman" w:hAnsi="Times New Roman"/>
          <w:noProof/>
          <w:lang w:val="hr-HR"/>
        </w:rPr>
        <w:t>skih</w:t>
      </w:r>
      <w:r w:rsidR="008C4FDD" w:rsidRPr="00F4183C">
        <w:rPr>
          <w:rFonts w:ascii="Times New Roman" w:hAnsi="Times New Roman"/>
          <w:noProof/>
          <w:lang w:val="hr-HR"/>
        </w:rPr>
        <w:t xml:space="preserve"> uređaja koji se koriste i onih koji se više ne koriste. Povećan broj rendgen</w:t>
      </w:r>
      <w:r w:rsidRPr="00F4183C">
        <w:rPr>
          <w:rFonts w:ascii="Times New Roman" w:hAnsi="Times New Roman"/>
          <w:noProof/>
          <w:lang w:val="hr-HR"/>
        </w:rPr>
        <w:t>skih</w:t>
      </w:r>
      <w:r w:rsidR="008C4FDD" w:rsidRPr="00F4183C">
        <w:rPr>
          <w:rFonts w:ascii="Times New Roman" w:hAnsi="Times New Roman"/>
          <w:noProof/>
          <w:lang w:val="hr-HR"/>
        </w:rPr>
        <w:t xml:space="preserve"> uređaja koji se koriste proistječe iz činjenice da je u t</w:t>
      </w:r>
      <w:r w:rsidRPr="00F4183C">
        <w:rPr>
          <w:rFonts w:ascii="Times New Roman" w:hAnsi="Times New Roman"/>
          <w:noProof/>
          <w:lang w:val="hr-HR"/>
        </w:rPr>
        <w:t>ije</w:t>
      </w:r>
      <w:r w:rsidR="008C4FDD" w:rsidRPr="00F4183C">
        <w:rPr>
          <w:rFonts w:ascii="Times New Roman" w:hAnsi="Times New Roman"/>
          <w:noProof/>
          <w:lang w:val="hr-HR"/>
        </w:rPr>
        <w:t>ku 2019. godine bilo prijava novih rendgen</w:t>
      </w:r>
      <w:r w:rsidRPr="00F4183C">
        <w:rPr>
          <w:rFonts w:ascii="Times New Roman" w:hAnsi="Times New Roman"/>
          <w:noProof/>
          <w:lang w:val="hr-HR"/>
        </w:rPr>
        <w:t>skih</w:t>
      </w:r>
      <w:r w:rsidR="008C4FDD" w:rsidRPr="00F4183C">
        <w:rPr>
          <w:rFonts w:ascii="Times New Roman" w:hAnsi="Times New Roman"/>
          <w:noProof/>
          <w:lang w:val="hr-HR"/>
        </w:rPr>
        <w:t xml:space="preserve"> uređaja (uglavnom dentalnih rendgen</w:t>
      </w:r>
      <w:r w:rsidRPr="00F4183C">
        <w:rPr>
          <w:rFonts w:ascii="Times New Roman" w:hAnsi="Times New Roman"/>
          <w:noProof/>
          <w:lang w:val="hr-HR"/>
        </w:rPr>
        <w:t>skih</w:t>
      </w:r>
      <w:r w:rsidR="008C4FDD" w:rsidRPr="00F4183C">
        <w:rPr>
          <w:rFonts w:ascii="Times New Roman" w:hAnsi="Times New Roman"/>
          <w:noProof/>
          <w:lang w:val="hr-HR"/>
        </w:rPr>
        <w:t xml:space="preserve"> uređaja i rendgen</w:t>
      </w:r>
      <w:r w:rsidRPr="00F4183C">
        <w:rPr>
          <w:rFonts w:ascii="Times New Roman" w:hAnsi="Times New Roman"/>
          <w:noProof/>
          <w:lang w:val="hr-HR"/>
        </w:rPr>
        <w:t>skih</w:t>
      </w:r>
      <w:r w:rsidR="008C4FDD" w:rsidRPr="00F4183C">
        <w:rPr>
          <w:rFonts w:ascii="Times New Roman" w:hAnsi="Times New Roman"/>
          <w:noProof/>
          <w:lang w:val="hr-HR"/>
        </w:rPr>
        <w:t xml:space="preserve"> uređaja koji se koriste u dijagnostičkoj i interventnoj radiologiji). Tome su takođe</w:t>
      </w:r>
      <w:r w:rsidRPr="00F4183C">
        <w:rPr>
          <w:rFonts w:ascii="Times New Roman" w:hAnsi="Times New Roman"/>
          <w:noProof/>
          <w:lang w:val="hr-HR"/>
        </w:rPr>
        <w:t>r</w:t>
      </w:r>
      <w:r w:rsidR="008C4FDD" w:rsidRPr="00F4183C">
        <w:rPr>
          <w:rFonts w:ascii="Times New Roman" w:hAnsi="Times New Roman"/>
          <w:noProof/>
          <w:lang w:val="hr-HR"/>
        </w:rPr>
        <w:t xml:space="preserve"> doprinijele intenzivne inspekcijske kontrole državnih inspektora za radijacijsku i nuklearnu sigurnost. Za razliku od toga, povećan broj rendgen</w:t>
      </w:r>
      <w:r w:rsidRPr="00F4183C">
        <w:rPr>
          <w:rFonts w:ascii="Times New Roman" w:hAnsi="Times New Roman"/>
          <w:noProof/>
          <w:lang w:val="hr-HR"/>
        </w:rPr>
        <w:t>skih</w:t>
      </w:r>
      <w:r w:rsidR="008C4FDD" w:rsidRPr="00F4183C">
        <w:rPr>
          <w:rFonts w:ascii="Times New Roman" w:hAnsi="Times New Roman"/>
          <w:noProof/>
          <w:lang w:val="hr-HR"/>
        </w:rPr>
        <w:t xml:space="preserve"> uređaja koji se ne koriste proistječe iz činjenice da su uglavnom stari uređaji stavljeni van funkcije ili zamijenjeni novima. Na grafiku 2.1 da</w:t>
      </w:r>
      <w:r w:rsidRPr="00F4183C">
        <w:rPr>
          <w:rFonts w:ascii="Times New Roman" w:hAnsi="Times New Roman"/>
          <w:noProof/>
          <w:lang w:val="hr-HR"/>
        </w:rPr>
        <w:t>n</w:t>
      </w:r>
      <w:r w:rsidR="008C4FDD" w:rsidRPr="00F4183C">
        <w:rPr>
          <w:rFonts w:ascii="Times New Roman" w:hAnsi="Times New Roman"/>
          <w:noProof/>
          <w:lang w:val="hr-HR"/>
        </w:rPr>
        <w:t xml:space="preserve"> je procentualni pregled uređaja koji proizvode </w:t>
      </w:r>
      <w:r w:rsidRPr="00F4183C">
        <w:rPr>
          <w:rFonts w:ascii="Times New Roman" w:hAnsi="Times New Roman"/>
          <w:noProof/>
          <w:lang w:val="hr-HR"/>
        </w:rPr>
        <w:t>i</w:t>
      </w:r>
      <w:r w:rsidR="008C4FDD" w:rsidRPr="00F4183C">
        <w:rPr>
          <w:rFonts w:ascii="Times New Roman" w:hAnsi="Times New Roman"/>
          <w:noProof/>
          <w:lang w:val="hr-HR"/>
        </w:rPr>
        <w:t>onizirajuće zračenje po djelatnostima u BiH i, kao što se može zaključiti, najveći broj tih uređaja se koristi u specifičnim medicinskim djelatnostima stomatološke rendgenologije, te dijagnostičke i interventne radiologije. Znatno manji broj se koristi u industriji i ostalim djelatnostima.</w:t>
      </w:r>
    </w:p>
    <w:p w:rsidR="008C4FDD" w:rsidRPr="00F4183C" w:rsidRDefault="008C4FDD" w:rsidP="008C4FDD">
      <w:pPr>
        <w:spacing w:line="240" w:lineRule="auto"/>
        <w:rPr>
          <w:rFonts w:ascii="Times New Roman" w:hAnsi="Times New Roman"/>
          <w:i/>
          <w:noProof/>
          <w:lang w:val="hr-HR"/>
        </w:rPr>
      </w:pPr>
      <w:r w:rsidRPr="00F4183C">
        <w:rPr>
          <w:rFonts w:ascii="Times New Roman" w:hAnsi="Times New Roman"/>
          <w:noProof/>
          <w:lang w:val="hr-HR"/>
        </w:rPr>
        <w:t xml:space="preserve"> </w:t>
      </w:r>
    </w:p>
    <w:p w:rsidR="008C4FDD" w:rsidRPr="00F4183C" w:rsidRDefault="008C4FDD" w:rsidP="008C4FDD">
      <w:pPr>
        <w:jc w:val="center"/>
        <w:rPr>
          <w:rFonts w:ascii="Times New Roman" w:hAnsi="Times New Roman"/>
          <w:i/>
          <w:noProof/>
          <w:color w:val="FF0000"/>
          <w:sz w:val="22"/>
          <w:lang w:val="hr-HR"/>
        </w:rPr>
      </w:pPr>
      <w:r w:rsidRPr="00F4183C">
        <w:rPr>
          <w:rFonts w:ascii="Times New Roman" w:hAnsi="Times New Roman"/>
          <w:noProof/>
          <w:szCs w:val="24"/>
          <w:lang w:val="en-GB" w:eastAsia="en-GB"/>
        </w:rPr>
        <w:drawing>
          <wp:inline distT="0" distB="0" distL="0" distR="0">
            <wp:extent cx="4323283" cy="2004365"/>
            <wp:effectExtent l="19050" t="0" r="20117"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8C4FDD" w:rsidRPr="00F4183C" w:rsidRDefault="008C4FDD" w:rsidP="008C4FDD">
      <w:pPr>
        <w:tabs>
          <w:tab w:val="left" w:pos="996"/>
          <w:tab w:val="center" w:pos="4513"/>
        </w:tabs>
        <w:spacing w:line="240" w:lineRule="auto"/>
        <w:jc w:val="left"/>
        <w:rPr>
          <w:rFonts w:ascii="Times New Roman" w:hAnsi="Times New Roman"/>
          <w:noProof/>
          <w:sz w:val="22"/>
          <w:lang w:val="hr-HR"/>
        </w:rPr>
      </w:pPr>
      <w:r w:rsidRPr="00F4183C">
        <w:rPr>
          <w:rFonts w:ascii="Times New Roman" w:hAnsi="Times New Roman"/>
          <w:noProof/>
          <w:sz w:val="22"/>
          <w:lang w:val="hr-HR"/>
        </w:rPr>
        <w:tab/>
      </w:r>
      <w:r w:rsidRPr="00F4183C">
        <w:rPr>
          <w:rFonts w:ascii="Times New Roman" w:hAnsi="Times New Roman"/>
          <w:noProof/>
          <w:sz w:val="22"/>
          <w:lang w:val="hr-HR"/>
        </w:rPr>
        <w:tab/>
        <w:t>Grafik 2.1: Pregled uređaja po djelatnostima</w:t>
      </w:r>
    </w:p>
    <w:p w:rsidR="008C4FDD" w:rsidRPr="00F4183C" w:rsidRDefault="008C4FDD" w:rsidP="008C4FDD">
      <w:pPr>
        <w:tabs>
          <w:tab w:val="left" w:pos="1500"/>
        </w:tabs>
        <w:spacing w:line="240" w:lineRule="auto"/>
        <w:outlineLvl w:val="2"/>
        <w:rPr>
          <w:rFonts w:ascii="Times New Roman" w:hAnsi="Times New Roman"/>
          <w:noProof/>
          <w:lang w:val="hr-HR" w:eastAsia="bs-Latn-BA"/>
        </w:rPr>
      </w:pPr>
    </w:p>
    <w:p w:rsidR="008C4FDD" w:rsidRPr="00F4183C" w:rsidRDefault="00B30D61" w:rsidP="0016004D">
      <w:pPr>
        <w:pStyle w:val="Heading2"/>
        <w:rPr>
          <w:lang w:val="hr-HR"/>
        </w:rPr>
      </w:pPr>
      <w:r w:rsidRPr="00F4183C">
        <w:rPr>
          <w:lang w:val="hr-HR"/>
        </w:rPr>
        <w:lastRenderedPageBreak/>
        <w:t xml:space="preserve"> </w:t>
      </w:r>
      <w:bookmarkStart w:id="255" w:name="_Toc53422481"/>
      <w:r w:rsidR="008C4FDD" w:rsidRPr="00F4183C">
        <w:rPr>
          <w:lang w:val="hr-HR"/>
        </w:rPr>
        <w:t>Zatvoreni radioaktivni izvori i uređaji koji sadrže zatvorene izvore</w:t>
      </w:r>
      <w:bookmarkEnd w:id="255"/>
      <w:r w:rsidR="00F767BA" w:rsidRPr="00F4183C">
        <w:rPr>
          <w:lang w:val="hr-HR"/>
        </w:rPr>
        <w:t xml:space="preserve"> </w:t>
      </w:r>
    </w:p>
    <w:p w:rsidR="008C4FDD" w:rsidRPr="00F4183C" w:rsidRDefault="008C4FDD" w:rsidP="008C4FDD">
      <w:pPr>
        <w:spacing w:line="240" w:lineRule="auto"/>
        <w:rPr>
          <w:rFonts w:ascii="Times New Roman" w:hAnsi="Times New Roman"/>
          <w:b/>
          <w:noProof/>
          <w:lang w:val="hr-HR"/>
        </w:rPr>
      </w:pPr>
    </w:p>
    <w:p w:rsidR="008C4FDD" w:rsidRPr="00F4183C" w:rsidRDefault="008C4FDD" w:rsidP="008C4FDD">
      <w:pPr>
        <w:spacing w:line="240" w:lineRule="auto"/>
        <w:rPr>
          <w:rFonts w:ascii="Times New Roman" w:hAnsi="Times New Roman"/>
          <w:noProof/>
          <w:lang w:val="hr-HR"/>
        </w:rPr>
      </w:pPr>
      <w:r w:rsidRPr="00F4183C">
        <w:rPr>
          <w:rFonts w:ascii="Times New Roman" w:hAnsi="Times New Roman"/>
          <w:noProof/>
          <w:lang w:val="hr-HR"/>
        </w:rPr>
        <w:t>U BiH se nalazi ukupno 926 zatvorenih radioaktivnih izvora (izvora zračenja) i uređaja koji sadrže zatvorene izvore, ne računajući radioaktivne detektore dima koji sp</w:t>
      </w:r>
      <w:r w:rsidR="00F87AE4" w:rsidRPr="00F4183C">
        <w:rPr>
          <w:rFonts w:ascii="Times New Roman" w:hAnsi="Times New Roman"/>
          <w:noProof/>
          <w:lang w:val="hr-HR"/>
        </w:rPr>
        <w:t xml:space="preserve">adaju u </w:t>
      </w:r>
      <w:r w:rsidR="00900A25" w:rsidRPr="00F4183C">
        <w:rPr>
          <w:rFonts w:ascii="Times New Roman" w:hAnsi="Times New Roman"/>
          <w:noProof/>
          <w:lang w:val="hr-HR"/>
        </w:rPr>
        <w:t xml:space="preserve">skupinu </w:t>
      </w:r>
      <w:r w:rsidR="00F87AE4" w:rsidRPr="00F4183C">
        <w:rPr>
          <w:rFonts w:ascii="Times New Roman" w:hAnsi="Times New Roman"/>
          <w:noProof/>
          <w:lang w:val="hr-HR"/>
        </w:rPr>
        <w:t>predmeta opće upo</w:t>
      </w:r>
      <w:r w:rsidRPr="00F4183C">
        <w:rPr>
          <w:rFonts w:ascii="Times New Roman" w:hAnsi="Times New Roman"/>
          <w:noProof/>
          <w:lang w:val="hr-HR"/>
        </w:rPr>
        <w:t>r</w:t>
      </w:r>
      <w:r w:rsidR="00F87AE4" w:rsidRPr="00F4183C">
        <w:rPr>
          <w:rFonts w:ascii="Times New Roman" w:hAnsi="Times New Roman"/>
          <w:noProof/>
          <w:lang w:val="hr-HR"/>
        </w:rPr>
        <w:t>a</w:t>
      </w:r>
      <w:r w:rsidRPr="00F4183C">
        <w:rPr>
          <w:rFonts w:ascii="Times New Roman" w:hAnsi="Times New Roman"/>
          <w:noProof/>
          <w:lang w:val="hr-HR"/>
        </w:rPr>
        <w:t xml:space="preserve">be i za njih ne postoji precizna evidencija, ali se pretpostavlja da ih je u prošlosti instalirano više desetina </w:t>
      </w:r>
      <w:r w:rsidR="00F87AE4" w:rsidRPr="00F4183C">
        <w:rPr>
          <w:rFonts w:ascii="Times New Roman" w:hAnsi="Times New Roman"/>
          <w:noProof/>
          <w:lang w:val="hr-HR"/>
        </w:rPr>
        <w:t>tisuća</w:t>
      </w:r>
      <w:r w:rsidRPr="00F4183C">
        <w:rPr>
          <w:rFonts w:ascii="Times New Roman" w:hAnsi="Times New Roman"/>
          <w:noProof/>
          <w:lang w:val="hr-HR"/>
        </w:rPr>
        <w:t>.</w:t>
      </w:r>
    </w:p>
    <w:p w:rsidR="008C4FDD" w:rsidRPr="00F4183C" w:rsidRDefault="008C4FDD" w:rsidP="008C4FDD">
      <w:pPr>
        <w:spacing w:line="240" w:lineRule="auto"/>
        <w:rPr>
          <w:rFonts w:ascii="Times New Roman" w:hAnsi="Times New Roman"/>
          <w:noProof/>
          <w:lang w:val="hr-HR"/>
        </w:rPr>
      </w:pPr>
    </w:p>
    <w:p w:rsidR="008C4FDD" w:rsidRPr="00F4183C" w:rsidRDefault="008C4FDD" w:rsidP="008C4FDD">
      <w:pPr>
        <w:spacing w:line="240" w:lineRule="auto"/>
        <w:rPr>
          <w:rFonts w:ascii="Times New Roman" w:hAnsi="Times New Roman"/>
          <w:noProof/>
          <w:lang w:val="hr-HR"/>
        </w:rPr>
      </w:pPr>
      <w:r w:rsidRPr="00F4183C">
        <w:rPr>
          <w:rFonts w:ascii="Times New Roman" w:hAnsi="Times New Roman"/>
          <w:noProof/>
          <w:lang w:val="hr-HR"/>
        </w:rPr>
        <w:t xml:space="preserve">Zatvoreni izvor je radioaktivni materijal koji je hermetički zatvoren u </w:t>
      </w:r>
      <w:r w:rsidR="00F87AE4" w:rsidRPr="00F4183C">
        <w:rPr>
          <w:rFonts w:ascii="Times New Roman" w:hAnsi="Times New Roman"/>
          <w:noProof/>
          <w:lang w:val="hr-HR"/>
        </w:rPr>
        <w:t>ovojnici</w:t>
      </w:r>
      <w:r w:rsidRPr="00F4183C">
        <w:rPr>
          <w:rFonts w:ascii="Times New Roman" w:hAnsi="Times New Roman"/>
          <w:noProof/>
          <w:lang w:val="hr-HR"/>
        </w:rPr>
        <w:t xml:space="preserve"> čija je konstrukcija takva da pod normalnim </w:t>
      </w:r>
      <w:r w:rsidR="00F87AE4" w:rsidRPr="00F4183C">
        <w:rPr>
          <w:rFonts w:ascii="Times New Roman" w:hAnsi="Times New Roman"/>
          <w:noProof/>
          <w:lang w:val="hr-HR"/>
        </w:rPr>
        <w:t>uvjetima korištenja sprječava rasprostiranje radioaktivnog materijala u okoliš. Uređaji sa zatvorenim izvorima zračenja su uređaji koji sadrže zatvoreni izvor zračenja i služe za dobivanje i korištenje definiranih snopova zračenja (radiografski, umjeravajući, sterilizacijski, terapijski i drugi), kao i uređaji mjerno-procesne tehnike (debljinomjeri, mjerači gustoće, razinomjeri, eliminatori statičkog elektriciteta i dr.)</w:t>
      </w:r>
      <w:r w:rsidRPr="00F4183C">
        <w:rPr>
          <w:rFonts w:ascii="Times New Roman" w:hAnsi="Times New Roman"/>
          <w:noProof/>
          <w:lang w:val="hr-HR"/>
        </w:rPr>
        <w:t>.</w:t>
      </w:r>
    </w:p>
    <w:p w:rsidR="008C4FDD" w:rsidRPr="00F4183C" w:rsidRDefault="008C4FDD" w:rsidP="008C4FDD">
      <w:pPr>
        <w:spacing w:line="240" w:lineRule="auto"/>
        <w:rPr>
          <w:rFonts w:ascii="Times New Roman" w:hAnsi="Times New Roman"/>
          <w:noProof/>
          <w:lang w:val="hr-HR"/>
        </w:rPr>
      </w:pPr>
    </w:p>
    <w:p w:rsidR="008C4FDD" w:rsidRPr="00F4183C" w:rsidRDefault="00F87AE4" w:rsidP="008C4FDD">
      <w:pPr>
        <w:spacing w:line="240" w:lineRule="auto"/>
        <w:rPr>
          <w:rFonts w:ascii="Times New Roman" w:hAnsi="Times New Roman"/>
          <w:noProof/>
          <w:lang w:val="hr-HR"/>
        </w:rPr>
      </w:pPr>
      <w:r w:rsidRPr="00F4183C">
        <w:rPr>
          <w:rFonts w:ascii="Times New Roman" w:hAnsi="Times New Roman"/>
          <w:noProof/>
          <w:lang w:val="hr-HR"/>
        </w:rPr>
        <w:t xml:space="preserve">U uporabi se nalazi </w:t>
      </w:r>
      <w:r w:rsidR="008C4FDD" w:rsidRPr="00F4183C">
        <w:rPr>
          <w:rFonts w:ascii="Times New Roman" w:hAnsi="Times New Roman"/>
          <w:noProof/>
          <w:lang w:val="hr-HR"/>
        </w:rPr>
        <w:t>131 zatvoreni</w:t>
      </w:r>
      <w:r w:rsidRPr="00F4183C">
        <w:rPr>
          <w:rFonts w:ascii="Times New Roman" w:hAnsi="Times New Roman"/>
          <w:noProof/>
          <w:lang w:val="hr-HR"/>
        </w:rPr>
        <w:t xml:space="preserve"> radioaktivni</w:t>
      </w:r>
      <w:r w:rsidR="008C4FDD" w:rsidRPr="00F4183C">
        <w:rPr>
          <w:rFonts w:ascii="Times New Roman" w:hAnsi="Times New Roman"/>
          <w:noProof/>
          <w:lang w:val="hr-HR"/>
        </w:rPr>
        <w:t xml:space="preserve"> izvor koji se koriste uglavnom u medicini (npr. radioterapija) i u industrijske svrhe (npr. mjerači </w:t>
      </w:r>
      <w:r w:rsidRPr="00F4183C">
        <w:rPr>
          <w:rFonts w:ascii="Times New Roman" w:hAnsi="Times New Roman"/>
          <w:noProof/>
          <w:lang w:val="hr-HR"/>
        </w:rPr>
        <w:t>gustoće, vlažnosti, razine,</w:t>
      </w:r>
      <w:r w:rsidR="008C4FDD" w:rsidRPr="00F4183C">
        <w:rPr>
          <w:rFonts w:ascii="Times New Roman" w:hAnsi="Times New Roman"/>
          <w:noProof/>
          <w:lang w:val="hr-HR"/>
        </w:rPr>
        <w:t xml:space="preserve"> defektoskopi i sl.), te pored toga i 270 gromobran</w:t>
      </w:r>
      <w:r w:rsidRPr="00F4183C">
        <w:rPr>
          <w:rFonts w:ascii="Times New Roman" w:hAnsi="Times New Roman"/>
          <w:noProof/>
          <w:lang w:val="hr-HR"/>
        </w:rPr>
        <w:t>a</w:t>
      </w:r>
      <w:r w:rsidR="008C4FDD" w:rsidRPr="00F4183C">
        <w:rPr>
          <w:rFonts w:ascii="Times New Roman" w:hAnsi="Times New Roman"/>
          <w:noProof/>
          <w:lang w:val="hr-HR"/>
        </w:rPr>
        <w:t xml:space="preserve"> s ugrađenim radioaktivnim izvorom, koji su instalirani na različitim objektima širom BiH. </w:t>
      </w:r>
    </w:p>
    <w:p w:rsidR="008C4FDD" w:rsidRPr="00F4183C" w:rsidRDefault="008C4FDD" w:rsidP="008C4FDD">
      <w:pPr>
        <w:spacing w:line="240" w:lineRule="auto"/>
        <w:rPr>
          <w:rFonts w:ascii="Times New Roman" w:hAnsi="Times New Roman"/>
          <w:noProof/>
          <w:lang w:val="hr-HR"/>
        </w:rPr>
      </w:pPr>
    </w:p>
    <w:p w:rsidR="008C4FDD" w:rsidRPr="00F4183C" w:rsidRDefault="008C4FDD" w:rsidP="008C4FDD">
      <w:pPr>
        <w:spacing w:line="240" w:lineRule="auto"/>
        <w:rPr>
          <w:rFonts w:ascii="Times New Roman" w:hAnsi="Times New Roman"/>
          <w:noProof/>
          <w:lang w:val="hr-HR"/>
        </w:rPr>
      </w:pPr>
      <w:r w:rsidRPr="00F4183C">
        <w:rPr>
          <w:rFonts w:ascii="Times New Roman" w:hAnsi="Times New Roman"/>
          <w:noProof/>
          <w:lang w:val="hr-HR"/>
        </w:rPr>
        <w:t xml:space="preserve">U internim skladištima kod korisnika i privremenim </w:t>
      </w:r>
      <w:r w:rsidR="00F87AE4" w:rsidRPr="00F4183C">
        <w:rPr>
          <w:rFonts w:ascii="Times New Roman" w:hAnsi="Times New Roman"/>
          <w:noProof/>
          <w:lang w:val="hr-HR"/>
        </w:rPr>
        <w:t>središnjim</w:t>
      </w:r>
      <w:r w:rsidRPr="00F4183C">
        <w:rPr>
          <w:rFonts w:ascii="Times New Roman" w:hAnsi="Times New Roman"/>
          <w:noProof/>
          <w:lang w:val="hr-HR"/>
        </w:rPr>
        <w:t xml:space="preserve"> skladištima radioaktivnih izvora nalazi se ukupno 525 radioaktivnih izvora koji se ne koriste, od čega je ukupno 187 radioaktivnih gromobrana. Treba naglasiti da se najveći broj izvora u skladištima odnosi na izvore male aktivnosti iz kategorija 4 i 5, dok je uskladišten samo jedan izvor kategorije 2. Pored navedenog, u skladištima radioaktivnih </w:t>
      </w:r>
      <w:r w:rsidR="00F87AE4" w:rsidRPr="00F4183C">
        <w:rPr>
          <w:rFonts w:ascii="Times New Roman" w:hAnsi="Times New Roman"/>
          <w:noProof/>
          <w:lang w:val="hr-HR"/>
        </w:rPr>
        <w:t>materijala se nalazi oko 6.000 i</w:t>
      </w:r>
      <w:r w:rsidRPr="00F4183C">
        <w:rPr>
          <w:rFonts w:ascii="Times New Roman" w:hAnsi="Times New Roman"/>
          <w:noProof/>
          <w:lang w:val="hr-HR"/>
        </w:rPr>
        <w:t>onizirajućih detektora dima koji su demontirani i uskladišteni.</w:t>
      </w:r>
    </w:p>
    <w:p w:rsidR="00C60175" w:rsidRPr="00F4183C" w:rsidRDefault="00C60175" w:rsidP="00C60175">
      <w:pPr>
        <w:spacing w:line="240" w:lineRule="auto"/>
        <w:ind w:left="993"/>
        <w:outlineLvl w:val="2"/>
        <w:rPr>
          <w:rFonts w:ascii="Times New Roman" w:hAnsi="Times New Roman" w:cstheme="minorHAnsi"/>
          <w:b/>
          <w:noProof/>
          <w:sz w:val="26"/>
          <w:lang w:val="hr-HR" w:eastAsia="bs-Latn-BA"/>
        </w:rPr>
      </w:pPr>
      <w:r w:rsidRPr="00F4183C">
        <w:rPr>
          <w:rFonts w:ascii="Times New Roman" w:hAnsi="Times New Roman" w:cstheme="minorHAnsi"/>
          <w:b/>
          <w:noProof/>
          <w:sz w:val="26"/>
          <w:lang w:val="hr-HR" w:eastAsia="bs-Latn-BA"/>
        </w:rPr>
        <w:t xml:space="preserve">  </w:t>
      </w:r>
    </w:p>
    <w:p w:rsidR="00766DB5" w:rsidRPr="00F4183C" w:rsidRDefault="00734DFC" w:rsidP="0016004D">
      <w:pPr>
        <w:pStyle w:val="Heading2"/>
        <w:rPr>
          <w:lang w:val="hr-HR"/>
        </w:rPr>
      </w:pPr>
      <w:r w:rsidRPr="00F4183C">
        <w:rPr>
          <w:lang w:val="hr-HR"/>
        </w:rPr>
        <w:t xml:space="preserve"> </w:t>
      </w:r>
      <w:bookmarkStart w:id="256" w:name="_Toc53422482"/>
      <w:r w:rsidR="00766DB5" w:rsidRPr="00F4183C">
        <w:rPr>
          <w:lang w:val="hr-HR"/>
        </w:rPr>
        <w:t>Autorizacija djelatnosti</w:t>
      </w:r>
      <w:bookmarkEnd w:id="256"/>
      <w:r w:rsidR="00766DB5" w:rsidRPr="00F4183C">
        <w:rPr>
          <w:lang w:val="hr-HR"/>
        </w:rPr>
        <w:t xml:space="preserve"> </w:t>
      </w:r>
    </w:p>
    <w:p w:rsidR="00734DFC" w:rsidRPr="00F4183C" w:rsidRDefault="00734DFC" w:rsidP="00734DFC">
      <w:pPr>
        <w:rPr>
          <w:lang w:val="hr-HR" w:eastAsia="bs-Latn-BA"/>
        </w:rPr>
      </w:pPr>
    </w:p>
    <w:p w:rsidR="00766DB5" w:rsidRPr="00F4183C" w:rsidRDefault="00766DB5" w:rsidP="00766DB5">
      <w:pPr>
        <w:spacing w:line="240" w:lineRule="auto"/>
        <w:rPr>
          <w:rFonts w:ascii="Times New Roman" w:hAnsi="Times New Roman"/>
          <w:noProof/>
          <w:lang w:val="hr-HR"/>
        </w:rPr>
      </w:pPr>
      <w:r w:rsidRPr="00F4183C">
        <w:rPr>
          <w:rFonts w:ascii="Times New Roman" w:hAnsi="Times New Roman"/>
          <w:noProof/>
          <w:lang w:val="hr-HR"/>
        </w:rPr>
        <w:t xml:space="preserve">Agencija u okviru svojih redovnih aktivnosti kroz Sektor za autorizaciju, a </w:t>
      </w:r>
      <w:r w:rsidR="00D82043" w:rsidRPr="00F4183C">
        <w:rPr>
          <w:rFonts w:ascii="Times New Roman" w:hAnsi="Times New Roman"/>
          <w:noProof/>
          <w:lang w:val="hr-HR"/>
        </w:rPr>
        <w:t xml:space="preserve">na temelju </w:t>
      </w:r>
      <w:r w:rsidRPr="00F4183C">
        <w:rPr>
          <w:rFonts w:ascii="Times New Roman" w:hAnsi="Times New Roman"/>
          <w:noProof/>
          <w:lang w:val="hr-HR"/>
        </w:rPr>
        <w:t>nadležnosti koje su definirane u Zakonu, provodi postupke za izdavanje dokumenata u vidu notifikacije</w:t>
      </w:r>
      <w:r w:rsidRPr="00F4183C">
        <w:rPr>
          <w:rFonts w:ascii="Times New Roman" w:hAnsi="Times New Roman"/>
          <w:noProof/>
          <w:vertAlign w:val="superscript"/>
          <w:lang w:val="hr-HR"/>
        </w:rPr>
        <w:footnoteReference w:id="2"/>
      </w:r>
      <w:r w:rsidRPr="00F4183C">
        <w:rPr>
          <w:rFonts w:ascii="Times New Roman" w:hAnsi="Times New Roman"/>
          <w:noProof/>
          <w:lang w:val="hr-HR"/>
        </w:rPr>
        <w:t xml:space="preserve"> i autorizacije</w:t>
      </w:r>
      <w:r w:rsidRPr="00F4183C">
        <w:rPr>
          <w:rFonts w:ascii="Times New Roman" w:hAnsi="Times New Roman"/>
          <w:noProof/>
          <w:vertAlign w:val="superscript"/>
          <w:lang w:val="hr-HR"/>
        </w:rPr>
        <w:footnoteReference w:id="3"/>
      </w:r>
      <w:r w:rsidRPr="00F4183C">
        <w:rPr>
          <w:rFonts w:ascii="Times New Roman" w:hAnsi="Times New Roman"/>
          <w:noProof/>
          <w:lang w:val="hr-HR"/>
        </w:rPr>
        <w:t xml:space="preserve"> djelatnosti s izvorima </w:t>
      </w:r>
      <w:r w:rsidR="00F87AE4" w:rsidRPr="00F4183C">
        <w:rPr>
          <w:rFonts w:ascii="Times New Roman" w:hAnsi="Times New Roman"/>
          <w:noProof/>
          <w:lang w:val="hr-HR"/>
        </w:rPr>
        <w:t>i</w:t>
      </w:r>
      <w:r w:rsidRPr="00F4183C">
        <w:rPr>
          <w:rFonts w:ascii="Times New Roman" w:hAnsi="Times New Roman"/>
          <w:noProof/>
          <w:lang w:val="hr-HR"/>
        </w:rPr>
        <w:t>onizirajućeg zračenja te pojedinih odobrenja u okviru autorizacije. Tom prilikom Sektor za autorizaciju primjenjuje sljedeće zakonske i podzakonske akte:</w:t>
      </w:r>
    </w:p>
    <w:p w:rsidR="00766DB5" w:rsidRPr="00F4183C" w:rsidRDefault="00766DB5" w:rsidP="00766DB5">
      <w:pPr>
        <w:spacing w:line="240" w:lineRule="auto"/>
        <w:rPr>
          <w:rFonts w:ascii="Times New Roman" w:hAnsi="Times New Roman"/>
          <w:noProof/>
          <w:lang w:val="hr-HR"/>
        </w:rPr>
      </w:pP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Zakon o radijacijskoj i nuklearnoj sigurnosti u Bosni i Hercegovini („Službeni glasnik BiH“, broj 88/07);</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Zakon o upravnom postupku („Službeni glasnik BiH“, br. 29/02, 12/04, 93/09, 41/13 i 53/16);</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notifikaciji i autorizaciji djelatnosti sa izvorima </w:t>
      </w:r>
      <w:r w:rsidR="00F87AE4" w:rsidRPr="00F4183C">
        <w:rPr>
          <w:rFonts w:ascii="Times New Roman" w:hAnsi="Times New Roman"/>
          <w:noProof/>
          <w:lang w:val="hr-HR"/>
        </w:rPr>
        <w:t>i</w:t>
      </w:r>
      <w:r w:rsidRPr="00F4183C">
        <w:rPr>
          <w:rFonts w:ascii="Times New Roman" w:hAnsi="Times New Roman"/>
          <w:noProof/>
          <w:lang w:val="hr-HR"/>
        </w:rPr>
        <w:t>onizirajućeg zračenja („Službeni glasnik BiH“, broj 66/10);</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w:t>
      </w:r>
      <w:r w:rsidR="00D82043" w:rsidRPr="00F4183C">
        <w:rPr>
          <w:rFonts w:ascii="Times New Roman" w:hAnsi="Times New Roman"/>
          <w:noProof/>
          <w:lang w:val="hr-HR"/>
        </w:rPr>
        <w:t>uvjetima</w:t>
      </w:r>
      <w:r w:rsidRPr="00F4183C">
        <w:rPr>
          <w:rFonts w:ascii="Times New Roman" w:hAnsi="Times New Roman"/>
          <w:noProof/>
          <w:lang w:val="hr-HR"/>
        </w:rPr>
        <w:t xml:space="preserve"> za promet i korištenje izvora </w:t>
      </w:r>
      <w:r w:rsidR="00F87AE4" w:rsidRPr="00F4183C">
        <w:rPr>
          <w:rFonts w:ascii="Times New Roman" w:hAnsi="Times New Roman"/>
          <w:noProof/>
          <w:lang w:val="hr-HR"/>
        </w:rPr>
        <w:t>i</w:t>
      </w:r>
      <w:r w:rsidRPr="00F4183C">
        <w:rPr>
          <w:rFonts w:ascii="Times New Roman" w:hAnsi="Times New Roman"/>
          <w:noProof/>
          <w:lang w:val="hr-HR"/>
        </w:rPr>
        <w:t>onizirajućeg zračenja („Službeni glasnik BiH“, broj 66/10);</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zaštiti od </w:t>
      </w:r>
      <w:r w:rsidR="00F87AE4" w:rsidRPr="00F4183C">
        <w:rPr>
          <w:rFonts w:ascii="Times New Roman" w:hAnsi="Times New Roman"/>
          <w:noProof/>
          <w:lang w:val="hr-HR"/>
        </w:rPr>
        <w:t>i</w:t>
      </w:r>
      <w:r w:rsidRPr="00F4183C">
        <w:rPr>
          <w:rFonts w:ascii="Times New Roman" w:hAnsi="Times New Roman"/>
          <w:noProof/>
          <w:lang w:val="hr-HR"/>
        </w:rPr>
        <w:t>onizirajućeg zračenja kod medicinske ekspozicije („Službeni glasnik BiH“, broj 13/11);</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Pravilnik o zaštiti od zračenja kod profesionalne ekspozicije i ekspozicije stanovništva („Službeni glasnik BiH“, broj 102/11);</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lastRenderedPageBreak/>
        <w:t>Pravilnik o sigurnosti transporta radioaktivnih materijala („Službeni glasnik BiH“, broj 96/12);</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w:t>
      </w:r>
      <w:r w:rsidR="00D82043" w:rsidRPr="00F4183C">
        <w:rPr>
          <w:rFonts w:ascii="Times New Roman" w:hAnsi="Times New Roman"/>
          <w:noProof/>
          <w:lang w:val="hr-HR"/>
        </w:rPr>
        <w:t>fizičkoj sigurnosti</w:t>
      </w:r>
      <w:r w:rsidRPr="00F4183C">
        <w:rPr>
          <w:rFonts w:ascii="Times New Roman" w:hAnsi="Times New Roman"/>
          <w:noProof/>
          <w:lang w:val="hr-HR"/>
        </w:rPr>
        <w:t xml:space="preserve"> nuklearnog materijala i radioaktivnih izvora („Službeni glasnik BiH“, broj 85/13);</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upravljanju radioaktivnim otpadom („Službeni glasnik BiH“, broj 68/15); </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tehničkim servisima za zaštitu od </w:t>
      </w:r>
      <w:r w:rsidR="00D82043" w:rsidRPr="00F4183C">
        <w:rPr>
          <w:rFonts w:ascii="Times New Roman" w:hAnsi="Times New Roman"/>
          <w:noProof/>
          <w:lang w:val="hr-HR"/>
        </w:rPr>
        <w:t>i</w:t>
      </w:r>
      <w:r w:rsidRPr="00F4183C">
        <w:rPr>
          <w:rFonts w:ascii="Times New Roman" w:hAnsi="Times New Roman"/>
          <w:noProof/>
          <w:lang w:val="hr-HR"/>
        </w:rPr>
        <w:t>onizirajućeg zračenja („Službeni glasnik BiH“, broj 68/15);</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Pravilnik o Službi za zaštitu od zračenja i medicinsku fiziku („Službeni glasnik BiH“, broj 86/15);</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obuci iz zaštite od </w:t>
      </w:r>
      <w:r w:rsidR="00464590" w:rsidRPr="00F4183C">
        <w:rPr>
          <w:rFonts w:ascii="Times New Roman" w:hAnsi="Times New Roman"/>
          <w:noProof/>
          <w:lang w:val="hr-HR"/>
        </w:rPr>
        <w:t>i</w:t>
      </w:r>
      <w:r w:rsidRPr="00F4183C">
        <w:rPr>
          <w:rFonts w:ascii="Times New Roman" w:hAnsi="Times New Roman"/>
          <w:noProof/>
          <w:lang w:val="hr-HR"/>
        </w:rPr>
        <w:t xml:space="preserve">onizirajućeg zračenja („Službeni glasnik BiH“, broj 68/15 i 37/18); </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Pravilnik o </w:t>
      </w:r>
      <w:r w:rsidR="00D82043" w:rsidRPr="00F4183C">
        <w:rPr>
          <w:rFonts w:ascii="Times New Roman" w:hAnsi="Times New Roman"/>
          <w:noProof/>
          <w:lang w:val="hr-HR"/>
        </w:rPr>
        <w:t xml:space="preserve">osobi odgovornoj </w:t>
      </w:r>
      <w:r w:rsidRPr="00F4183C">
        <w:rPr>
          <w:rFonts w:ascii="Times New Roman" w:hAnsi="Times New Roman"/>
          <w:noProof/>
          <w:lang w:val="hr-HR"/>
        </w:rPr>
        <w:t>za zaštitu od zračenja („Službeni glasnik BiH“, broj 86/15);</w:t>
      </w:r>
    </w:p>
    <w:p w:rsidR="00766DB5" w:rsidRPr="00F4183C" w:rsidRDefault="00766DB5" w:rsidP="00766DB5">
      <w:pPr>
        <w:numPr>
          <w:ilvl w:val="0"/>
          <w:numId w:val="3"/>
        </w:numPr>
        <w:spacing w:line="240" w:lineRule="auto"/>
        <w:rPr>
          <w:rFonts w:ascii="Times New Roman" w:hAnsi="Times New Roman"/>
          <w:noProof/>
          <w:lang w:val="hr-HR"/>
        </w:rPr>
      </w:pPr>
      <w:r w:rsidRPr="00F4183C">
        <w:rPr>
          <w:rFonts w:ascii="Times New Roman" w:hAnsi="Times New Roman"/>
          <w:noProof/>
          <w:lang w:val="hr-HR"/>
        </w:rPr>
        <w:t xml:space="preserve">Važeći međunarodni ugovori (ADR i drugi) i zakoni o prijevozu opasnih </w:t>
      </w:r>
      <w:r w:rsidR="00D82043" w:rsidRPr="00F4183C">
        <w:rPr>
          <w:rFonts w:ascii="Times New Roman" w:hAnsi="Times New Roman"/>
          <w:noProof/>
          <w:lang w:val="hr-HR"/>
        </w:rPr>
        <w:t>tvari</w:t>
      </w:r>
      <w:r w:rsidRPr="00F4183C">
        <w:rPr>
          <w:rFonts w:ascii="Times New Roman" w:hAnsi="Times New Roman"/>
          <w:noProof/>
          <w:lang w:val="hr-HR"/>
        </w:rPr>
        <w:t>.</w:t>
      </w:r>
    </w:p>
    <w:p w:rsidR="00766DB5" w:rsidRPr="00F4183C" w:rsidRDefault="00766DB5" w:rsidP="00766DB5">
      <w:pPr>
        <w:spacing w:line="240" w:lineRule="auto"/>
        <w:ind w:left="720"/>
        <w:rPr>
          <w:rFonts w:ascii="Times New Roman" w:hAnsi="Times New Roman"/>
          <w:noProof/>
          <w:lang w:val="hr-HR"/>
        </w:rPr>
      </w:pPr>
    </w:p>
    <w:p w:rsidR="00766DB5" w:rsidRPr="00F4183C" w:rsidRDefault="00766DB5" w:rsidP="00766DB5">
      <w:pPr>
        <w:spacing w:line="240" w:lineRule="auto"/>
        <w:rPr>
          <w:rFonts w:ascii="Times New Roman" w:hAnsi="Times New Roman"/>
          <w:noProof/>
          <w:lang w:val="hr-HR"/>
        </w:rPr>
      </w:pPr>
      <w:r w:rsidRPr="00F4183C">
        <w:rPr>
          <w:rFonts w:ascii="Times New Roman" w:hAnsi="Times New Roman"/>
          <w:noProof/>
          <w:lang w:val="hr-HR"/>
        </w:rPr>
        <w:t xml:space="preserve">Vrste djelatnosti s izvorima </w:t>
      </w:r>
      <w:r w:rsidR="00464590" w:rsidRPr="00F4183C">
        <w:rPr>
          <w:rFonts w:ascii="Times New Roman" w:hAnsi="Times New Roman"/>
          <w:noProof/>
          <w:lang w:val="hr-HR"/>
        </w:rPr>
        <w:t>i</w:t>
      </w:r>
      <w:r w:rsidRPr="00F4183C">
        <w:rPr>
          <w:rFonts w:ascii="Times New Roman" w:hAnsi="Times New Roman"/>
          <w:noProof/>
          <w:lang w:val="hr-HR"/>
        </w:rPr>
        <w:t>onizirajućeg zračenja definirane su član</w:t>
      </w:r>
      <w:r w:rsidR="00D82043" w:rsidRPr="00F4183C">
        <w:rPr>
          <w:rFonts w:ascii="Times New Roman" w:hAnsi="Times New Roman"/>
          <w:noProof/>
          <w:lang w:val="hr-HR"/>
        </w:rPr>
        <w:t>k</w:t>
      </w:r>
      <w:r w:rsidRPr="00F4183C">
        <w:rPr>
          <w:rFonts w:ascii="Times New Roman" w:hAnsi="Times New Roman"/>
          <w:noProof/>
          <w:lang w:val="hr-HR"/>
        </w:rPr>
        <w:t xml:space="preserve">om 3. „Pravilnika o notifikaciji i autorizaciji djelatnosti sa izvorima </w:t>
      </w:r>
      <w:r w:rsidR="00464590" w:rsidRPr="00F4183C">
        <w:rPr>
          <w:rFonts w:ascii="Times New Roman" w:hAnsi="Times New Roman"/>
          <w:noProof/>
          <w:lang w:val="hr-HR"/>
        </w:rPr>
        <w:t>i</w:t>
      </w:r>
      <w:r w:rsidRPr="00F4183C">
        <w:rPr>
          <w:rFonts w:ascii="Times New Roman" w:hAnsi="Times New Roman"/>
          <w:noProof/>
          <w:lang w:val="hr-HR"/>
        </w:rPr>
        <w:t xml:space="preserve">onizirajućeg zračenja“, a podrazumijevaju: proizvodnju, uvoz i izvoz, iznajmljivanje, nasljeđivanje, prijevoz, ustupanje poslova s izvorima </w:t>
      </w:r>
      <w:r w:rsidR="00D82043" w:rsidRPr="00F4183C">
        <w:rPr>
          <w:rFonts w:ascii="Times New Roman" w:hAnsi="Times New Roman"/>
          <w:noProof/>
          <w:lang w:val="hr-HR"/>
        </w:rPr>
        <w:t>i</w:t>
      </w:r>
      <w:r w:rsidRPr="00F4183C">
        <w:rPr>
          <w:rFonts w:ascii="Times New Roman" w:hAnsi="Times New Roman"/>
          <w:noProof/>
          <w:lang w:val="hr-HR"/>
        </w:rPr>
        <w:t>onizirajućeg zračenja, posjedovanje, nabavu, distribuciju, korištenje i prekid korištenja, popravak, održavanje, premještanje, pozajmljiva</w:t>
      </w:r>
      <w:r w:rsidR="00D82043" w:rsidRPr="00F4183C">
        <w:rPr>
          <w:rFonts w:ascii="Times New Roman" w:hAnsi="Times New Roman"/>
          <w:noProof/>
          <w:lang w:val="hr-HR"/>
        </w:rPr>
        <w:t>nje, povlačenje iz upo</w:t>
      </w:r>
      <w:r w:rsidRPr="00F4183C">
        <w:rPr>
          <w:rFonts w:ascii="Times New Roman" w:hAnsi="Times New Roman"/>
          <w:noProof/>
          <w:lang w:val="hr-HR"/>
        </w:rPr>
        <w:t>r</w:t>
      </w:r>
      <w:r w:rsidR="00D82043" w:rsidRPr="00F4183C">
        <w:rPr>
          <w:rFonts w:ascii="Times New Roman" w:hAnsi="Times New Roman"/>
          <w:noProof/>
          <w:lang w:val="hr-HR"/>
        </w:rPr>
        <w:t>a</w:t>
      </w:r>
      <w:r w:rsidRPr="00F4183C">
        <w:rPr>
          <w:rFonts w:ascii="Times New Roman" w:hAnsi="Times New Roman"/>
          <w:noProof/>
          <w:lang w:val="hr-HR"/>
        </w:rPr>
        <w:t xml:space="preserve">be, skladištenje izvora </w:t>
      </w:r>
      <w:r w:rsidR="00464590" w:rsidRPr="00F4183C">
        <w:rPr>
          <w:rFonts w:ascii="Times New Roman" w:hAnsi="Times New Roman"/>
          <w:noProof/>
          <w:lang w:val="hr-HR"/>
        </w:rPr>
        <w:t>i</w:t>
      </w:r>
      <w:r w:rsidRPr="00F4183C">
        <w:rPr>
          <w:rFonts w:ascii="Times New Roman" w:hAnsi="Times New Roman"/>
          <w:noProof/>
          <w:lang w:val="hr-HR"/>
        </w:rPr>
        <w:t>onizirajućeg zračenja, kao i svaki drugi način stavljanja u promet osim onih djelatnosti i izvora koji su isključeni ili izuzeti s</w:t>
      </w:r>
      <w:r w:rsidR="00D82043" w:rsidRPr="00F4183C">
        <w:rPr>
          <w:rFonts w:ascii="Times New Roman" w:hAnsi="Times New Roman"/>
          <w:noProof/>
          <w:lang w:val="hr-HR"/>
        </w:rPr>
        <w:t>u</w:t>
      </w:r>
      <w:r w:rsidRPr="00F4183C">
        <w:rPr>
          <w:rFonts w:ascii="Times New Roman" w:hAnsi="Times New Roman"/>
          <w:noProof/>
          <w:lang w:val="hr-HR"/>
        </w:rPr>
        <w:t xml:space="preserve">glasno odredbama </w:t>
      </w:r>
      <w:r w:rsidR="00D82043" w:rsidRPr="00F4183C">
        <w:rPr>
          <w:rFonts w:ascii="Times New Roman" w:hAnsi="Times New Roman"/>
          <w:noProof/>
          <w:lang w:val="hr-HR"/>
        </w:rPr>
        <w:t>P</w:t>
      </w:r>
      <w:r w:rsidRPr="00F4183C">
        <w:rPr>
          <w:rFonts w:ascii="Times New Roman" w:hAnsi="Times New Roman"/>
          <w:noProof/>
          <w:lang w:val="hr-HR"/>
        </w:rPr>
        <w:t>ravilnika.</w:t>
      </w:r>
    </w:p>
    <w:p w:rsidR="00766DB5" w:rsidRPr="00F4183C" w:rsidRDefault="00766DB5" w:rsidP="00766DB5">
      <w:pPr>
        <w:rPr>
          <w:rFonts w:ascii="Times New Roman" w:hAnsi="Times New Roman"/>
          <w:lang w:val="hr-HR"/>
        </w:rPr>
      </w:pPr>
    </w:p>
    <w:p w:rsidR="00766DB5" w:rsidRPr="00F4183C" w:rsidRDefault="00766DB5" w:rsidP="00766DB5">
      <w:pPr>
        <w:spacing w:line="240" w:lineRule="auto"/>
        <w:rPr>
          <w:rFonts w:ascii="Times New Roman" w:hAnsi="Times New Roman"/>
          <w:noProof/>
          <w:lang w:val="hr-HR"/>
        </w:rPr>
      </w:pPr>
      <w:r w:rsidRPr="00F4183C">
        <w:rPr>
          <w:rFonts w:ascii="Times New Roman" w:hAnsi="Times New Roman"/>
          <w:noProof/>
          <w:lang w:val="hr-HR"/>
        </w:rPr>
        <w:t xml:space="preserve">Autorizacija djelatnosti s izvorima </w:t>
      </w:r>
      <w:r w:rsidR="00464590" w:rsidRPr="00F4183C">
        <w:rPr>
          <w:rFonts w:ascii="Times New Roman" w:hAnsi="Times New Roman"/>
          <w:noProof/>
          <w:lang w:val="hr-HR"/>
        </w:rPr>
        <w:t>i</w:t>
      </w:r>
      <w:r w:rsidRPr="00F4183C">
        <w:rPr>
          <w:rFonts w:ascii="Times New Roman" w:hAnsi="Times New Roman"/>
          <w:noProof/>
          <w:lang w:val="hr-HR"/>
        </w:rPr>
        <w:t xml:space="preserve">onizirajućeg zračenja pokreće se postupkom notifikacije. </w:t>
      </w:r>
      <w:r w:rsidR="00D82043" w:rsidRPr="00F4183C">
        <w:rPr>
          <w:rFonts w:ascii="Times New Roman" w:hAnsi="Times New Roman"/>
          <w:noProof/>
          <w:lang w:val="hr-HR"/>
        </w:rPr>
        <w:t>Ovisno o vrsti</w:t>
      </w:r>
      <w:r w:rsidRPr="00F4183C">
        <w:rPr>
          <w:rFonts w:ascii="Times New Roman" w:hAnsi="Times New Roman"/>
          <w:noProof/>
          <w:lang w:val="hr-HR"/>
        </w:rPr>
        <w:t xml:space="preserve"> notificirane djelatnosti, pokreće se postupak autorizacije djelatnosti. U okviru autorizacije djelatnosti s izvorima </w:t>
      </w:r>
      <w:r w:rsidR="00464590" w:rsidRPr="00F4183C">
        <w:rPr>
          <w:rFonts w:ascii="Times New Roman" w:hAnsi="Times New Roman"/>
          <w:noProof/>
          <w:lang w:val="hr-HR"/>
        </w:rPr>
        <w:t>i</w:t>
      </w:r>
      <w:r w:rsidRPr="00F4183C">
        <w:rPr>
          <w:rFonts w:ascii="Times New Roman" w:hAnsi="Times New Roman"/>
          <w:noProof/>
          <w:lang w:val="hr-HR"/>
        </w:rPr>
        <w:t>onizirajućeg zračenja postoje:</w:t>
      </w:r>
    </w:p>
    <w:p w:rsidR="00766DB5" w:rsidRPr="00F4183C" w:rsidRDefault="00766DB5" w:rsidP="00766DB5">
      <w:pPr>
        <w:spacing w:line="240" w:lineRule="auto"/>
        <w:rPr>
          <w:rFonts w:ascii="Times New Roman" w:hAnsi="Times New Roman"/>
          <w:noProof/>
          <w:lang w:val="hr-HR"/>
        </w:rPr>
      </w:pPr>
    </w:p>
    <w:p w:rsidR="00766DB5" w:rsidRPr="00F4183C" w:rsidRDefault="00766DB5" w:rsidP="00874BE6">
      <w:pPr>
        <w:numPr>
          <w:ilvl w:val="0"/>
          <w:numId w:val="13"/>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 xml:space="preserve">Registracija za obavljanje djelatnosti posjedovanja i korištenja izvora </w:t>
      </w:r>
      <w:r w:rsidR="00D82043" w:rsidRPr="00F4183C">
        <w:rPr>
          <w:rFonts w:ascii="Times New Roman" w:hAnsi="Times New Roman"/>
          <w:noProof/>
          <w:szCs w:val="24"/>
          <w:lang w:val="hr-HR"/>
        </w:rPr>
        <w:t>i</w:t>
      </w:r>
      <w:r w:rsidRPr="00F4183C">
        <w:rPr>
          <w:rFonts w:ascii="Times New Roman" w:hAnsi="Times New Roman"/>
          <w:noProof/>
          <w:szCs w:val="24"/>
          <w:lang w:val="hr-HR"/>
        </w:rPr>
        <w:t>onizirajućeg zračenja;</w:t>
      </w:r>
    </w:p>
    <w:p w:rsidR="00766DB5" w:rsidRPr="00F4183C" w:rsidRDefault="00766DB5" w:rsidP="00874BE6">
      <w:pPr>
        <w:numPr>
          <w:ilvl w:val="0"/>
          <w:numId w:val="13"/>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 xml:space="preserve">Licenca za obavljanje djelatnosti – posjedovanje i korištenje izvora </w:t>
      </w:r>
      <w:r w:rsidR="00D82043" w:rsidRPr="00F4183C">
        <w:rPr>
          <w:rFonts w:ascii="Times New Roman" w:hAnsi="Times New Roman"/>
          <w:noProof/>
          <w:szCs w:val="24"/>
          <w:lang w:val="hr-HR"/>
        </w:rPr>
        <w:t>i</w:t>
      </w:r>
      <w:r w:rsidRPr="00F4183C">
        <w:rPr>
          <w:rFonts w:ascii="Times New Roman" w:hAnsi="Times New Roman"/>
          <w:noProof/>
          <w:szCs w:val="24"/>
          <w:lang w:val="hr-HR"/>
        </w:rPr>
        <w:t>onizirajućeg zračenja, prijevoz radioaktivnih izvora, uvoz i izvoz radioaktivnih izvora, tehnički servisi</w:t>
      </w:r>
      <w:r w:rsidRPr="00F4183C">
        <w:rPr>
          <w:rFonts w:ascii="Times New Roman" w:hAnsi="Times New Roman"/>
          <w:noProof/>
          <w:szCs w:val="24"/>
          <w:vertAlign w:val="superscript"/>
          <w:lang w:val="hr-HR"/>
        </w:rPr>
        <w:footnoteReference w:id="4"/>
      </w:r>
      <w:r w:rsidRPr="00F4183C">
        <w:rPr>
          <w:rFonts w:ascii="Times New Roman" w:hAnsi="Times New Roman"/>
          <w:noProof/>
          <w:szCs w:val="24"/>
          <w:lang w:val="hr-HR"/>
        </w:rPr>
        <w:t xml:space="preserve"> za zaštitu od </w:t>
      </w:r>
      <w:r w:rsidR="00D82043" w:rsidRPr="00F4183C">
        <w:rPr>
          <w:rFonts w:ascii="Times New Roman" w:hAnsi="Times New Roman"/>
          <w:noProof/>
          <w:szCs w:val="24"/>
          <w:lang w:val="hr-HR"/>
        </w:rPr>
        <w:t>i</w:t>
      </w:r>
      <w:r w:rsidRPr="00F4183C">
        <w:rPr>
          <w:rFonts w:ascii="Times New Roman" w:hAnsi="Times New Roman"/>
          <w:noProof/>
          <w:szCs w:val="24"/>
          <w:lang w:val="hr-HR"/>
        </w:rPr>
        <w:t xml:space="preserve">onizirajućeg zračenja, nabava i distribucija izvora </w:t>
      </w:r>
      <w:r w:rsidR="00464590" w:rsidRPr="00F4183C">
        <w:rPr>
          <w:rFonts w:ascii="Times New Roman" w:hAnsi="Times New Roman"/>
          <w:noProof/>
          <w:szCs w:val="24"/>
          <w:lang w:val="hr-HR"/>
        </w:rPr>
        <w:t>i</w:t>
      </w:r>
      <w:r w:rsidRPr="00F4183C">
        <w:rPr>
          <w:rFonts w:ascii="Times New Roman" w:hAnsi="Times New Roman"/>
          <w:noProof/>
          <w:szCs w:val="24"/>
          <w:lang w:val="hr-HR"/>
        </w:rPr>
        <w:t>onizirajućeg</w:t>
      </w:r>
      <w:r w:rsidR="00D82043" w:rsidRPr="00F4183C">
        <w:rPr>
          <w:rFonts w:ascii="Times New Roman" w:hAnsi="Times New Roman"/>
          <w:noProof/>
          <w:szCs w:val="24"/>
          <w:lang w:val="hr-HR"/>
        </w:rPr>
        <w:t xml:space="preserve"> zračenja i proizvodnja izvora i</w:t>
      </w:r>
      <w:r w:rsidRPr="00F4183C">
        <w:rPr>
          <w:rFonts w:ascii="Times New Roman" w:hAnsi="Times New Roman"/>
          <w:noProof/>
          <w:szCs w:val="24"/>
          <w:lang w:val="hr-HR"/>
        </w:rPr>
        <w:t>onizirajućeg zračenja;</w:t>
      </w:r>
    </w:p>
    <w:p w:rsidR="00766DB5" w:rsidRPr="00F4183C" w:rsidRDefault="00766DB5" w:rsidP="00874BE6">
      <w:pPr>
        <w:numPr>
          <w:ilvl w:val="0"/>
          <w:numId w:val="13"/>
        </w:numPr>
        <w:spacing w:line="240" w:lineRule="auto"/>
        <w:contextualSpacing/>
        <w:rPr>
          <w:rFonts w:ascii="Times New Roman" w:hAnsi="Times New Roman"/>
          <w:noProof/>
          <w:color w:val="4F81BD" w:themeColor="accent1"/>
          <w:szCs w:val="24"/>
          <w:lang w:val="hr-HR"/>
        </w:rPr>
      </w:pPr>
      <w:r w:rsidRPr="00F4183C">
        <w:rPr>
          <w:rFonts w:ascii="Times New Roman" w:hAnsi="Times New Roman"/>
          <w:noProof/>
          <w:szCs w:val="24"/>
          <w:lang w:val="hr-HR"/>
        </w:rPr>
        <w:t>Odobrenja za</w:t>
      </w:r>
      <w:r w:rsidR="00890860" w:rsidRPr="00F4183C">
        <w:rPr>
          <w:rFonts w:ascii="Times New Roman" w:hAnsi="Times New Roman"/>
          <w:noProof/>
          <w:szCs w:val="24"/>
          <w:lang w:val="hr-HR"/>
        </w:rPr>
        <w:t>:</w:t>
      </w:r>
      <w:r w:rsidRPr="00F4183C">
        <w:rPr>
          <w:rFonts w:ascii="Times New Roman" w:hAnsi="Times New Roman"/>
          <w:noProof/>
          <w:szCs w:val="24"/>
          <w:lang w:val="hr-HR"/>
        </w:rPr>
        <w:t xml:space="preserve"> posjedovanje; uvoz i izvoz radioaktivnih izvora kategorije 1 i 2; uvoz radioaktivnih izvora; izvoz radioaktivnih izvora; tranzit radioaktivnih izvora; uvoz, izvoz i tranzit nuklearnih materijala; uvoz, izvoz i tranzit izvora </w:t>
      </w:r>
      <w:r w:rsidR="00900A25" w:rsidRPr="00F4183C">
        <w:rPr>
          <w:rFonts w:ascii="Times New Roman" w:hAnsi="Times New Roman"/>
          <w:noProof/>
          <w:szCs w:val="24"/>
          <w:lang w:val="hr-HR"/>
        </w:rPr>
        <w:t>i</w:t>
      </w:r>
      <w:r w:rsidRPr="00F4183C">
        <w:rPr>
          <w:rFonts w:ascii="Times New Roman" w:hAnsi="Times New Roman"/>
          <w:noProof/>
          <w:szCs w:val="24"/>
          <w:lang w:val="hr-HR"/>
        </w:rPr>
        <w:t>onizirajućeg zračenja dvojne namjene; uvoz i izvoz radioaktivnih izvora u iz</w:t>
      </w:r>
      <w:r w:rsidR="00D82043" w:rsidRPr="00F4183C">
        <w:rPr>
          <w:rFonts w:ascii="Times New Roman" w:hAnsi="Times New Roman"/>
          <w:noProof/>
          <w:szCs w:val="24"/>
          <w:lang w:val="hr-HR"/>
        </w:rPr>
        <w:t>nimnim</w:t>
      </w:r>
      <w:r w:rsidRPr="00F4183C">
        <w:rPr>
          <w:rFonts w:ascii="Times New Roman" w:hAnsi="Times New Roman"/>
          <w:noProof/>
          <w:szCs w:val="24"/>
          <w:lang w:val="hr-HR"/>
        </w:rPr>
        <w:t xml:space="preserve"> okolnostima; prijevoz radioaktivnih izvora i nuklearnih materijala; uvoz/izvoz i prijevoz radioaktivnih izvora i nuklearnih materijala i skladištenje radioaktivnih izvora i nuklearnih materijala, kao i odobrenja za održavanje obuke iz zaštite od </w:t>
      </w:r>
      <w:r w:rsidR="00464590" w:rsidRPr="00F4183C">
        <w:rPr>
          <w:rFonts w:ascii="Times New Roman" w:hAnsi="Times New Roman"/>
          <w:noProof/>
          <w:szCs w:val="24"/>
          <w:lang w:val="hr-HR"/>
        </w:rPr>
        <w:t>i</w:t>
      </w:r>
      <w:r w:rsidRPr="00F4183C">
        <w:rPr>
          <w:rFonts w:ascii="Times New Roman" w:hAnsi="Times New Roman"/>
          <w:noProof/>
          <w:szCs w:val="24"/>
          <w:lang w:val="hr-HR"/>
        </w:rPr>
        <w:t>onizirajućeg zračenja.</w:t>
      </w:r>
    </w:p>
    <w:p w:rsidR="00766DB5" w:rsidRPr="00F4183C" w:rsidRDefault="00766DB5" w:rsidP="00766DB5">
      <w:pPr>
        <w:rPr>
          <w:rFonts w:ascii="Times New Roman" w:hAnsi="Times New Roman"/>
          <w:color w:val="4F81BD" w:themeColor="accent1"/>
          <w:lang w:val="hr-HR"/>
        </w:rPr>
      </w:pPr>
    </w:p>
    <w:p w:rsidR="00766DB5" w:rsidRPr="00F4183C" w:rsidRDefault="00766DB5" w:rsidP="00766DB5">
      <w:pPr>
        <w:spacing w:line="240" w:lineRule="auto"/>
        <w:rPr>
          <w:rFonts w:ascii="Times New Roman" w:hAnsi="Times New Roman"/>
          <w:noProof/>
          <w:lang w:val="hr-HR"/>
        </w:rPr>
      </w:pPr>
      <w:r w:rsidRPr="00F4183C">
        <w:rPr>
          <w:rFonts w:ascii="Times New Roman" w:hAnsi="Times New Roman"/>
          <w:noProof/>
          <w:lang w:val="hr-HR"/>
        </w:rPr>
        <w:t>Agencija je u 2019. godini ukupno izdala 338 autorizacija (grafik 2.2).</w:t>
      </w:r>
    </w:p>
    <w:p w:rsidR="00766DB5" w:rsidRPr="00F4183C" w:rsidRDefault="00766DB5" w:rsidP="00766DB5">
      <w:pPr>
        <w:spacing w:line="240" w:lineRule="auto"/>
        <w:rPr>
          <w:rFonts w:ascii="Times New Roman" w:hAnsi="Times New Roman"/>
          <w:noProof/>
          <w:lang w:val="hr-HR"/>
        </w:rPr>
      </w:pPr>
    </w:p>
    <w:p w:rsidR="00766DB5" w:rsidRPr="00F4183C" w:rsidRDefault="00766DB5" w:rsidP="00766DB5">
      <w:pPr>
        <w:spacing w:line="240" w:lineRule="auto"/>
        <w:jc w:val="center"/>
        <w:rPr>
          <w:rFonts w:ascii="Times New Roman" w:hAnsi="Times New Roman"/>
          <w:noProof/>
          <w:color w:val="FF0000"/>
          <w:sz w:val="22"/>
          <w:lang w:val="hr-HR" w:eastAsia="bs-Latn-BA"/>
        </w:rPr>
      </w:pPr>
      <w:r w:rsidRPr="00F4183C">
        <w:rPr>
          <w:rFonts w:ascii="Times New Roman" w:hAnsi="Times New Roman"/>
          <w:noProof/>
          <w:szCs w:val="24"/>
          <w:lang w:val="en-GB" w:eastAsia="en-GB"/>
        </w:rPr>
        <w:lastRenderedPageBreak/>
        <w:drawing>
          <wp:inline distT="0" distB="0" distL="0" distR="0">
            <wp:extent cx="5451475" cy="3071004"/>
            <wp:effectExtent l="0" t="0" r="15875" b="15240"/>
            <wp:docPr id="47" name="Chart 47"/>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766DB5" w:rsidRPr="00F4183C" w:rsidRDefault="00766DB5" w:rsidP="00766DB5">
      <w:pPr>
        <w:spacing w:line="240" w:lineRule="auto"/>
        <w:jc w:val="center"/>
        <w:rPr>
          <w:rFonts w:ascii="Times New Roman" w:hAnsi="Times New Roman"/>
          <w:sz w:val="22"/>
          <w:lang w:val="hr-HR"/>
        </w:rPr>
      </w:pPr>
      <w:r w:rsidRPr="00F4183C">
        <w:rPr>
          <w:rFonts w:ascii="Times New Roman" w:hAnsi="Times New Roman"/>
          <w:sz w:val="22"/>
          <w:lang w:val="hr-HR"/>
        </w:rPr>
        <w:t>Grafik 2.2: Broj autorizacija po godinama</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spacing w:line="240" w:lineRule="auto"/>
        <w:rPr>
          <w:rFonts w:ascii="Times New Roman" w:hAnsi="Times New Roman"/>
          <w:lang w:val="hr-HR"/>
        </w:rPr>
      </w:pPr>
      <w:r w:rsidRPr="00F4183C">
        <w:rPr>
          <w:rFonts w:ascii="Times New Roman" w:hAnsi="Times New Roman"/>
          <w:lang w:val="hr-HR"/>
        </w:rPr>
        <w:t xml:space="preserve">Od ukupno 338 </w:t>
      </w:r>
      <w:r w:rsidR="00D82043" w:rsidRPr="00F4183C">
        <w:rPr>
          <w:rFonts w:ascii="Times New Roman" w:hAnsi="Times New Roman"/>
          <w:lang w:val="hr-HR"/>
        </w:rPr>
        <w:t>izdanih</w:t>
      </w:r>
      <w:r w:rsidRPr="00F4183C">
        <w:rPr>
          <w:rFonts w:ascii="Times New Roman" w:hAnsi="Times New Roman"/>
          <w:lang w:val="hr-HR"/>
        </w:rPr>
        <w:t xml:space="preserve"> autorizacija, 143 licenc</w:t>
      </w:r>
      <w:r w:rsidR="00887398" w:rsidRPr="00F4183C">
        <w:rPr>
          <w:rFonts w:ascii="Times New Roman" w:hAnsi="Times New Roman"/>
          <w:lang w:val="hr-HR"/>
        </w:rPr>
        <w:t>e su izdane</w:t>
      </w:r>
      <w:r w:rsidRPr="00F4183C">
        <w:rPr>
          <w:rFonts w:ascii="Times New Roman" w:hAnsi="Times New Roman"/>
          <w:lang w:val="hr-HR"/>
        </w:rPr>
        <w:t xml:space="preserve"> na zahtjev stranke (od čega je ukupno 13 licenci za obavljanje djelatnosti tehničkih servisa za zaštitu od </w:t>
      </w:r>
      <w:r w:rsidR="00D82043" w:rsidRPr="00F4183C">
        <w:rPr>
          <w:rFonts w:ascii="Times New Roman" w:hAnsi="Times New Roman"/>
          <w:lang w:val="hr-HR"/>
        </w:rPr>
        <w:t>i</w:t>
      </w:r>
      <w:r w:rsidRPr="00F4183C">
        <w:rPr>
          <w:rFonts w:ascii="Times New Roman" w:hAnsi="Times New Roman"/>
          <w:lang w:val="hr-HR"/>
        </w:rPr>
        <w:t xml:space="preserve">onizirajućeg zračenja, a preostalih 130 licenci za obavljanje svih ostalih djelatnosti), 147 su odobrenja za rad s izvorima </w:t>
      </w:r>
      <w:r w:rsidR="00900A25" w:rsidRPr="00F4183C">
        <w:rPr>
          <w:rFonts w:ascii="Times New Roman" w:hAnsi="Times New Roman"/>
          <w:lang w:val="hr-HR"/>
        </w:rPr>
        <w:t>i</w:t>
      </w:r>
      <w:r w:rsidRPr="00F4183C">
        <w:rPr>
          <w:rFonts w:ascii="Times New Roman" w:hAnsi="Times New Roman"/>
          <w:lang w:val="hr-HR"/>
        </w:rPr>
        <w:t>onizirajućeg zračenja, 25 su rješenja za održavanje obuke, a broj izda</w:t>
      </w:r>
      <w:r w:rsidR="00D82043" w:rsidRPr="00F4183C">
        <w:rPr>
          <w:rFonts w:ascii="Times New Roman" w:hAnsi="Times New Roman"/>
          <w:lang w:val="hr-HR"/>
        </w:rPr>
        <w:t>ni</w:t>
      </w:r>
      <w:r w:rsidRPr="00F4183C">
        <w:rPr>
          <w:rFonts w:ascii="Times New Roman" w:hAnsi="Times New Roman"/>
          <w:lang w:val="hr-HR"/>
        </w:rPr>
        <w:t xml:space="preserve">h registracija je 23 (od čega je 16 registracija za obavljanje djelatnosti tehničkih servisa za zaštitu od zračenja, a preostalih 7 registracija za obavljanje djelatnosti posjedovanja i korištenja izvora </w:t>
      </w:r>
      <w:r w:rsidR="00D82043" w:rsidRPr="00F4183C">
        <w:rPr>
          <w:rFonts w:ascii="Times New Roman" w:hAnsi="Times New Roman"/>
          <w:lang w:val="hr-HR"/>
        </w:rPr>
        <w:t>i</w:t>
      </w:r>
      <w:r w:rsidRPr="00F4183C">
        <w:rPr>
          <w:rFonts w:ascii="Times New Roman" w:hAnsi="Times New Roman"/>
          <w:lang w:val="hr-HR"/>
        </w:rPr>
        <w:t>onizirajućeg zračenja). Pored navedenog, u Sektoru za autorizaciju ob</w:t>
      </w:r>
      <w:r w:rsidR="00D82043" w:rsidRPr="00F4183C">
        <w:rPr>
          <w:rFonts w:ascii="Times New Roman" w:hAnsi="Times New Roman"/>
          <w:lang w:val="hr-HR"/>
        </w:rPr>
        <w:t>rađeno je 47 notifikacija, izdan</w:t>
      </w:r>
      <w:r w:rsidRPr="00F4183C">
        <w:rPr>
          <w:rFonts w:ascii="Times New Roman" w:hAnsi="Times New Roman"/>
          <w:lang w:val="hr-HR"/>
        </w:rPr>
        <w:t>o 10 rješenja za pristup informacijama</w:t>
      </w:r>
      <w:r w:rsidR="00D82043" w:rsidRPr="00F4183C">
        <w:rPr>
          <w:rFonts w:ascii="Times New Roman" w:hAnsi="Times New Roman"/>
          <w:lang w:val="hr-HR"/>
        </w:rPr>
        <w:t>,</w:t>
      </w:r>
      <w:r w:rsidRPr="00F4183C">
        <w:rPr>
          <w:rFonts w:ascii="Times New Roman" w:hAnsi="Times New Roman"/>
          <w:lang w:val="hr-HR"/>
        </w:rPr>
        <w:t xml:space="preserve"> te su obrađena 402 ostala predmeta i akti iz djelok</w:t>
      </w:r>
      <w:r w:rsidR="00D82043" w:rsidRPr="00F4183C">
        <w:rPr>
          <w:rFonts w:ascii="Times New Roman" w:hAnsi="Times New Roman"/>
          <w:lang w:val="hr-HR"/>
        </w:rPr>
        <w:t>ruga autorizacije djelatnosti s</w:t>
      </w:r>
      <w:r w:rsidRPr="00F4183C">
        <w:rPr>
          <w:rFonts w:ascii="Times New Roman" w:hAnsi="Times New Roman"/>
          <w:lang w:val="hr-HR"/>
        </w:rPr>
        <w:t xml:space="preserve"> izvorima </w:t>
      </w:r>
      <w:r w:rsidR="00D82043" w:rsidRPr="00F4183C">
        <w:rPr>
          <w:rFonts w:ascii="Times New Roman" w:hAnsi="Times New Roman"/>
          <w:lang w:val="hr-HR"/>
        </w:rPr>
        <w:t>i</w:t>
      </w:r>
      <w:r w:rsidRPr="00F4183C">
        <w:rPr>
          <w:rFonts w:ascii="Times New Roman" w:hAnsi="Times New Roman"/>
          <w:lang w:val="hr-HR"/>
        </w:rPr>
        <w:t xml:space="preserve">onizirajućeg zračenja. Ostali predmeti i akti uključuju upite za obnovu licence, upite o kategorizaciji profesionalno izloženih </w:t>
      </w:r>
      <w:r w:rsidR="00D82043" w:rsidRPr="00F4183C">
        <w:rPr>
          <w:rFonts w:ascii="Times New Roman" w:hAnsi="Times New Roman"/>
          <w:lang w:val="hr-HR"/>
        </w:rPr>
        <w:t>osoba</w:t>
      </w:r>
      <w:r w:rsidRPr="00F4183C">
        <w:rPr>
          <w:rFonts w:ascii="Times New Roman" w:hAnsi="Times New Roman"/>
          <w:lang w:val="hr-HR"/>
        </w:rPr>
        <w:t>, upite za instrukcije, zahtjeve za dopunu dokumentacije i popratne akte uz rješenja.</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spacing w:line="240" w:lineRule="auto"/>
        <w:rPr>
          <w:rFonts w:ascii="Times New Roman" w:hAnsi="Times New Roman"/>
          <w:lang w:val="hr-HR"/>
        </w:rPr>
      </w:pPr>
      <w:r w:rsidRPr="00F4183C">
        <w:rPr>
          <w:rFonts w:ascii="Times New Roman" w:hAnsi="Times New Roman"/>
          <w:lang w:val="hr-HR"/>
        </w:rPr>
        <w:t>Grafički prikaz svih obrađenih predmeta da</w:t>
      </w:r>
      <w:r w:rsidR="00D82043" w:rsidRPr="00F4183C">
        <w:rPr>
          <w:rFonts w:ascii="Times New Roman" w:hAnsi="Times New Roman"/>
          <w:lang w:val="hr-HR"/>
        </w:rPr>
        <w:t>n</w:t>
      </w:r>
      <w:r w:rsidRPr="00F4183C">
        <w:rPr>
          <w:rFonts w:ascii="Times New Roman" w:hAnsi="Times New Roman"/>
          <w:lang w:val="hr-HR"/>
        </w:rPr>
        <w:t xml:space="preserve"> je na grafiku 2.3.</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spacing w:line="240" w:lineRule="auto"/>
        <w:jc w:val="center"/>
        <w:rPr>
          <w:rFonts w:ascii="Times New Roman" w:hAnsi="Times New Roman"/>
          <w:lang w:val="hr-HR"/>
        </w:rPr>
      </w:pPr>
      <w:r w:rsidRPr="00F4183C">
        <w:rPr>
          <w:rFonts w:ascii="Times New Roman" w:hAnsi="Times New Roman"/>
          <w:noProof/>
          <w:szCs w:val="24"/>
          <w:lang w:val="en-GB" w:eastAsia="en-GB"/>
        </w:rPr>
        <w:lastRenderedPageBreak/>
        <w:drawing>
          <wp:inline distT="0" distB="0" distL="0" distR="0">
            <wp:extent cx="5760720" cy="3720465"/>
            <wp:effectExtent l="0" t="0" r="11430" b="13335"/>
            <wp:docPr id="48" name="Chart 48"/>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766DB5" w:rsidRPr="00F4183C" w:rsidRDefault="00766DB5" w:rsidP="00766DB5">
      <w:pPr>
        <w:spacing w:line="240" w:lineRule="auto"/>
        <w:rPr>
          <w:rFonts w:ascii="Times New Roman" w:hAnsi="Times New Roman"/>
          <w:color w:val="4F81BD" w:themeColor="accent1"/>
          <w:sz w:val="22"/>
          <w:lang w:val="hr-HR"/>
        </w:rPr>
      </w:pPr>
      <w:r w:rsidRPr="00F4183C">
        <w:rPr>
          <w:rFonts w:ascii="Times New Roman" w:hAnsi="Times New Roman"/>
          <w:sz w:val="22"/>
          <w:lang w:val="hr-HR"/>
        </w:rPr>
        <w:t xml:space="preserve">                                                      Grafik 2.3: Broj obrađenih predmeta</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spacing w:line="240" w:lineRule="auto"/>
        <w:rPr>
          <w:rFonts w:ascii="Times New Roman" w:hAnsi="Times New Roman"/>
          <w:bCs/>
          <w:lang w:val="hr-HR"/>
        </w:rPr>
      </w:pPr>
      <w:r w:rsidRPr="00F4183C">
        <w:rPr>
          <w:rFonts w:ascii="Times New Roman" w:hAnsi="Times New Roman"/>
          <w:lang w:val="hr-HR"/>
        </w:rPr>
        <w:t>Takođe</w:t>
      </w:r>
      <w:r w:rsidR="00D82043" w:rsidRPr="00F4183C">
        <w:rPr>
          <w:rFonts w:ascii="Times New Roman" w:hAnsi="Times New Roman"/>
          <w:lang w:val="hr-HR"/>
        </w:rPr>
        <w:t>r</w:t>
      </w:r>
      <w:r w:rsidRPr="00F4183C">
        <w:rPr>
          <w:rFonts w:ascii="Times New Roman" w:hAnsi="Times New Roman"/>
          <w:lang w:val="hr-HR"/>
        </w:rPr>
        <w:t>, Sektor za autorizaciju je zadužen za izradu rješenja o priznavanju statusa kvalificiranog eksperta po Pravilniku o priznavanju statusa kvalificiranog eksperta („Službeni glasnik BiH“, broj 84/14) i rješenja o utvrđenoj kvalificiranosti za obavljanje poslova specijalist</w:t>
      </w:r>
      <w:r w:rsidR="00D82043" w:rsidRPr="00F4183C">
        <w:rPr>
          <w:rFonts w:ascii="Times New Roman" w:hAnsi="Times New Roman"/>
          <w:lang w:val="hr-HR"/>
        </w:rPr>
        <w:t>a</w:t>
      </w:r>
      <w:r w:rsidRPr="00F4183C">
        <w:rPr>
          <w:rFonts w:ascii="Times New Roman" w:hAnsi="Times New Roman"/>
          <w:lang w:val="hr-HR"/>
        </w:rPr>
        <w:t xml:space="preserve"> medicinske fizike prema „Odluci o usvajanju kriterija za procjenu kvalificiranosti </w:t>
      </w:r>
      <w:r w:rsidR="00D82043" w:rsidRPr="00F4183C">
        <w:rPr>
          <w:rFonts w:ascii="Times New Roman" w:hAnsi="Times New Roman"/>
          <w:lang w:val="hr-HR"/>
        </w:rPr>
        <w:t xml:space="preserve">osoba koje </w:t>
      </w:r>
      <w:r w:rsidRPr="00F4183C">
        <w:rPr>
          <w:rFonts w:ascii="Times New Roman" w:hAnsi="Times New Roman"/>
          <w:lang w:val="hr-HR"/>
        </w:rPr>
        <w:t>rade na poslovima medicinske fizike u zdravstvenim ustanovama“, broj 01-02-606/12 od 20.</w:t>
      </w:r>
      <w:r w:rsidR="00751AD3" w:rsidRPr="00F4183C">
        <w:rPr>
          <w:rFonts w:ascii="Times New Roman" w:hAnsi="Times New Roman"/>
          <w:lang w:val="hr-HR"/>
        </w:rPr>
        <w:t xml:space="preserve"> </w:t>
      </w:r>
      <w:r w:rsidR="002D6F3C" w:rsidRPr="00F4183C">
        <w:rPr>
          <w:rFonts w:ascii="Times New Roman" w:hAnsi="Times New Roman"/>
          <w:lang w:val="hr-HR"/>
        </w:rPr>
        <w:t>0</w:t>
      </w:r>
      <w:r w:rsidRPr="00F4183C">
        <w:rPr>
          <w:rFonts w:ascii="Times New Roman" w:hAnsi="Times New Roman"/>
          <w:lang w:val="hr-HR"/>
        </w:rPr>
        <w:t>7.</w:t>
      </w:r>
      <w:r w:rsidR="00751AD3" w:rsidRPr="00F4183C">
        <w:rPr>
          <w:rFonts w:ascii="Times New Roman" w:hAnsi="Times New Roman"/>
          <w:lang w:val="hr-HR"/>
        </w:rPr>
        <w:t xml:space="preserve"> </w:t>
      </w:r>
      <w:r w:rsidRPr="00F4183C">
        <w:rPr>
          <w:rFonts w:ascii="Times New Roman" w:hAnsi="Times New Roman"/>
          <w:lang w:val="hr-HR"/>
        </w:rPr>
        <w:t xml:space="preserve">2012. godine. Postupke za priznavanje statusa kvalificiranog eksperta vodi </w:t>
      </w:r>
      <w:r w:rsidR="00D82043" w:rsidRPr="00F4183C">
        <w:rPr>
          <w:rFonts w:ascii="Times New Roman" w:hAnsi="Times New Roman"/>
          <w:lang w:val="hr-HR"/>
        </w:rPr>
        <w:t>Povjerenstvo</w:t>
      </w:r>
      <w:r w:rsidRPr="00F4183C">
        <w:rPr>
          <w:rFonts w:ascii="Times New Roman" w:hAnsi="Times New Roman"/>
          <w:lang w:val="hr-HR"/>
        </w:rPr>
        <w:t xml:space="preserve"> za priznavanje statusa koj</w:t>
      </w:r>
      <w:r w:rsidR="00890860" w:rsidRPr="00F4183C">
        <w:rPr>
          <w:rFonts w:ascii="Times New Roman" w:hAnsi="Times New Roman"/>
          <w:lang w:val="hr-HR"/>
        </w:rPr>
        <w:t>e</w:t>
      </w:r>
      <w:r w:rsidRPr="00F4183C">
        <w:rPr>
          <w:rFonts w:ascii="Times New Roman" w:hAnsi="Times New Roman"/>
          <w:lang w:val="hr-HR"/>
        </w:rPr>
        <w:t xml:space="preserve"> osniva Agencija u skladu sa član</w:t>
      </w:r>
      <w:r w:rsidR="00D82043" w:rsidRPr="00F4183C">
        <w:rPr>
          <w:rFonts w:ascii="Times New Roman" w:hAnsi="Times New Roman"/>
          <w:lang w:val="hr-HR"/>
        </w:rPr>
        <w:t>k</w:t>
      </w:r>
      <w:r w:rsidRPr="00F4183C">
        <w:rPr>
          <w:rFonts w:ascii="Times New Roman" w:hAnsi="Times New Roman"/>
          <w:lang w:val="hr-HR"/>
        </w:rPr>
        <w:t xml:space="preserve">om 10. </w:t>
      </w:r>
      <w:r w:rsidR="00D82043" w:rsidRPr="00F4183C">
        <w:rPr>
          <w:rFonts w:ascii="Times New Roman" w:hAnsi="Times New Roman"/>
          <w:lang w:val="hr-HR"/>
        </w:rPr>
        <w:t>P</w:t>
      </w:r>
      <w:r w:rsidRPr="00F4183C">
        <w:rPr>
          <w:rFonts w:ascii="Times New Roman" w:hAnsi="Times New Roman"/>
          <w:lang w:val="hr-HR"/>
        </w:rPr>
        <w:t>ravilnika. Postupke o utvrđivanju kvalificiranosti za obavljanje poslova specijalist</w:t>
      </w:r>
      <w:r w:rsidR="00D82043" w:rsidRPr="00F4183C">
        <w:rPr>
          <w:rFonts w:ascii="Times New Roman" w:hAnsi="Times New Roman"/>
          <w:lang w:val="hr-HR"/>
        </w:rPr>
        <w:t>a</w:t>
      </w:r>
      <w:r w:rsidRPr="00F4183C">
        <w:rPr>
          <w:rFonts w:ascii="Times New Roman" w:hAnsi="Times New Roman"/>
          <w:lang w:val="hr-HR"/>
        </w:rPr>
        <w:t xml:space="preserve"> medicinske fizike vodi </w:t>
      </w:r>
      <w:r w:rsidR="00D82043" w:rsidRPr="00F4183C">
        <w:rPr>
          <w:rFonts w:ascii="Times New Roman" w:hAnsi="Times New Roman"/>
          <w:lang w:val="hr-HR"/>
        </w:rPr>
        <w:t>Povjerenstvo</w:t>
      </w:r>
      <w:r w:rsidRPr="00F4183C">
        <w:rPr>
          <w:rFonts w:ascii="Times New Roman" w:hAnsi="Times New Roman"/>
          <w:lang w:val="hr-HR"/>
        </w:rPr>
        <w:t xml:space="preserve"> za procjenu kvalificiranosti osoblja koje radi na poslovima medicinske fizike za obavljanje poslova specijalist</w:t>
      </w:r>
      <w:r w:rsidR="00D82043" w:rsidRPr="00F4183C">
        <w:rPr>
          <w:rFonts w:ascii="Times New Roman" w:hAnsi="Times New Roman"/>
          <w:lang w:val="hr-HR"/>
        </w:rPr>
        <w:t>a</w:t>
      </w:r>
      <w:r w:rsidRPr="00F4183C">
        <w:rPr>
          <w:rFonts w:ascii="Times New Roman" w:hAnsi="Times New Roman"/>
          <w:lang w:val="hr-HR"/>
        </w:rPr>
        <w:t xml:space="preserve"> medicinske fizike, </w:t>
      </w:r>
      <w:r w:rsidR="00D82043" w:rsidRPr="00F4183C">
        <w:rPr>
          <w:rFonts w:ascii="Times New Roman" w:hAnsi="Times New Roman"/>
          <w:lang w:val="hr-HR"/>
        </w:rPr>
        <w:t>osnovano na temelju članka 61. stavka (2)</w:t>
      </w:r>
      <w:r w:rsidRPr="00F4183C">
        <w:rPr>
          <w:rFonts w:ascii="Times New Roman" w:hAnsi="Times New Roman"/>
          <w:lang w:val="hr-HR"/>
        </w:rPr>
        <w:t xml:space="preserve"> Zakona o upravi („Službeni glasnik BiH“, br. 32/02 i 102/09) i član</w:t>
      </w:r>
      <w:r w:rsidR="00D82043" w:rsidRPr="00F4183C">
        <w:rPr>
          <w:rFonts w:ascii="Times New Roman" w:hAnsi="Times New Roman"/>
          <w:lang w:val="hr-HR"/>
        </w:rPr>
        <w:t>k</w:t>
      </w:r>
      <w:r w:rsidRPr="00F4183C">
        <w:rPr>
          <w:rFonts w:ascii="Times New Roman" w:hAnsi="Times New Roman"/>
          <w:lang w:val="hr-HR"/>
        </w:rPr>
        <w:t xml:space="preserve">a 18. „Pravilnika o </w:t>
      </w:r>
      <w:r w:rsidR="00D82043" w:rsidRPr="00F4183C">
        <w:rPr>
          <w:rFonts w:ascii="Times New Roman" w:hAnsi="Times New Roman"/>
          <w:lang w:val="hr-HR"/>
        </w:rPr>
        <w:t xml:space="preserve">unutarnjem ustrojstvu </w:t>
      </w:r>
      <w:r w:rsidRPr="00F4183C">
        <w:rPr>
          <w:rFonts w:ascii="Times New Roman" w:hAnsi="Times New Roman"/>
          <w:lang w:val="hr-HR"/>
        </w:rPr>
        <w:t>i sistematizaciji radnih mjesta Državne regulat</w:t>
      </w:r>
      <w:r w:rsidR="00D82043" w:rsidRPr="00F4183C">
        <w:rPr>
          <w:rFonts w:ascii="Times New Roman" w:hAnsi="Times New Roman"/>
          <w:lang w:val="hr-HR"/>
        </w:rPr>
        <w:t>iv</w:t>
      </w:r>
      <w:r w:rsidRPr="00F4183C">
        <w:rPr>
          <w:rFonts w:ascii="Times New Roman" w:hAnsi="Times New Roman"/>
          <w:lang w:val="hr-HR"/>
        </w:rPr>
        <w:t xml:space="preserve">ne agencije za radijacijsku i nuklearnu sigurnost“, a u </w:t>
      </w:r>
      <w:r w:rsidR="00D82043" w:rsidRPr="00F4183C">
        <w:rPr>
          <w:rFonts w:ascii="Times New Roman" w:hAnsi="Times New Roman"/>
          <w:lang w:val="hr-HR"/>
        </w:rPr>
        <w:t>s</w:t>
      </w:r>
      <w:r w:rsidRPr="00F4183C">
        <w:rPr>
          <w:rFonts w:ascii="Times New Roman" w:hAnsi="Times New Roman"/>
          <w:lang w:val="hr-HR"/>
        </w:rPr>
        <w:t>vezi sa član</w:t>
      </w:r>
      <w:r w:rsidR="00D82043" w:rsidRPr="00F4183C">
        <w:rPr>
          <w:rFonts w:ascii="Times New Roman" w:hAnsi="Times New Roman"/>
          <w:lang w:val="hr-HR"/>
        </w:rPr>
        <w:t>k</w:t>
      </w:r>
      <w:r w:rsidRPr="00F4183C">
        <w:rPr>
          <w:rFonts w:ascii="Times New Roman" w:hAnsi="Times New Roman"/>
          <w:lang w:val="hr-HR"/>
        </w:rPr>
        <w:t>om 12. stav</w:t>
      </w:r>
      <w:r w:rsidR="00D82043" w:rsidRPr="00F4183C">
        <w:rPr>
          <w:rFonts w:ascii="Times New Roman" w:hAnsi="Times New Roman"/>
          <w:lang w:val="hr-HR"/>
        </w:rPr>
        <w:t>kom</w:t>
      </w:r>
      <w:r w:rsidRPr="00F4183C">
        <w:rPr>
          <w:rFonts w:ascii="Times New Roman" w:hAnsi="Times New Roman"/>
          <w:lang w:val="hr-HR"/>
        </w:rPr>
        <w:t xml:space="preserve"> (1) Zakona, član</w:t>
      </w:r>
      <w:r w:rsidR="00D82043" w:rsidRPr="00F4183C">
        <w:rPr>
          <w:rFonts w:ascii="Times New Roman" w:hAnsi="Times New Roman"/>
          <w:lang w:val="hr-HR"/>
        </w:rPr>
        <w:t>k</w:t>
      </w:r>
      <w:r w:rsidRPr="00F4183C">
        <w:rPr>
          <w:rFonts w:ascii="Times New Roman" w:hAnsi="Times New Roman"/>
          <w:lang w:val="hr-HR"/>
        </w:rPr>
        <w:t>om 39. stav</w:t>
      </w:r>
      <w:r w:rsidR="00D82043" w:rsidRPr="00F4183C">
        <w:rPr>
          <w:rFonts w:ascii="Times New Roman" w:hAnsi="Times New Roman"/>
          <w:lang w:val="hr-HR"/>
        </w:rPr>
        <w:t>kom</w:t>
      </w:r>
      <w:r w:rsidRPr="00F4183C">
        <w:rPr>
          <w:rFonts w:ascii="Times New Roman" w:hAnsi="Times New Roman"/>
          <w:lang w:val="hr-HR"/>
        </w:rPr>
        <w:t xml:space="preserve"> (2) i čl. 98. i 99. Pravilnika o zaštiti od </w:t>
      </w:r>
      <w:r w:rsidR="00464590" w:rsidRPr="00F4183C">
        <w:rPr>
          <w:rFonts w:ascii="Times New Roman" w:hAnsi="Times New Roman"/>
          <w:lang w:val="hr-HR"/>
        </w:rPr>
        <w:t>i</w:t>
      </w:r>
      <w:r w:rsidRPr="00F4183C">
        <w:rPr>
          <w:rFonts w:ascii="Times New Roman" w:hAnsi="Times New Roman"/>
          <w:lang w:val="hr-HR"/>
        </w:rPr>
        <w:t>onizirajućeg zračenja kod medicinske ekspozicije („Službeni glasnik BiH“, broj 13/11).</w:t>
      </w:r>
    </w:p>
    <w:p w:rsidR="00766DB5" w:rsidRPr="00F4183C" w:rsidRDefault="00766DB5" w:rsidP="00766DB5">
      <w:pPr>
        <w:spacing w:line="240" w:lineRule="auto"/>
        <w:rPr>
          <w:rFonts w:ascii="Times New Roman" w:hAnsi="Times New Roman"/>
          <w:bCs/>
          <w:sz w:val="28"/>
          <w:lang w:val="hr-HR"/>
        </w:rPr>
      </w:pPr>
    </w:p>
    <w:p w:rsidR="00766DB5" w:rsidRPr="00F4183C" w:rsidRDefault="00766DB5" w:rsidP="00766DB5">
      <w:pPr>
        <w:spacing w:line="240" w:lineRule="auto"/>
        <w:rPr>
          <w:rFonts w:ascii="Times New Roman" w:hAnsi="Times New Roman"/>
          <w:bCs/>
          <w:lang w:val="hr-HR"/>
        </w:rPr>
      </w:pPr>
      <w:r w:rsidRPr="00F4183C">
        <w:rPr>
          <w:rFonts w:ascii="Times New Roman" w:hAnsi="Times New Roman"/>
          <w:bCs/>
          <w:lang w:val="hr-HR"/>
        </w:rPr>
        <w:t xml:space="preserve">Shodno </w:t>
      </w:r>
      <w:r w:rsidRPr="00F4183C">
        <w:rPr>
          <w:rFonts w:ascii="Times New Roman" w:hAnsi="Times New Roman"/>
          <w:lang w:val="hr-HR"/>
        </w:rPr>
        <w:t>„Pravilniku o priznavanju statusa kvalificiranog eksperta“,</w:t>
      </w:r>
      <w:r w:rsidRPr="00F4183C">
        <w:rPr>
          <w:rFonts w:ascii="Times New Roman" w:hAnsi="Times New Roman"/>
          <w:bCs/>
          <w:lang w:val="hr-HR"/>
        </w:rPr>
        <w:t xml:space="preserve"> priznaju se sljedeći statusi kvalificiranog eksperta:</w:t>
      </w:r>
    </w:p>
    <w:p w:rsidR="00766DB5" w:rsidRPr="00F4183C" w:rsidRDefault="00766DB5" w:rsidP="00766DB5">
      <w:pPr>
        <w:spacing w:line="240" w:lineRule="auto"/>
        <w:rPr>
          <w:rFonts w:ascii="Times New Roman" w:hAnsi="Times New Roman"/>
          <w:bCs/>
          <w:lang w:val="hr-HR"/>
        </w:rPr>
      </w:pPr>
    </w:p>
    <w:p w:rsidR="00766DB5" w:rsidRPr="00F4183C" w:rsidRDefault="00766DB5" w:rsidP="00766DB5">
      <w:pPr>
        <w:numPr>
          <w:ilvl w:val="0"/>
          <w:numId w:val="4"/>
        </w:numPr>
        <w:spacing w:line="240" w:lineRule="auto"/>
        <w:rPr>
          <w:rFonts w:ascii="Times New Roman" w:hAnsi="Times New Roman"/>
          <w:bCs/>
          <w:lang w:val="hr-HR"/>
        </w:rPr>
      </w:pPr>
      <w:r w:rsidRPr="00F4183C">
        <w:rPr>
          <w:rFonts w:ascii="Times New Roman" w:hAnsi="Times New Roman"/>
          <w:bCs/>
          <w:lang w:val="hr-HR"/>
        </w:rPr>
        <w:t>Ekspert za zaštitu od zračenja u medicinskim djelatnostima;</w:t>
      </w:r>
    </w:p>
    <w:p w:rsidR="00766DB5" w:rsidRPr="00F4183C" w:rsidRDefault="00766DB5" w:rsidP="00766DB5">
      <w:pPr>
        <w:numPr>
          <w:ilvl w:val="0"/>
          <w:numId w:val="4"/>
        </w:numPr>
        <w:spacing w:line="240" w:lineRule="auto"/>
        <w:rPr>
          <w:rFonts w:ascii="Times New Roman" w:hAnsi="Times New Roman"/>
          <w:bCs/>
          <w:lang w:val="hr-HR"/>
        </w:rPr>
      </w:pPr>
      <w:r w:rsidRPr="00F4183C">
        <w:rPr>
          <w:rFonts w:ascii="Times New Roman" w:hAnsi="Times New Roman"/>
          <w:bCs/>
          <w:lang w:val="hr-HR"/>
        </w:rPr>
        <w:t>Ekspert za zaštitu od zračenja u nemedicinskim djelatnostima;</w:t>
      </w:r>
    </w:p>
    <w:p w:rsidR="00766DB5" w:rsidRPr="00F4183C" w:rsidRDefault="00766DB5" w:rsidP="00766DB5">
      <w:pPr>
        <w:numPr>
          <w:ilvl w:val="0"/>
          <w:numId w:val="4"/>
        </w:numPr>
        <w:spacing w:line="240" w:lineRule="auto"/>
        <w:rPr>
          <w:rFonts w:ascii="Times New Roman" w:hAnsi="Times New Roman"/>
          <w:bCs/>
          <w:lang w:val="hr-HR"/>
        </w:rPr>
      </w:pPr>
      <w:r w:rsidRPr="00F4183C">
        <w:rPr>
          <w:rFonts w:ascii="Times New Roman" w:hAnsi="Times New Roman"/>
          <w:bCs/>
          <w:lang w:val="hr-HR"/>
        </w:rPr>
        <w:t>Ekspert za zaštitu od zračenja u visokom obrazovanju i</w:t>
      </w:r>
      <w:r w:rsidR="00D82043" w:rsidRPr="00F4183C">
        <w:rPr>
          <w:rFonts w:ascii="Times New Roman" w:hAnsi="Times New Roman"/>
          <w:bCs/>
          <w:lang w:val="hr-HR"/>
        </w:rPr>
        <w:t xml:space="preserve"> znanstveno</w:t>
      </w:r>
      <w:r w:rsidRPr="00F4183C">
        <w:rPr>
          <w:rFonts w:ascii="Times New Roman" w:hAnsi="Times New Roman"/>
          <w:bCs/>
          <w:lang w:val="hr-HR"/>
        </w:rPr>
        <w:t>istraživačkom radu;</w:t>
      </w:r>
    </w:p>
    <w:p w:rsidR="00766DB5" w:rsidRPr="00F4183C" w:rsidRDefault="00766DB5" w:rsidP="00766DB5">
      <w:pPr>
        <w:numPr>
          <w:ilvl w:val="0"/>
          <w:numId w:val="4"/>
        </w:numPr>
        <w:spacing w:line="240" w:lineRule="auto"/>
        <w:rPr>
          <w:rFonts w:ascii="Times New Roman" w:hAnsi="Times New Roman"/>
          <w:bCs/>
          <w:lang w:val="hr-HR"/>
        </w:rPr>
      </w:pPr>
      <w:r w:rsidRPr="00F4183C">
        <w:rPr>
          <w:rFonts w:ascii="Times New Roman" w:hAnsi="Times New Roman"/>
          <w:bCs/>
          <w:lang w:val="hr-HR"/>
        </w:rPr>
        <w:t>Ekspert za upravljanje radioaktivnim otpadom; i</w:t>
      </w:r>
    </w:p>
    <w:p w:rsidR="00766DB5" w:rsidRPr="00F4183C" w:rsidRDefault="00766DB5" w:rsidP="00766DB5">
      <w:pPr>
        <w:numPr>
          <w:ilvl w:val="0"/>
          <w:numId w:val="4"/>
        </w:numPr>
        <w:spacing w:line="240" w:lineRule="auto"/>
        <w:rPr>
          <w:rFonts w:ascii="Times New Roman" w:hAnsi="Times New Roman"/>
          <w:bCs/>
          <w:lang w:val="hr-HR"/>
        </w:rPr>
      </w:pPr>
      <w:r w:rsidRPr="00F4183C">
        <w:rPr>
          <w:rFonts w:ascii="Times New Roman" w:hAnsi="Times New Roman"/>
          <w:bCs/>
          <w:lang w:val="hr-HR"/>
        </w:rPr>
        <w:t xml:space="preserve">Ekspert za sigurnost transporta radioaktivnih materijala. </w:t>
      </w:r>
    </w:p>
    <w:p w:rsidR="00766DB5" w:rsidRPr="00F4183C" w:rsidRDefault="00766DB5" w:rsidP="00766DB5">
      <w:pPr>
        <w:spacing w:line="240" w:lineRule="auto"/>
        <w:rPr>
          <w:rFonts w:ascii="Times New Roman" w:hAnsi="Times New Roman"/>
          <w:sz w:val="28"/>
          <w:lang w:val="hr-HR"/>
        </w:rPr>
      </w:pPr>
    </w:p>
    <w:p w:rsidR="00766DB5" w:rsidRPr="00F4183C" w:rsidRDefault="00766DB5" w:rsidP="00766DB5">
      <w:pPr>
        <w:spacing w:line="240" w:lineRule="auto"/>
        <w:rPr>
          <w:rFonts w:ascii="Times New Roman" w:hAnsi="Times New Roman"/>
          <w:lang w:val="hr-HR"/>
        </w:rPr>
      </w:pPr>
      <w:r w:rsidRPr="00F4183C">
        <w:rPr>
          <w:rFonts w:ascii="Times New Roman" w:hAnsi="Times New Roman"/>
          <w:lang w:val="hr-HR"/>
        </w:rPr>
        <w:t xml:space="preserve">U 2019. godini podnesena su dva zahtjeva za priznavanje statusa eksperta i oba su uvažena.  </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spacing w:line="240" w:lineRule="auto"/>
        <w:rPr>
          <w:rFonts w:ascii="Times New Roman" w:hAnsi="Times New Roman"/>
          <w:lang w:val="hr-HR"/>
        </w:rPr>
      </w:pPr>
      <w:r w:rsidRPr="00F4183C">
        <w:rPr>
          <w:rFonts w:ascii="Times New Roman" w:hAnsi="Times New Roman"/>
          <w:lang w:val="hr-HR"/>
        </w:rPr>
        <w:lastRenderedPageBreak/>
        <w:t>Nadalje, prema „Odluci o usvajanju kriterija za procjenu kvalificiranosti</w:t>
      </w:r>
      <w:r w:rsidR="00D82043" w:rsidRPr="00F4183C">
        <w:rPr>
          <w:rFonts w:ascii="Times New Roman" w:hAnsi="Times New Roman"/>
          <w:lang w:val="hr-HR"/>
        </w:rPr>
        <w:t xml:space="preserve"> osoba koje </w:t>
      </w:r>
      <w:r w:rsidRPr="00F4183C">
        <w:rPr>
          <w:rFonts w:ascii="Times New Roman" w:hAnsi="Times New Roman"/>
          <w:lang w:val="hr-HR"/>
        </w:rPr>
        <w:t>rade na poslovima medicinske fizike u zdravstvenim ustanovama“, broj 01-02-606/12 od 20.</w:t>
      </w:r>
      <w:r w:rsidR="00751AD3" w:rsidRPr="00F4183C">
        <w:rPr>
          <w:rFonts w:ascii="Times New Roman" w:hAnsi="Times New Roman"/>
          <w:lang w:val="hr-HR"/>
        </w:rPr>
        <w:t xml:space="preserve"> </w:t>
      </w:r>
      <w:r w:rsidR="00E2505B" w:rsidRPr="00F4183C">
        <w:rPr>
          <w:rFonts w:ascii="Times New Roman" w:hAnsi="Times New Roman"/>
          <w:lang w:val="hr-HR"/>
        </w:rPr>
        <w:t>0</w:t>
      </w:r>
      <w:r w:rsidRPr="00F4183C">
        <w:rPr>
          <w:rFonts w:ascii="Times New Roman" w:hAnsi="Times New Roman"/>
          <w:lang w:val="hr-HR"/>
        </w:rPr>
        <w:t>7.</w:t>
      </w:r>
      <w:r w:rsidR="00751AD3" w:rsidRPr="00F4183C">
        <w:rPr>
          <w:rFonts w:ascii="Times New Roman" w:hAnsi="Times New Roman"/>
          <w:lang w:val="hr-HR"/>
        </w:rPr>
        <w:t xml:space="preserve"> </w:t>
      </w:r>
      <w:r w:rsidRPr="00F4183C">
        <w:rPr>
          <w:rFonts w:ascii="Times New Roman" w:hAnsi="Times New Roman"/>
          <w:lang w:val="hr-HR"/>
        </w:rPr>
        <w:t>2012. godine, priznaju se sljedeće vrste kvalificiranosti:</w:t>
      </w:r>
    </w:p>
    <w:p w:rsidR="00766DB5" w:rsidRPr="00F4183C" w:rsidRDefault="00766DB5" w:rsidP="00766DB5">
      <w:pPr>
        <w:spacing w:line="240" w:lineRule="auto"/>
        <w:rPr>
          <w:rFonts w:ascii="Times New Roman" w:hAnsi="Times New Roman"/>
          <w:lang w:val="hr-HR"/>
        </w:rPr>
      </w:pPr>
    </w:p>
    <w:p w:rsidR="00766DB5" w:rsidRPr="00F4183C" w:rsidRDefault="00766DB5" w:rsidP="00874BE6">
      <w:pPr>
        <w:numPr>
          <w:ilvl w:val="0"/>
          <w:numId w:val="14"/>
        </w:numPr>
        <w:spacing w:line="240" w:lineRule="auto"/>
        <w:contextualSpacing/>
        <w:rPr>
          <w:rFonts w:ascii="Times New Roman" w:hAnsi="Times New Roman"/>
          <w:szCs w:val="24"/>
          <w:lang w:val="hr-HR"/>
        </w:rPr>
      </w:pPr>
      <w:r w:rsidRPr="00F4183C">
        <w:rPr>
          <w:rFonts w:ascii="Times New Roman" w:hAnsi="Times New Roman"/>
          <w:szCs w:val="24"/>
          <w:lang w:val="hr-HR"/>
        </w:rPr>
        <w:t>Kvalificiranost za obavljanje poslova specijalist</w:t>
      </w:r>
      <w:r w:rsidR="00D82043" w:rsidRPr="00F4183C">
        <w:rPr>
          <w:rFonts w:ascii="Times New Roman" w:hAnsi="Times New Roman"/>
          <w:szCs w:val="24"/>
          <w:lang w:val="hr-HR"/>
        </w:rPr>
        <w:t>a</w:t>
      </w:r>
      <w:r w:rsidRPr="00F4183C">
        <w:rPr>
          <w:rFonts w:ascii="Times New Roman" w:hAnsi="Times New Roman"/>
          <w:szCs w:val="24"/>
          <w:lang w:val="hr-HR"/>
        </w:rPr>
        <w:t xml:space="preserve"> medicinske fizike u radiodijagnostici;</w:t>
      </w:r>
    </w:p>
    <w:p w:rsidR="00766DB5" w:rsidRPr="00F4183C" w:rsidRDefault="00766DB5" w:rsidP="00874BE6">
      <w:pPr>
        <w:numPr>
          <w:ilvl w:val="0"/>
          <w:numId w:val="14"/>
        </w:numPr>
        <w:spacing w:line="240" w:lineRule="auto"/>
        <w:contextualSpacing/>
        <w:rPr>
          <w:rFonts w:ascii="Times New Roman" w:hAnsi="Times New Roman"/>
          <w:szCs w:val="24"/>
          <w:lang w:val="hr-HR"/>
        </w:rPr>
      </w:pPr>
      <w:r w:rsidRPr="00F4183C">
        <w:rPr>
          <w:rFonts w:ascii="Times New Roman" w:hAnsi="Times New Roman"/>
          <w:szCs w:val="24"/>
          <w:lang w:val="hr-HR"/>
        </w:rPr>
        <w:t>Kvalificiranost za obavljanje poslova specijalist</w:t>
      </w:r>
      <w:r w:rsidR="00D82043" w:rsidRPr="00F4183C">
        <w:rPr>
          <w:rFonts w:ascii="Times New Roman" w:hAnsi="Times New Roman"/>
          <w:szCs w:val="24"/>
          <w:lang w:val="hr-HR"/>
        </w:rPr>
        <w:t>a</w:t>
      </w:r>
      <w:r w:rsidRPr="00F4183C">
        <w:rPr>
          <w:rFonts w:ascii="Times New Roman" w:hAnsi="Times New Roman"/>
          <w:szCs w:val="24"/>
          <w:lang w:val="hr-HR"/>
        </w:rPr>
        <w:t xml:space="preserve"> medicinske fizike u radioterapiji; i </w:t>
      </w:r>
    </w:p>
    <w:p w:rsidR="00766DB5" w:rsidRPr="00F4183C" w:rsidRDefault="00766DB5" w:rsidP="00874BE6">
      <w:pPr>
        <w:numPr>
          <w:ilvl w:val="0"/>
          <w:numId w:val="14"/>
        </w:numPr>
        <w:spacing w:line="240" w:lineRule="auto"/>
        <w:contextualSpacing/>
        <w:rPr>
          <w:rFonts w:ascii="Times New Roman" w:hAnsi="Times New Roman"/>
          <w:szCs w:val="24"/>
          <w:lang w:val="hr-HR"/>
        </w:rPr>
      </w:pPr>
      <w:r w:rsidRPr="00F4183C">
        <w:rPr>
          <w:rFonts w:ascii="Times New Roman" w:hAnsi="Times New Roman"/>
          <w:szCs w:val="24"/>
          <w:lang w:val="hr-HR"/>
        </w:rPr>
        <w:t>Kvalificiranost za obavljanje poslova specijalist</w:t>
      </w:r>
      <w:r w:rsidR="00D82043" w:rsidRPr="00F4183C">
        <w:rPr>
          <w:rFonts w:ascii="Times New Roman" w:hAnsi="Times New Roman"/>
          <w:szCs w:val="24"/>
          <w:lang w:val="hr-HR"/>
        </w:rPr>
        <w:t>a</w:t>
      </w:r>
      <w:r w:rsidRPr="00F4183C">
        <w:rPr>
          <w:rFonts w:ascii="Times New Roman" w:hAnsi="Times New Roman"/>
          <w:szCs w:val="24"/>
          <w:lang w:val="hr-HR"/>
        </w:rPr>
        <w:t xml:space="preserve"> medicinske fizike u nuklearnoj medicini.</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spacing w:line="240" w:lineRule="auto"/>
        <w:rPr>
          <w:rFonts w:ascii="Times New Roman" w:hAnsi="Times New Roman"/>
          <w:lang w:val="hr-HR"/>
        </w:rPr>
      </w:pPr>
      <w:r w:rsidRPr="00F4183C">
        <w:rPr>
          <w:rFonts w:ascii="Times New Roman" w:hAnsi="Times New Roman"/>
          <w:lang w:val="hr-HR"/>
        </w:rPr>
        <w:t>Prva priznanja o kvalificiranosti za obavljanje poslova specijalist</w:t>
      </w:r>
      <w:r w:rsidR="00D82043" w:rsidRPr="00F4183C">
        <w:rPr>
          <w:rFonts w:ascii="Times New Roman" w:hAnsi="Times New Roman"/>
          <w:lang w:val="hr-HR"/>
        </w:rPr>
        <w:t>a medicinske fizike izdan</w:t>
      </w:r>
      <w:r w:rsidRPr="00F4183C">
        <w:rPr>
          <w:rFonts w:ascii="Times New Roman" w:hAnsi="Times New Roman"/>
          <w:lang w:val="hr-HR"/>
        </w:rPr>
        <w:t xml:space="preserve">a su u 2012. godini. </w:t>
      </w:r>
      <w:r w:rsidR="00D82043" w:rsidRPr="00F4183C">
        <w:rPr>
          <w:rFonts w:ascii="Times New Roman" w:hAnsi="Times New Roman"/>
          <w:lang w:val="hr-HR"/>
        </w:rPr>
        <w:t xml:space="preserve">U tijeku </w:t>
      </w:r>
      <w:r w:rsidRPr="00F4183C">
        <w:rPr>
          <w:rFonts w:ascii="Times New Roman" w:hAnsi="Times New Roman"/>
          <w:lang w:val="hr-HR"/>
        </w:rPr>
        <w:t>2019. godine su podnesena tri zahtjeva za utvrđivanje kvalificiranosti za obavljanje poslova specijalist</w:t>
      </w:r>
      <w:r w:rsidR="00D82043" w:rsidRPr="00F4183C">
        <w:rPr>
          <w:rFonts w:ascii="Times New Roman" w:hAnsi="Times New Roman"/>
          <w:lang w:val="hr-HR"/>
        </w:rPr>
        <w:t>a</w:t>
      </w:r>
      <w:r w:rsidRPr="00F4183C">
        <w:rPr>
          <w:rFonts w:ascii="Times New Roman" w:hAnsi="Times New Roman"/>
          <w:lang w:val="hr-HR"/>
        </w:rPr>
        <w:t xml:space="preserve"> medicinske fizike. Nažalost, usl</w:t>
      </w:r>
      <w:r w:rsidR="00D82043" w:rsidRPr="00F4183C">
        <w:rPr>
          <w:rFonts w:ascii="Times New Roman" w:hAnsi="Times New Roman"/>
          <w:lang w:val="hr-HR"/>
        </w:rPr>
        <w:t>i</w:t>
      </w:r>
      <w:r w:rsidRPr="00F4183C">
        <w:rPr>
          <w:rFonts w:ascii="Times New Roman" w:hAnsi="Times New Roman"/>
          <w:lang w:val="hr-HR"/>
        </w:rPr>
        <w:t xml:space="preserve">jed nemogućnosti formiranja </w:t>
      </w:r>
      <w:r w:rsidR="00D82043" w:rsidRPr="00F4183C">
        <w:rPr>
          <w:rFonts w:ascii="Times New Roman" w:hAnsi="Times New Roman"/>
          <w:lang w:val="hr-HR"/>
        </w:rPr>
        <w:t>povjerenstva, nijedan od</w:t>
      </w:r>
      <w:r w:rsidR="00900A25" w:rsidRPr="00F4183C">
        <w:rPr>
          <w:rFonts w:ascii="Times New Roman" w:hAnsi="Times New Roman"/>
          <w:lang w:val="hr-HR"/>
        </w:rPr>
        <w:t xml:space="preserve"> ta</w:t>
      </w:r>
      <w:r w:rsidR="00D82043" w:rsidRPr="00F4183C">
        <w:rPr>
          <w:rFonts w:ascii="Times New Roman" w:hAnsi="Times New Roman"/>
          <w:lang w:val="hr-HR"/>
        </w:rPr>
        <w:t xml:space="preserve"> tri zahtjeva još uvijek nije riješen</w:t>
      </w:r>
      <w:r w:rsidRPr="00F4183C">
        <w:rPr>
          <w:rFonts w:ascii="Times New Roman" w:hAnsi="Times New Roman"/>
          <w:lang w:val="hr-HR"/>
        </w:rPr>
        <w:t xml:space="preserve">. </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spacing w:line="240" w:lineRule="auto"/>
        <w:rPr>
          <w:rFonts w:ascii="Times New Roman" w:hAnsi="Times New Roman"/>
          <w:lang w:val="hr-HR"/>
        </w:rPr>
      </w:pPr>
      <w:r w:rsidRPr="00F4183C">
        <w:rPr>
          <w:rFonts w:ascii="Times New Roman" w:hAnsi="Times New Roman"/>
          <w:lang w:val="hr-HR"/>
        </w:rPr>
        <w:t xml:space="preserve">Kao i prethodnih godina, u 2019. godini Agencija je nastavila s izdavanjem uvjerenja o završenom ili pohađanom </w:t>
      </w:r>
      <w:r w:rsidR="00D82043" w:rsidRPr="00F4183C">
        <w:rPr>
          <w:rFonts w:ascii="Times New Roman" w:hAnsi="Times New Roman"/>
          <w:lang w:val="hr-HR"/>
        </w:rPr>
        <w:t>tečaju</w:t>
      </w:r>
      <w:r w:rsidRPr="00F4183C">
        <w:rPr>
          <w:rFonts w:ascii="Times New Roman" w:hAnsi="Times New Roman"/>
          <w:lang w:val="hr-HR"/>
        </w:rPr>
        <w:t xml:space="preserve"> prema Pravilniku o obuci iz zaštite od </w:t>
      </w:r>
      <w:r w:rsidR="00D82043" w:rsidRPr="00F4183C">
        <w:rPr>
          <w:rFonts w:ascii="Times New Roman" w:hAnsi="Times New Roman"/>
          <w:lang w:val="hr-HR"/>
        </w:rPr>
        <w:t>i</w:t>
      </w:r>
      <w:r w:rsidRPr="00F4183C">
        <w:rPr>
          <w:rFonts w:ascii="Times New Roman" w:hAnsi="Times New Roman"/>
          <w:lang w:val="hr-HR"/>
        </w:rPr>
        <w:t>onizirajućeg zračenja („Službeni glasnik BiH“, br</w:t>
      </w:r>
      <w:r w:rsidR="00900A25" w:rsidRPr="00F4183C">
        <w:rPr>
          <w:rFonts w:ascii="Times New Roman" w:hAnsi="Times New Roman"/>
          <w:lang w:val="hr-HR"/>
        </w:rPr>
        <w:t>.</w:t>
      </w:r>
      <w:r w:rsidRPr="00F4183C">
        <w:rPr>
          <w:rFonts w:ascii="Times New Roman" w:hAnsi="Times New Roman"/>
          <w:lang w:val="hr-HR"/>
        </w:rPr>
        <w:t xml:space="preserve"> 68/15 i 37/18). Sektor za autorizaciju je u 2019. godini izdao ukupno 234 uvjerenja o završenom ili pohađanom </w:t>
      </w:r>
      <w:r w:rsidR="00D82043" w:rsidRPr="00F4183C">
        <w:rPr>
          <w:rFonts w:ascii="Times New Roman" w:hAnsi="Times New Roman"/>
          <w:lang w:val="hr-HR"/>
        </w:rPr>
        <w:t>tečaju</w:t>
      </w:r>
      <w:r w:rsidRPr="00F4183C">
        <w:rPr>
          <w:rFonts w:ascii="Times New Roman" w:hAnsi="Times New Roman"/>
          <w:lang w:val="hr-HR"/>
        </w:rPr>
        <w:t xml:space="preserve"> iz zaštite od </w:t>
      </w:r>
      <w:r w:rsidR="00D82043" w:rsidRPr="00F4183C">
        <w:rPr>
          <w:rFonts w:ascii="Times New Roman" w:hAnsi="Times New Roman"/>
          <w:lang w:val="hr-HR"/>
        </w:rPr>
        <w:t>i</w:t>
      </w:r>
      <w:r w:rsidRPr="00F4183C">
        <w:rPr>
          <w:rFonts w:ascii="Times New Roman" w:hAnsi="Times New Roman"/>
          <w:lang w:val="hr-HR"/>
        </w:rPr>
        <w:t xml:space="preserve">onizirajućeg zračenja u skladu s navedenim </w:t>
      </w:r>
      <w:r w:rsidR="00D82043" w:rsidRPr="00F4183C">
        <w:rPr>
          <w:rFonts w:ascii="Times New Roman" w:hAnsi="Times New Roman"/>
          <w:lang w:val="hr-HR"/>
        </w:rPr>
        <w:t>P</w:t>
      </w:r>
      <w:r w:rsidRPr="00F4183C">
        <w:rPr>
          <w:rFonts w:ascii="Times New Roman" w:hAnsi="Times New Roman"/>
          <w:lang w:val="hr-HR"/>
        </w:rPr>
        <w:t>ravilnikom. Zaključno sa 31.</w:t>
      </w:r>
      <w:r w:rsidR="00751AD3" w:rsidRPr="00F4183C">
        <w:rPr>
          <w:rFonts w:ascii="Times New Roman" w:hAnsi="Times New Roman"/>
          <w:lang w:val="hr-HR"/>
        </w:rPr>
        <w:t xml:space="preserve"> </w:t>
      </w:r>
      <w:r w:rsidRPr="00F4183C">
        <w:rPr>
          <w:rFonts w:ascii="Times New Roman" w:hAnsi="Times New Roman"/>
          <w:lang w:val="hr-HR"/>
        </w:rPr>
        <w:t>12.</w:t>
      </w:r>
      <w:r w:rsidR="00751AD3" w:rsidRPr="00F4183C">
        <w:rPr>
          <w:rFonts w:ascii="Times New Roman" w:hAnsi="Times New Roman"/>
          <w:lang w:val="hr-HR"/>
        </w:rPr>
        <w:t xml:space="preserve"> </w:t>
      </w:r>
      <w:r w:rsidRPr="00F4183C">
        <w:rPr>
          <w:rFonts w:ascii="Times New Roman" w:hAnsi="Times New Roman"/>
          <w:lang w:val="hr-HR"/>
        </w:rPr>
        <w:t>2019. godine, u BiH postoje 24 priznata eksperta</w:t>
      </w:r>
      <w:r w:rsidR="00D82043" w:rsidRPr="00F4183C">
        <w:rPr>
          <w:rFonts w:ascii="Times New Roman" w:hAnsi="Times New Roman"/>
          <w:lang w:val="hr-HR"/>
        </w:rPr>
        <w:t xml:space="preserve"> i</w:t>
      </w:r>
      <w:r w:rsidRPr="00F4183C">
        <w:rPr>
          <w:rFonts w:ascii="Times New Roman" w:hAnsi="Times New Roman"/>
          <w:lang w:val="hr-HR"/>
        </w:rPr>
        <w:t xml:space="preserve"> 38 </w:t>
      </w:r>
      <w:r w:rsidR="00D82043" w:rsidRPr="00F4183C">
        <w:rPr>
          <w:rFonts w:ascii="Times New Roman" w:hAnsi="Times New Roman"/>
          <w:lang w:val="hr-HR"/>
        </w:rPr>
        <w:t>osoba</w:t>
      </w:r>
      <w:r w:rsidRPr="00F4183C">
        <w:rPr>
          <w:rFonts w:ascii="Times New Roman" w:hAnsi="Times New Roman"/>
          <w:lang w:val="hr-HR"/>
        </w:rPr>
        <w:t xml:space="preserve"> kvalificiranih za obavljanje poslova specijalist</w:t>
      </w:r>
      <w:r w:rsidR="00D82043" w:rsidRPr="00F4183C">
        <w:rPr>
          <w:rFonts w:ascii="Times New Roman" w:hAnsi="Times New Roman"/>
          <w:lang w:val="hr-HR"/>
        </w:rPr>
        <w:t>a</w:t>
      </w:r>
      <w:r w:rsidRPr="00F4183C">
        <w:rPr>
          <w:rFonts w:ascii="Times New Roman" w:hAnsi="Times New Roman"/>
          <w:lang w:val="hr-HR"/>
        </w:rPr>
        <w:t xml:space="preserve"> medicinske fizike. Detaljan prikaz je da</w:t>
      </w:r>
      <w:r w:rsidR="00D82043" w:rsidRPr="00F4183C">
        <w:rPr>
          <w:rFonts w:ascii="Times New Roman" w:hAnsi="Times New Roman"/>
          <w:lang w:val="hr-HR"/>
        </w:rPr>
        <w:t>n</w:t>
      </w:r>
      <w:r w:rsidRPr="00F4183C">
        <w:rPr>
          <w:rFonts w:ascii="Times New Roman" w:hAnsi="Times New Roman"/>
          <w:lang w:val="hr-HR"/>
        </w:rPr>
        <w:t xml:space="preserve"> na graficima 2.4. i 2.5.  </w:t>
      </w:r>
    </w:p>
    <w:p w:rsidR="00766DB5" w:rsidRPr="00F4183C" w:rsidRDefault="00766DB5" w:rsidP="00766DB5">
      <w:pPr>
        <w:spacing w:line="240" w:lineRule="auto"/>
        <w:rPr>
          <w:rFonts w:ascii="Times New Roman" w:hAnsi="Times New Roman"/>
          <w:lang w:val="hr-HR"/>
        </w:rPr>
      </w:pPr>
    </w:p>
    <w:p w:rsidR="00766DB5" w:rsidRPr="00F4183C" w:rsidRDefault="00766DB5" w:rsidP="00766DB5">
      <w:pPr>
        <w:jc w:val="center"/>
        <w:rPr>
          <w:rFonts w:ascii="Times New Roman" w:hAnsi="Times New Roman"/>
          <w:lang w:val="hr-HR"/>
        </w:rPr>
      </w:pPr>
      <w:r w:rsidRPr="00F4183C">
        <w:rPr>
          <w:rFonts w:ascii="Times New Roman" w:hAnsi="Times New Roman"/>
          <w:noProof/>
          <w:szCs w:val="24"/>
          <w:lang w:val="en-GB" w:eastAsia="en-GB"/>
        </w:rPr>
        <w:drawing>
          <wp:inline distT="0" distB="0" distL="0" distR="0">
            <wp:extent cx="3179928" cy="3253740"/>
            <wp:effectExtent l="19050" t="0" r="20472" b="3810"/>
            <wp:docPr id="49" name="Chart 49"/>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766DB5" w:rsidRPr="00F4183C" w:rsidRDefault="00766DB5" w:rsidP="00766DB5">
      <w:pPr>
        <w:spacing w:line="240" w:lineRule="auto"/>
        <w:jc w:val="center"/>
        <w:rPr>
          <w:rFonts w:ascii="Times New Roman" w:hAnsi="Times New Roman"/>
          <w:noProof/>
          <w:sz w:val="22"/>
          <w:lang w:val="hr-HR"/>
        </w:rPr>
      </w:pPr>
      <w:r w:rsidRPr="00F4183C">
        <w:rPr>
          <w:rFonts w:ascii="Times New Roman" w:hAnsi="Times New Roman"/>
          <w:noProof/>
          <w:sz w:val="22"/>
          <w:lang w:val="hr-HR"/>
        </w:rPr>
        <w:t xml:space="preserve">Grafik 2.4: Detaljan prikaz priznatih eksperata i </w:t>
      </w:r>
      <w:r w:rsidR="00D82043" w:rsidRPr="00F4183C">
        <w:rPr>
          <w:rFonts w:ascii="Times New Roman" w:hAnsi="Times New Roman"/>
          <w:noProof/>
          <w:sz w:val="22"/>
          <w:lang w:val="hr-HR"/>
        </w:rPr>
        <w:t>osoba</w:t>
      </w:r>
      <w:r w:rsidRPr="00F4183C">
        <w:rPr>
          <w:rFonts w:ascii="Times New Roman" w:hAnsi="Times New Roman"/>
          <w:noProof/>
          <w:sz w:val="22"/>
          <w:lang w:val="hr-HR"/>
        </w:rPr>
        <w:t xml:space="preserve"> kvalificiranih </w:t>
      </w:r>
      <w:r w:rsidRPr="00F4183C">
        <w:rPr>
          <w:rFonts w:ascii="Times New Roman" w:hAnsi="Times New Roman"/>
          <w:noProof/>
          <w:sz w:val="22"/>
          <w:lang w:val="hr-HR"/>
        </w:rPr>
        <w:br/>
        <w:t>za obavljanje poslova specijalist</w:t>
      </w:r>
      <w:r w:rsidR="00D82043" w:rsidRPr="00F4183C">
        <w:rPr>
          <w:rFonts w:ascii="Times New Roman" w:hAnsi="Times New Roman"/>
          <w:noProof/>
          <w:sz w:val="22"/>
          <w:lang w:val="hr-HR"/>
        </w:rPr>
        <w:t>a</w:t>
      </w:r>
      <w:r w:rsidRPr="00F4183C">
        <w:rPr>
          <w:rFonts w:ascii="Times New Roman" w:hAnsi="Times New Roman"/>
          <w:noProof/>
          <w:sz w:val="22"/>
          <w:lang w:val="hr-HR"/>
        </w:rPr>
        <w:t xml:space="preserve"> medicinske fizike </w:t>
      </w:r>
    </w:p>
    <w:p w:rsidR="00766DB5" w:rsidRPr="00F4183C" w:rsidRDefault="00766DB5" w:rsidP="00766DB5">
      <w:pPr>
        <w:spacing w:line="240" w:lineRule="auto"/>
        <w:jc w:val="center"/>
        <w:rPr>
          <w:rFonts w:ascii="Times New Roman" w:hAnsi="Times New Roman"/>
          <w:noProof/>
          <w:sz w:val="22"/>
          <w:lang w:val="hr-HR"/>
        </w:rPr>
      </w:pPr>
    </w:p>
    <w:p w:rsidR="00766DB5" w:rsidRPr="00F4183C" w:rsidRDefault="00766DB5" w:rsidP="00766DB5">
      <w:pPr>
        <w:spacing w:line="240" w:lineRule="auto"/>
        <w:jc w:val="center"/>
        <w:rPr>
          <w:rFonts w:ascii="Times New Roman" w:hAnsi="Times New Roman"/>
          <w:lang w:val="hr-HR"/>
        </w:rPr>
      </w:pPr>
    </w:p>
    <w:p w:rsidR="00766DB5" w:rsidRPr="00F4183C" w:rsidRDefault="00766DB5" w:rsidP="00766DB5">
      <w:pPr>
        <w:spacing w:line="240" w:lineRule="auto"/>
        <w:jc w:val="center"/>
        <w:rPr>
          <w:rFonts w:ascii="Times New Roman" w:hAnsi="Times New Roman"/>
          <w:lang w:val="hr-HR"/>
        </w:rPr>
      </w:pPr>
      <w:r w:rsidRPr="00F4183C">
        <w:rPr>
          <w:rFonts w:ascii="Times New Roman" w:hAnsi="Times New Roman"/>
          <w:noProof/>
          <w:szCs w:val="24"/>
          <w:lang w:val="en-GB" w:eastAsia="en-GB"/>
        </w:rPr>
        <w:lastRenderedPageBreak/>
        <w:drawing>
          <wp:inline distT="0" distB="0" distL="0" distR="0">
            <wp:extent cx="5356860" cy="3726180"/>
            <wp:effectExtent l="0" t="0" r="15240" b="7620"/>
            <wp:docPr id="50" name="Chart 50"/>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766DB5" w:rsidRPr="00F4183C" w:rsidRDefault="00766DB5" w:rsidP="00766DB5">
      <w:pPr>
        <w:spacing w:line="240" w:lineRule="auto"/>
        <w:jc w:val="center"/>
        <w:rPr>
          <w:rFonts w:ascii="Times New Roman" w:hAnsi="Times New Roman"/>
          <w:noProof/>
          <w:sz w:val="22"/>
          <w:lang w:val="hr-HR"/>
        </w:rPr>
      </w:pPr>
      <w:r w:rsidRPr="00F4183C">
        <w:rPr>
          <w:rFonts w:ascii="Times New Roman" w:hAnsi="Times New Roman"/>
          <w:noProof/>
          <w:sz w:val="22"/>
          <w:lang w:val="hr-HR"/>
        </w:rPr>
        <w:t xml:space="preserve">Grafik 2.5: Detaljan prikaz </w:t>
      </w:r>
      <w:r w:rsidR="00D82043" w:rsidRPr="00F4183C">
        <w:rPr>
          <w:rFonts w:ascii="Times New Roman" w:hAnsi="Times New Roman"/>
          <w:noProof/>
          <w:sz w:val="22"/>
          <w:lang w:val="hr-HR"/>
        </w:rPr>
        <w:t>osoba</w:t>
      </w:r>
      <w:r w:rsidRPr="00F4183C">
        <w:rPr>
          <w:rFonts w:ascii="Times New Roman" w:hAnsi="Times New Roman"/>
          <w:noProof/>
          <w:sz w:val="22"/>
          <w:lang w:val="hr-HR"/>
        </w:rPr>
        <w:t xml:space="preserve"> koj</w:t>
      </w:r>
      <w:r w:rsidR="00D82043" w:rsidRPr="00F4183C">
        <w:rPr>
          <w:rFonts w:ascii="Times New Roman" w:hAnsi="Times New Roman"/>
          <w:noProof/>
          <w:sz w:val="22"/>
          <w:lang w:val="hr-HR"/>
        </w:rPr>
        <w:t>e</w:t>
      </w:r>
      <w:r w:rsidRPr="00F4183C">
        <w:rPr>
          <w:rFonts w:ascii="Times New Roman" w:hAnsi="Times New Roman"/>
          <w:noProof/>
          <w:sz w:val="22"/>
          <w:lang w:val="hr-HR"/>
        </w:rPr>
        <w:t xml:space="preserve"> su prošl</w:t>
      </w:r>
      <w:r w:rsidR="00D82043" w:rsidRPr="00F4183C">
        <w:rPr>
          <w:rFonts w:ascii="Times New Roman" w:hAnsi="Times New Roman"/>
          <w:noProof/>
          <w:sz w:val="22"/>
          <w:lang w:val="hr-HR"/>
        </w:rPr>
        <w:t xml:space="preserve">e obuku </w:t>
      </w:r>
      <w:r w:rsidR="00D82043" w:rsidRPr="00F4183C">
        <w:rPr>
          <w:rFonts w:ascii="Times New Roman" w:hAnsi="Times New Roman"/>
          <w:noProof/>
          <w:sz w:val="22"/>
          <w:lang w:val="hr-HR"/>
        </w:rPr>
        <w:br/>
        <w:t>iz zaštite od i</w:t>
      </w:r>
      <w:r w:rsidRPr="00F4183C">
        <w:rPr>
          <w:rFonts w:ascii="Times New Roman" w:hAnsi="Times New Roman"/>
          <w:noProof/>
          <w:sz w:val="22"/>
          <w:lang w:val="hr-HR"/>
        </w:rPr>
        <w:t xml:space="preserve">onizirajućeg zračenja </w:t>
      </w:r>
    </w:p>
    <w:p w:rsidR="00F81A78" w:rsidRPr="00F4183C" w:rsidRDefault="00F81A78"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257" w:name="_Toc13507888"/>
      <w:bookmarkStart w:id="258" w:name="_Toc13554527"/>
      <w:bookmarkStart w:id="259" w:name="_Toc51142039"/>
      <w:bookmarkStart w:id="260" w:name="_Toc51225823"/>
      <w:bookmarkStart w:id="261" w:name="_Toc51241064"/>
      <w:bookmarkStart w:id="262" w:name="_Toc51259424"/>
      <w:bookmarkStart w:id="263" w:name="_Toc51261737"/>
      <w:bookmarkStart w:id="264" w:name="_Toc51344407"/>
      <w:bookmarkStart w:id="265" w:name="_Toc51428834"/>
      <w:bookmarkStart w:id="266" w:name="_Toc51778099"/>
      <w:bookmarkStart w:id="267" w:name="_Toc51778229"/>
      <w:bookmarkStart w:id="268" w:name="_Toc52094702"/>
      <w:bookmarkStart w:id="269" w:name="_Toc52094831"/>
      <w:bookmarkStart w:id="270" w:name="_Toc52105428"/>
      <w:bookmarkStart w:id="271" w:name="_Toc52521983"/>
      <w:bookmarkStart w:id="272" w:name="_Toc53389296"/>
      <w:bookmarkStart w:id="273" w:name="_Toc53422483"/>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p>
    <w:p w:rsidR="00F81A78" w:rsidRPr="00F4183C" w:rsidRDefault="00F81A78"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274" w:name="_Toc13507889"/>
      <w:bookmarkStart w:id="275" w:name="_Toc13554528"/>
      <w:bookmarkStart w:id="276" w:name="_Toc51142040"/>
      <w:bookmarkStart w:id="277" w:name="_Toc51225824"/>
      <w:bookmarkStart w:id="278" w:name="_Toc51241065"/>
      <w:bookmarkStart w:id="279" w:name="_Toc51259425"/>
      <w:bookmarkStart w:id="280" w:name="_Toc51261738"/>
      <w:bookmarkStart w:id="281" w:name="_Toc51344408"/>
      <w:bookmarkStart w:id="282" w:name="_Toc51428835"/>
      <w:bookmarkStart w:id="283" w:name="_Toc51778100"/>
      <w:bookmarkStart w:id="284" w:name="_Toc51778230"/>
      <w:bookmarkStart w:id="285" w:name="_Toc52094703"/>
      <w:bookmarkStart w:id="286" w:name="_Toc52094832"/>
      <w:bookmarkStart w:id="287" w:name="_Toc52105429"/>
      <w:bookmarkStart w:id="288" w:name="_Toc52521984"/>
      <w:bookmarkStart w:id="289" w:name="_Toc53389297"/>
      <w:bookmarkStart w:id="290" w:name="_Toc53422484"/>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p>
    <w:p w:rsidR="00F81A78" w:rsidRPr="00F4183C" w:rsidRDefault="00F81A78"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291" w:name="_Toc13507890"/>
      <w:bookmarkStart w:id="292" w:name="_Toc13554529"/>
      <w:bookmarkStart w:id="293" w:name="_Toc51142041"/>
      <w:bookmarkStart w:id="294" w:name="_Toc51225825"/>
      <w:bookmarkStart w:id="295" w:name="_Toc51241066"/>
      <w:bookmarkStart w:id="296" w:name="_Toc51259426"/>
      <w:bookmarkStart w:id="297" w:name="_Toc51261739"/>
      <w:bookmarkStart w:id="298" w:name="_Toc51344409"/>
      <w:bookmarkStart w:id="299" w:name="_Toc51428836"/>
      <w:bookmarkStart w:id="300" w:name="_Toc51778101"/>
      <w:bookmarkStart w:id="301" w:name="_Toc51778231"/>
      <w:bookmarkStart w:id="302" w:name="_Toc52094704"/>
      <w:bookmarkStart w:id="303" w:name="_Toc52094833"/>
      <w:bookmarkStart w:id="304" w:name="_Toc52105430"/>
      <w:bookmarkStart w:id="305" w:name="_Toc52521985"/>
      <w:bookmarkStart w:id="306" w:name="_Toc53389298"/>
      <w:bookmarkStart w:id="307" w:name="_Toc53422485"/>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p>
    <w:p w:rsidR="00F81A78" w:rsidRPr="00F4183C" w:rsidRDefault="00F81A78"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308" w:name="_Toc13507891"/>
      <w:bookmarkStart w:id="309" w:name="_Toc13554530"/>
      <w:bookmarkStart w:id="310" w:name="_Toc51142042"/>
      <w:bookmarkStart w:id="311" w:name="_Toc51225826"/>
      <w:bookmarkStart w:id="312" w:name="_Toc51241067"/>
      <w:bookmarkStart w:id="313" w:name="_Toc51259427"/>
      <w:bookmarkStart w:id="314" w:name="_Toc51261740"/>
      <w:bookmarkStart w:id="315" w:name="_Toc51344410"/>
      <w:bookmarkStart w:id="316" w:name="_Toc51428837"/>
      <w:bookmarkStart w:id="317" w:name="_Toc51778102"/>
      <w:bookmarkStart w:id="318" w:name="_Toc51778232"/>
      <w:bookmarkStart w:id="319" w:name="_Toc52094705"/>
      <w:bookmarkStart w:id="320" w:name="_Toc52094834"/>
      <w:bookmarkStart w:id="321" w:name="_Toc52105431"/>
      <w:bookmarkStart w:id="322" w:name="_Toc52521986"/>
      <w:bookmarkStart w:id="323" w:name="_Toc53389299"/>
      <w:bookmarkStart w:id="324" w:name="_Toc53422486"/>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p>
    <w:p w:rsidR="00F81A78" w:rsidRPr="00F4183C" w:rsidRDefault="00F81A78"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325" w:name="_Toc13507892"/>
      <w:bookmarkStart w:id="326" w:name="_Toc13554531"/>
      <w:bookmarkStart w:id="327" w:name="_Toc51142043"/>
      <w:bookmarkStart w:id="328" w:name="_Toc51225827"/>
      <w:bookmarkStart w:id="329" w:name="_Toc51241068"/>
      <w:bookmarkStart w:id="330" w:name="_Toc51259428"/>
      <w:bookmarkStart w:id="331" w:name="_Toc51261741"/>
      <w:bookmarkStart w:id="332" w:name="_Toc51344411"/>
      <w:bookmarkStart w:id="333" w:name="_Toc51428838"/>
      <w:bookmarkStart w:id="334" w:name="_Toc51778103"/>
      <w:bookmarkStart w:id="335" w:name="_Toc51778233"/>
      <w:bookmarkStart w:id="336" w:name="_Toc52094706"/>
      <w:bookmarkStart w:id="337" w:name="_Toc52094835"/>
      <w:bookmarkStart w:id="338" w:name="_Toc52105432"/>
      <w:bookmarkStart w:id="339" w:name="_Toc52521987"/>
      <w:bookmarkStart w:id="340" w:name="_Toc53389300"/>
      <w:bookmarkStart w:id="341" w:name="_Toc53422487"/>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bookmarkEnd w:id="339"/>
      <w:bookmarkEnd w:id="340"/>
      <w:bookmarkEnd w:id="341"/>
    </w:p>
    <w:p w:rsidR="00F81A78" w:rsidRPr="00F4183C" w:rsidRDefault="00F81A78" w:rsidP="00734DFC">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342" w:name="_Toc13507893"/>
      <w:bookmarkStart w:id="343" w:name="_Toc13554532"/>
      <w:bookmarkStart w:id="344" w:name="_Toc51142044"/>
      <w:bookmarkStart w:id="345" w:name="_Toc51225828"/>
      <w:bookmarkStart w:id="346" w:name="_Toc51241069"/>
      <w:bookmarkStart w:id="347" w:name="_Toc51259429"/>
      <w:bookmarkStart w:id="348" w:name="_Toc51261742"/>
      <w:bookmarkStart w:id="349" w:name="_Toc51344412"/>
      <w:bookmarkStart w:id="350" w:name="_Toc51428839"/>
      <w:bookmarkStart w:id="351" w:name="_Toc51778104"/>
      <w:bookmarkStart w:id="352" w:name="_Toc51778234"/>
      <w:bookmarkStart w:id="353" w:name="_Toc52094707"/>
      <w:bookmarkStart w:id="354" w:name="_Toc52094836"/>
      <w:bookmarkStart w:id="355" w:name="_Toc52105433"/>
      <w:bookmarkStart w:id="356" w:name="_Toc52521988"/>
      <w:bookmarkStart w:id="357" w:name="_Toc53389301"/>
      <w:bookmarkStart w:id="358" w:name="_Toc53422488"/>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p>
    <w:p w:rsidR="00200027" w:rsidRPr="00F4183C" w:rsidRDefault="00200027" w:rsidP="00737A7E">
      <w:pPr>
        <w:spacing w:line="240" w:lineRule="auto"/>
        <w:jc w:val="center"/>
        <w:rPr>
          <w:rFonts w:ascii="Times New Roman" w:hAnsi="Times New Roman"/>
          <w:noProof/>
          <w:sz w:val="22"/>
          <w:lang w:val="hr-HR"/>
        </w:rPr>
      </w:pPr>
    </w:p>
    <w:p w:rsidR="00200027" w:rsidRPr="00F4183C" w:rsidRDefault="00200027" w:rsidP="00737A7E">
      <w:pPr>
        <w:spacing w:line="240" w:lineRule="auto"/>
        <w:jc w:val="center"/>
        <w:rPr>
          <w:rFonts w:ascii="Times New Roman" w:hAnsi="Times New Roman"/>
          <w:noProof/>
          <w:sz w:val="22"/>
          <w:lang w:val="hr-HR"/>
        </w:rPr>
      </w:pPr>
    </w:p>
    <w:p w:rsidR="00AB4F84" w:rsidRPr="00F4183C" w:rsidRDefault="00734DFC" w:rsidP="0016004D">
      <w:pPr>
        <w:pStyle w:val="Heading2"/>
        <w:rPr>
          <w:lang w:val="hr-HR"/>
        </w:rPr>
      </w:pPr>
      <w:r w:rsidRPr="00F4183C">
        <w:rPr>
          <w:lang w:val="hr-HR"/>
        </w:rPr>
        <w:t xml:space="preserve"> </w:t>
      </w:r>
      <w:bookmarkStart w:id="359" w:name="_Toc53422489"/>
      <w:r w:rsidR="00AB4F84" w:rsidRPr="00F4183C">
        <w:rPr>
          <w:lang w:val="hr-HR"/>
        </w:rPr>
        <w:t>Inspekcijski nadzor</w:t>
      </w:r>
      <w:bookmarkEnd w:id="359"/>
      <w:r w:rsidR="00E219BF" w:rsidRPr="00F4183C">
        <w:rPr>
          <w:lang w:val="hr-HR"/>
        </w:rPr>
        <w:t xml:space="preserve"> </w:t>
      </w:r>
    </w:p>
    <w:p w:rsidR="00AB4F84" w:rsidRPr="00F4183C" w:rsidRDefault="00AB4F84" w:rsidP="00AB4F84">
      <w:pPr>
        <w:spacing w:line="240" w:lineRule="auto"/>
        <w:rPr>
          <w:rFonts w:ascii="Times New Roman" w:hAnsi="Times New Roman"/>
          <w:szCs w:val="24"/>
          <w:lang w:val="hr-HR" w:eastAsia="bs-Latn-BA"/>
        </w:rPr>
      </w:pPr>
    </w:p>
    <w:p w:rsidR="00AB4F84" w:rsidRPr="00F4183C" w:rsidRDefault="00AB4F84" w:rsidP="00AB4F84">
      <w:pPr>
        <w:spacing w:line="240" w:lineRule="auto"/>
        <w:rPr>
          <w:rFonts w:ascii="Times New Roman" w:hAnsi="Times New Roman"/>
          <w:szCs w:val="24"/>
          <w:lang w:val="hr-HR" w:eastAsia="bs-Latn-BA"/>
        </w:rPr>
      </w:pPr>
      <w:r w:rsidRPr="00F4183C">
        <w:rPr>
          <w:rFonts w:ascii="Times New Roman" w:hAnsi="Times New Roman"/>
          <w:szCs w:val="24"/>
          <w:lang w:val="hr-HR" w:eastAsia="bs-Latn-BA"/>
        </w:rPr>
        <w:t>Jedna od nadležnosti Agencije u oblasti regulat</w:t>
      </w:r>
      <w:r w:rsidR="00C573FA" w:rsidRPr="00F4183C">
        <w:rPr>
          <w:rFonts w:ascii="Times New Roman" w:hAnsi="Times New Roman"/>
          <w:szCs w:val="24"/>
          <w:lang w:val="hr-HR" w:eastAsia="bs-Latn-BA"/>
        </w:rPr>
        <w:t>iv</w:t>
      </w:r>
      <w:r w:rsidRPr="00F4183C">
        <w:rPr>
          <w:rFonts w:ascii="Times New Roman" w:hAnsi="Times New Roman"/>
          <w:szCs w:val="24"/>
          <w:lang w:val="hr-HR" w:eastAsia="bs-Latn-BA"/>
        </w:rPr>
        <w:t>ne odgovornosti defini</w:t>
      </w:r>
      <w:r w:rsidR="00890860" w:rsidRPr="00F4183C">
        <w:rPr>
          <w:rFonts w:ascii="Times New Roman" w:hAnsi="Times New Roman"/>
          <w:szCs w:val="24"/>
          <w:lang w:val="hr-HR" w:eastAsia="bs-Latn-BA"/>
        </w:rPr>
        <w:t>r</w:t>
      </w:r>
      <w:r w:rsidRPr="00F4183C">
        <w:rPr>
          <w:rFonts w:ascii="Times New Roman" w:hAnsi="Times New Roman"/>
          <w:szCs w:val="24"/>
          <w:lang w:val="hr-HR" w:eastAsia="bs-Latn-BA"/>
        </w:rPr>
        <w:t xml:space="preserve">ane Zakonom je kontrola korisnika izvora </w:t>
      </w:r>
      <w:r w:rsidR="00900A25" w:rsidRPr="00F4183C">
        <w:rPr>
          <w:rFonts w:ascii="Times New Roman" w:hAnsi="Times New Roman"/>
          <w:szCs w:val="24"/>
          <w:lang w:val="hr-HR" w:eastAsia="bs-Latn-BA"/>
        </w:rPr>
        <w:t>i</w:t>
      </w:r>
      <w:r w:rsidRPr="00F4183C">
        <w:rPr>
          <w:rFonts w:ascii="Times New Roman" w:hAnsi="Times New Roman"/>
          <w:szCs w:val="24"/>
          <w:lang w:val="hr-HR" w:eastAsia="bs-Latn-BA"/>
        </w:rPr>
        <w:t>onizirajućeg zračenja i kontrola tehnički</w:t>
      </w:r>
      <w:r w:rsidR="00C10BC4" w:rsidRPr="00F4183C">
        <w:rPr>
          <w:rFonts w:ascii="Times New Roman" w:hAnsi="Times New Roman"/>
          <w:szCs w:val="24"/>
          <w:lang w:val="hr-HR" w:eastAsia="bs-Latn-BA"/>
        </w:rPr>
        <w:t>h</w:t>
      </w:r>
      <w:r w:rsidRPr="00F4183C">
        <w:rPr>
          <w:rFonts w:ascii="Times New Roman" w:hAnsi="Times New Roman"/>
          <w:szCs w:val="24"/>
          <w:lang w:val="hr-HR" w:eastAsia="bs-Latn-BA"/>
        </w:rPr>
        <w:t xml:space="preserve"> servisa. Agencija obavlja poslove inspekcijskog nadzora nad korisni</w:t>
      </w:r>
      <w:r w:rsidR="00C573FA" w:rsidRPr="00F4183C">
        <w:rPr>
          <w:rFonts w:ascii="Times New Roman" w:hAnsi="Times New Roman"/>
          <w:szCs w:val="24"/>
          <w:lang w:val="hr-HR" w:eastAsia="bs-Latn-BA"/>
        </w:rPr>
        <w:t>cima</w:t>
      </w:r>
      <w:r w:rsidRPr="00F4183C">
        <w:rPr>
          <w:rFonts w:ascii="Times New Roman" w:hAnsi="Times New Roman"/>
          <w:szCs w:val="24"/>
          <w:lang w:val="hr-HR" w:eastAsia="bs-Latn-BA"/>
        </w:rPr>
        <w:t xml:space="preserve"> izvora </w:t>
      </w:r>
      <w:r w:rsidR="00FC7FDE" w:rsidRPr="00F4183C">
        <w:rPr>
          <w:rFonts w:ascii="Times New Roman" w:hAnsi="Times New Roman"/>
          <w:szCs w:val="24"/>
          <w:lang w:val="hr-HR" w:eastAsia="bs-Latn-BA"/>
        </w:rPr>
        <w:t>i</w:t>
      </w:r>
      <w:r w:rsidRPr="00F4183C">
        <w:rPr>
          <w:rFonts w:ascii="Times New Roman" w:hAnsi="Times New Roman"/>
          <w:szCs w:val="24"/>
          <w:lang w:val="hr-HR" w:eastAsia="bs-Latn-BA"/>
        </w:rPr>
        <w:t>onizirajućeg zračenja i tehničkim servisima posredstvom inspektora za radijacijsku i nuklearnu sigurnost.</w:t>
      </w:r>
    </w:p>
    <w:p w:rsidR="00AB4F84" w:rsidRPr="00F4183C" w:rsidRDefault="00AB4F84" w:rsidP="00AB4F84">
      <w:pPr>
        <w:spacing w:line="240" w:lineRule="auto"/>
        <w:rPr>
          <w:rFonts w:ascii="Times New Roman" w:hAnsi="Times New Roman"/>
          <w:szCs w:val="24"/>
          <w:lang w:val="hr-HR" w:eastAsia="bs-Latn-BA"/>
        </w:rPr>
      </w:pPr>
    </w:p>
    <w:p w:rsidR="00AB4F84" w:rsidRPr="00F4183C" w:rsidRDefault="00AB4F84" w:rsidP="00AB4F84">
      <w:pPr>
        <w:spacing w:line="240" w:lineRule="auto"/>
        <w:rPr>
          <w:rFonts w:ascii="Times New Roman" w:hAnsi="Times New Roman"/>
          <w:noProof/>
          <w:szCs w:val="24"/>
          <w:lang w:val="hr-HR"/>
        </w:rPr>
      </w:pPr>
      <w:r w:rsidRPr="00F4183C">
        <w:rPr>
          <w:rFonts w:ascii="Times New Roman" w:hAnsi="Times New Roman"/>
          <w:noProof/>
          <w:szCs w:val="24"/>
          <w:lang w:val="hr-HR"/>
        </w:rPr>
        <w:t>Prilikom obavljanja inspekcijs</w:t>
      </w:r>
      <w:r w:rsidR="00C573FA" w:rsidRPr="00F4183C">
        <w:rPr>
          <w:rFonts w:ascii="Times New Roman" w:hAnsi="Times New Roman"/>
          <w:noProof/>
          <w:szCs w:val="24"/>
          <w:lang w:val="hr-HR"/>
        </w:rPr>
        <w:t>kog nadzora, oblast rada i ovlasti</w:t>
      </w:r>
      <w:r w:rsidRPr="00F4183C">
        <w:rPr>
          <w:rFonts w:ascii="Times New Roman" w:hAnsi="Times New Roman"/>
          <w:noProof/>
          <w:szCs w:val="24"/>
          <w:lang w:val="hr-HR"/>
        </w:rPr>
        <w:t xml:space="preserve"> inspektora su definirani u sljedećoj regulativi:</w:t>
      </w:r>
    </w:p>
    <w:p w:rsidR="00AB4F84" w:rsidRPr="00F4183C" w:rsidRDefault="00AB4F84" w:rsidP="00AB4F84">
      <w:pPr>
        <w:spacing w:line="240" w:lineRule="auto"/>
        <w:rPr>
          <w:rFonts w:ascii="Times New Roman" w:hAnsi="Times New Roman"/>
          <w:noProof/>
          <w:szCs w:val="24"/>
          <w:lang w:val="hr-HR"/>
        </w:rPr>
      </w:pPr>
    </w:p>
    <w:p w:rsidR="00AB4F84" w:rsidRPr="00F4183C" w:rsidRDefault="00AB4F84" w:rsidP="00AB4F84">
      <w:pPr>
        <w:numPr>
          <w:ilvl w:val="0"/>
          <w:numId w:val="5"/>
        </w:numPr>
        <w:spacing w:line="240" w:lineRule="auto"/>
        <w:contextualSpacing/>
        <w:rPr>
          <w:rFonts w:ascii="Times New Roman" w:hAnsi="Times New Roman"/>
          <w:noProof/>
          <w:lang w:val="hr-HR" w:eastAsia="bs-Latn-BA"/>
        </w:rPr>
      </w:pPr>
      <w:r w:rsidRPr="00F4183C">
        <w:rPr>
          <w:rFonts w:ascii="Times New Roman" w:hAnsi="Times New Roman"/>
          <w:noProof/>
          <w:lang w:val="hr-HR" w:eastAsia="bs-Latn-BA"/>
        </w:rPr>
        <w:t>Zakon o radijacijskoj i nuklearnoj sigurnosti u Bosni i Hercegovini („Službeni glasnik BiH“, broj 88/07);</w:t>
      </w:r>
    </w:p>
    <w:p w:rsidR="00AB4F84" w:rsidRPr="00F4183C" w:rsidRDefault="00AB4F84" w:rsidP="00AB4F84">
      <w:pPr>
        <w:numPr>
          <w:ilvl w:val="0"/>
          <w:numId w:val="5"/>
        </w:numPr>
        <w:spacing w:line="240" w:lineRule="auto"/>
        <w:contextualSpacing/>
        <w:rPr>
          <w:rFonts w:ascii="Times New Roman" w:hAnsi="Times New Roman"/>
          <w:noProof/>
          <w:lang w:val="hr-HR" w:eastAsia="bs-Latn-BA"/>
        </w:rPr>
      </w:pPr>
      <w:r w:rsidRPr="00F4183C">
        <w:rPr>
          <w:rFonts w:ascii="Times New Roman" w:hAnsi="Times New Roman"/>
          <w:noProof/>
          <w:lang w:val="hr-HR" w:eastAsia="bs-Latn-BA"/>
        </w:rPr>
        <w:t>Zakon o upravi („Službeni glasnik BiH“, br. 32/02, 102/09 i 72/17);</w:t>
      </w:r>
    </w:p>
    <w:p w:rsidR="00AB4F84" w:rsidRPr="00F4183C" w:rsidRDefault="00AB4F84" w:rsidP="00AB4F84">
      <w:pPr>
        <w:numPr>
          <w:ilvl w:val="0"/>
          <w:numId w:val="5"/>
        </w:numPr>
        <w:spacing w:line="240" w:lineRule="auto"/>
        <w:contextualSpacing/>
        <w:rPr>
          <w:rFonts w:ascii="Times New Roman" w:hAnsi="Times New Roman"/>
          <w:noProof/>
          <w:lang w:val="hr-HR" w:eastAsia="bs-Latn-BA"/>
        </w:rPr>
      </w:pPr>
      <w:r w:rsidRPr="00F4183C">
        <w:rPr>
          <w:rFonts w:ascii="Times New Roman" w:hAnsi="Times New Roman"/>
          <w:noProof/>
          <w:lang w:val="hr-HR" w:eastAsia="bs-Latn-BA"/>
        </w:rPr>
        <w:t>Zakon o upravnom postupku („Službeni glasnik BiH“, br. 29/02, 12/04, 88/07, 93/09, 41/13 i 53/16);</w:t>
      </w:r>
    </w:p>
    <w:p w:rsidR="00AB4F84" w:rsidRPr="00F4183C" w:rsidRDefault="00AB4F84" w:rsidP="00AB4F84">
      <w:pPr>
        <w:numPr>
          <w:ilvl w:val="0"/>
          <w:numId w:val="5"/>
        </w:numPr>
        <w:spacing w:line="240" w:lineRule="auto"/>
        <w:contextualSpacing/>
        <w:rPr>
          <w:rFonts w:ascii="Times New Roman" w:hAnsi="Times New Roman"/>
          <w:noProof/>
          <w:lang w:val="hr-HR" w:eastAsia="bs-Latn-BA"/>
        </w:rPr>
      </w:pPr>
      <w:r w:rsidRPr="00F4183C">
        <w:rPr>
          <w:rFonts w:ascii="Times New Roman" w:hAnsi="Times New Roman"/>
          <w:noProof/>
          <w:lang w:val="hr-HR" w:eastAsia="bs-Latn-BA"/>
        </w:rPr>
        <w:t>Zakon o prekršajima BiH („Službeni glasnik BiH“, br. 41/07, 18/12, 36/14 i 81/15);</w:t>
      </w:r>
    </w:p>
    <w:p w:rsidR="00AB4F84" w:rsidRPr="00F4183C" w:rsidRDefault="00AB4F84" w:rsidP="00AB4F84">
      <w:pPr>
        <w:numPr>
          <w:ilvl w:val="0"/>
          <w:numId w:val="5"/>
        </w:numPr>
        <w:spacing w:line="240" w:lineRule="auto"/>
        <w:contextualSpacing/>
        <w:rPr>
          <w:rFonts w:ascii="Times New Roman" w:hAnsi="Times New Roman"/>
          <w:noProof/>
          <w:lang w:val="hr-HR" w:eastAsia="bs-Latn-BA"/>
        </w:rPr>
      </w:pPr>
      <w:r w:rsidRPr="00F4183C">
        <w:rPr>
          <w:rFonts w:ascii="Times New Roman" w:hAnsi="Times New Roman"/>
          <w:noProof/>
          <w:lang w:val="hr-HR" w:eastAsia="bs-Latn-BA"/>
        </w:rPr>
        <w:t>Pravilnik o inspekcijskom nadzoru u oblasti radijacijske i nuklearne sigurnosti („Službeni glasnik BiH“, broj 65/10);</w:t>
      </w:r>
    </w:p>
    <w:p w:rsidR="00AB4F84" w:rsidRPr="00F4183C" w:rsidRDefault="00AB4F84" w:rsidP="00AB4F84">
      <w:pPr>
        <w:numPr>
          <w:ilvl w:val="0"/>
          <w:numId w:val="5"/>
        </w:numPr>
        <w:spacing w:line="240" w:lineRule="auto"/>
        <w:contextualSpacing/>
        <w:rPr>
          <w:rFonts w:ascii="Times New Roman" w:hAnsi="Times New Roman"/>
          <w:noProof/>
          <w:lang w:val="hr-HR" w:eastAsia="bs-Latn-BA"/>
        </w:rPr>
      </w:pPr>
      <w:r w:rsidRPr="00F4183C">
        <w:rPr>
          <w:rFonts w:ascii="Times New Roman" w:hAnsi="Times New Roman"/>
          <w:noProof/>
          <w:lang w:val="hr-HR" w:eastAsia="bs-Latn-BA"/>
        </w:rPr>
        <w:t xml:space="preserve">Pravilnik o obliku i sadržaju </w:t>
      </w:r>
      <w:r w:rsidR="00C573FA" w:rsidRPr="00F4183C">
        <w:rPr>
          <w:rFonts w:ascii="Times New Roman" w:hAnsi="Times New Roman"/>
          <w:noProof/>
          <w:lang w:val="hr-HR" w:eastAsia="bs-Latn-BA"/>
        </w:rPr>
        <w:t xml:space="preserve">iskaznice inspektora tijela </w:t>
      </w:r>
      <w:r w:rsidRPr="00F4183C">
        <w:rPr>
          <w:rFonts w:ascii="Times New Roman" w:hAnsi="Times New Roman"/>
          <w:noProof/>
          <w:lang w:val="hr-HR" w:eastAsia="bs-Latn-BA"/>
        </w:rPr>
        <w:t>uprave Bosne i Hercegovine i sadržaju i načinu vođenja evidencije o izvršenim inspekcijskim pregledima („Službeni glasnik BiH“, broj 34/05);</w:t>
      </w:r>
    </w:p>
    <w:p w:rsidR="00AB4F84" w:rsidRPr="00F4183C" w:rsidRDefault="00AB4F84" w:rsidP="00AB4F84">
      <w:pPr>
        <w:numPr>
          <w:ilvl w:val="0"/>
          <w:numId w:val="5"/>
        </w:numPr>
        <w:spacing w:line="240" w:lineRule="auto"/>
        <w:contextualSpacing/>
        <w:rPr>
          <w:rFonts w:ascii="Times New Roman" w:hAnsi="Times New Roman"/>
          <w:noProof/>
          <w:lang w:val="hr-HR" w:eastAsia="bs-Latn-BA"/>
        </w:rPr>
      </w:pPr>
      <w:r w:rsidRPr="00F4183C">
        <w:rPr>
          <w:rFonts w:ascii="Times New Roman" w:hAnsi="Times New Roman"/>
          <w:noProof/>
          <w:lang w:val="hr-HR" w:eastAsia="bs-Latn-BA"/>
        </w:rPr>
        <w:t xml:space="preserve">Pravilnik o </w:t>
      </w:r>
      <w:r w:rsidR="00C573FA" w:rsidRPr="00F4183C">
        <w:rPr>
          <w:rFonts w:ascii="Times New Roman" w:hAnsi="Times New Roman"/>
          <w:noProof/>
          <w:lang w:val="hr-HR" w:eastAsia="bs-Latn-BA"/>
        </w:rPr>
        <w:t>uvjetima</w:t>
      </w:r>
      <w:r w:rsidRPr="00F4183C">
        <w:rPr>
          <w:rFonts w:ascii="Times New Roman" w:hAnsi="Times New Roman"/>
          <w:noProof/>
          <w:lang w:val="hr-HR" w:eastAsia="bs-Latn-BA"/>
        </w:rPr>
        <w:t xml:space="preserve"> i načinu pečaćenja poslovnih prostorija i sredstava za rad subjekata nadzora („Službeni glasnik BiH“, br. 83/16 i 32/17).</w:t>
      </w:r>
    </w:p>
    <w:p w:rsidR="00AB4F84" w:rsidRPr="00F4183C" w:rsidRDefault="00AB4F84" w:rsidP="00AB4F84">
      <w:pPr>
        <w:spacing w:line="240" w:lineRule="auto"/>
        <w:rPr>
          <w:rFonts w:ascii="Times New Roman" w:hAnsi="Times New Roman"/>
          <w:noProof/>
          <w:lang w:val="hr-HR" w:eastAsia="bs-Latn-BA"/>
        </w:rPr>
      </w:pPr>
    </w:p>
    <w:p w:rsidR="00AB4F84" w:rsidRPr="00F4183C" w:rsidRDefault="00AB4F84" w:rsidP="00AB4F8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Na </w:t>
      </w:r>
      <w:r w:rsidR="00C573FA" w:rsidRPr="00F4183C">
        <w:rPr>
          <w:rFonts w:ascii="Times New Roman" w:hAnsi="Times New Roman"/>
          <w:noProof/>
          <w:lang w:val="hr-HR" w:eastAsia="bs-Latn-BA"/>
        </w:rPr>
        <w:t>temelju Pravilnika o unutarnjem ustrojstvu</w:t>
      </w:r>
      <w:r w:rsidRPr="00F4183C">
        <w:rPr>
          <w:rFonts w:ascii="Times New Roman" w:hAnsi="Times New Roman"/>
          <w:noProof/>
          <w:lang w:val="hr-HR" w:eastAsia="bs-Latn-BA"/>
        </w:rPr>
        <w:t xml:space="preserve">, Agencija u svom sastavu ima Inspektorat koji poslove iz svoje nadležnosti obavlja posredstvom inspektora u sjedištu Agencije i </w:t>
      </w:r>
      <w:r w:rsidRPr="00F4183C">
        <w:rPr>
          <w:rFonts w:ascii="Times New Roman" w:hAnsi="Times New Roman"/>
          <w:noProof/>
          <w:lang w:val="hr-HR" w:eastAsia="bs-Latn-BA"/>
        </w:rPr>
        <w:lastRenderedPageBreak/>
        <w:t>regionalnim uredima u Banja Luci i Mostaru. Inspekcijski nadzor vrše državni inspektori za radijacijsku i nuklearnu sigurnost (u dalj</w:t>
      </w:r>
      <w:r w:rsidR="00C573FA" w:rsidRPr="00F4183C">
        <w:rPr>
          <w:rFonts w:ascii="Times New Roman" w:hAnsi="Times New Roman"/>
          <w:noProof/>
          <w:lang w:val="hr-HR" w:eastAsia="bs-Latn-BA"/>
        </w:rPr>
        <w:t>nj</w:t>
      </w:r>
      <w:r w:rsidRPr="00F4183C">
        <w:rPr>
          <w:rFonts w:ascii="Times New Roman" w:hAnsi="Times New Roman"/>
          <w:noProof/>
          <w:lang w:val="hr-HR" w:eastAsia="bs-Latn-BA"/>
        </w:rPr>
        <w:t xml:space="preserve">em tekstu: inspektori). Inspektori su </w:t>
      </w:r>
      <w:r w:rsidR="00C573FA" w:rsidRPr="00F4183C">
        <w:rPr>
          <w:rFonts w:ascii="Times New Roman" w:hAnsi="Times New Roman"/>
          <w:noProof/>
          <w:lang w:val="hr-HR" w:eastAsia="bs-Latn-BA"/>
        </w:rPr>
        <w:t xml:space="preserve">osobe s </w:t>
      </w:r>
      <w:r w:rsidRPr="00F4183C">
        <w:rPr>
          <w:rFonts w:ascii="Times New Roman" w:hAnsi="Times New Roman"/>
          <w:noProof/>
          <w:lang w:val="hr-HR" w:eastAsia="bs-Latn-BA"/>
        </w:rPr>
        <w:t>posebnim ovla</w:t>
      </w:r>
      <w:r w:rsidR="00890860" w:rsidRPr="00F4183C">
        <w:rPr>
          <w:rFonts w:ascii="Times New Roman" w:hAnsi="Times New Roman"/>
          <w:noProof/>
          <w:lang w:val="hr-HR" w:eastAsia="bs-Latn-BA"/>
        </w:rPr>
        <w:t>stima</w:t>
      </w:r>
      <w:r w:rsidRPr="00F4183C">
        <w:rPr>
          <w:rFonts w:ascii="Times New Roman" w:hAnsi="Times New Roman"/>
          <w:noProof/>
          <w:lang w:val="hr-HR" w:eastAsia="bs-Latn-BA"/>
        </w:rPr>
        <w:t>,</w:t>
      </w:r>
      <w:r w:rsidRPr="00F4183C">
        <w:rPr>
          <w:rFonts w:ascii="Times New Roman" w:hAnsi="Times New Roman"/>
          <w:noProof/>
          <w:lang w:val="hr-HR"/>
        </w:rPr>
        <w:t xml:space="preserve"> pri čemu se </w:t>
      </w:r>
      <w:r w:rsidR="00C573FA" w:rsidRPr="00F4183C">
        <w:rPr>
          <w:rFonts w:ascii="Times New Roman" w:hAnsi="Times New Roman"/>
          <w:noProof/>
          <w:lang w:val="hr-HR"/>
        </w:rPr>
        <w:t xml:space="preserve">uvjeti </w:t>
      </w:r>
      <w:r w:rsidRPr="00F4183C">
        <w:rPr>
          <w:rFonts w:ascii="Times New Roman" w:hAnsi="Times New Roman"/>
          <w:noProof/>
          <w:lang w:val="hr-HR"/>
        </w:rPr>
        <w:t xml:space="preserve">za izbor inspektora i sadržaj </w:t>
      </w:r>
      <w:r w:rsidR="00C573FA" w:rsidRPr="00F4183C">
        <w:rPr>
          <w:rFonts w:ascii="Times New Roman" w:hAnsi="Times New Roman"/>
          <w:noProof/>
          <w:lang w:val="hr-HR"/>
        </w:rPr>
        <w:t>ovlasti</w:t>
      </w:r>
      <w:r w:rsidRPr="00F4183C">
        <w:rPr>
          <w:rFonts w:ascii="Times New Roman" w:hAnsi="Times New Roman"/>
          <w:noProof/>
          <w:lang w:val="hr-HR"/>
        </w:rPr>
        <w:t xml:space="preserve"> utvrđuju podzakonskim aktom</w:t>
      </w:r>
      <w:r w:rsidRPr="00F4183C">
        <w:rPr>
          <w:rFonts w:ascii="Times New Roman" w:hAnsi="Times New Roman"/>
          <w:noProof/>
          <w:lang w:val="hr-HR" w:eastAsia="bs-Latn-BA"/>
        </w:rPr>
        <w:t xml:space="preserve">. </w:t>
      </w:r>
      <w:r w:rsidR="00C573FA" w:rsidRPr="00F4183C">
        <w:rPr>
          <w:rFonts w:ascii="Times New Roman" w:hAnsi="Times New Roman"/>
          <w:noProof/>
          <w:lang w:val="hr-HR" w:eastAsia="bs-Latn-BA"/>
        </w:rPr>
        <w:t>Posebne ovlasti</w:t>
      </w:r>
      <w:r w:rsidRPr="00F4183C">
        <w:rPr>
          <w:rFonts w:ascii="Times New Roman" w:hAnsi="Times New Roman"/>
          <w:noProof/>
          <w:lang w:val="hr-HR" w:eastAsia="bs-Latn-BA"/>
        </w:rPr>
        <w:t xml:space="preserve"> inspektora su definiran</w:t>
      </w:r>
      <w:r w:rsidR="00C573FA" w:rsidRPr="00F4183C">
        <w:rPr>
          <w:rFonts w:ascii="Times New Roman" w:hAnsi="Times New Roman"/>
          <w:noProof/>
          <w:lang w:val="hr-HR" w:eastAsia="bs-Latn-BA"/>
        </w:rPr>
        <w:t>e</w:t>
      </w:r>
      <w:r w:rsidRPr="00F4183C">
        <w:rPr>
          <w:rFonts w:ascii="Times New Roman" w:hAnsi="Times New Roman"/>
          <w:noProof/>
          <w:lang w:val="hr-HR" w:eastAsia="bs-Latn-BA"/>
        </w:rPr>
        <w:t xml:space="preserve"> Zakonom o upravi i </w:t>
      </w:r>
      <w:r w:rsidR="00C573FA" w:rsidRPr="00F4183C">
        <w:rPr>
          <w:rFonts w:ascii="Times New Roman" w:hAnsi="Times New Roman"/>
          <w:noProof/>
          <w:lang w:val="hr-HR" w:eastAsia="bs-Latn-BA"/>
        </w:rPr>
        <w:t>„</w:t>
      </w:r>
      <w:r w:rsidRPr="00F4183C">
        <w:rPr>
          <w:rFonts w:ascii="Times New Roman" w:hAnsi="Times New Roman"/>
          <w:noProof/>
          <w:lang w:val="hr-HR" w:eastAsia="bs-Latn-BA"/>
        </w:rPr>
        <w:t>Pravilnikom o inspekcijskom nadzoru u oblasti radijacijske i nuklearne sigurnosti</w:t>
      </w:r>
      <w:r w:rsidR="00C573FA" w:rsidRPr="00F4183C">
        <w:rPr>
          <w:rFonts w:ascii="Times New Roman" w:hAnsi="Times New Roman"/>
          <w:noProof/>
          <w:lang w:val="hr-HR" w:eastAsia="bs-Latn-BA"/>
        </w:rPr>
        <w:t>“</w:t>
      </w:r>
      <w:r w:rsidRPr="00F4183C">
        <w:rPr>
          <w:rFonts w:ascii="Times New Roman" w:hAnsi="Times New Roman"/>
          <w:noProof/>
          <w:lang w:val="hr-HR" w:eastAsia="bs-Latn-BA"/>
        </w:rPr>
        <w:t>.</w:t>
      </w:r>
    </w:p>
    <w:p w:rsidR="00AB4F84" w:rsidRPr="00F4183C" w:rsidRDefault="00AB4F84" w:rsidP="00AB4F84">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Sve osobe koje posjeduju izvore zračenja ili obavljaju djelatnost s izvorima zračenja podliježu inspekcijskom nadzoru. Prilikom obavljanja inspekcijskog nadzora, inspektori kontroliraju način obavljanja djelatnosti s izvorima zračenja, ispunjenost uvjeta za obavljanje djelatnosti s izvorima zračenja i ažuriraju baze podataka o korisnicima, izvorima zračenja i profesionalno izloženim osobama.</w:t>
      </w:r>
    </w:p>
    <w:p w:rsidR="00AB4F84" w:rsidRPr="00F4183C" w:rsidRDefault="00AB4F84" w:rsidP="00AB4F84">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Predmet inspekcijskog nadzora su i tehnički servisi koje Agencija autorizira za poslove iz oblasti radijacijske i nuklearne sigurnosti. Kontrola tehničkih servisa se obavlja u cilju provjere uvjeta na temelju kojih im je odobrena autorizacija i u cilju provjere ispravnosti njihovog rada, a interval inspekcijskog nadzora je definiran „Pravilnikom o tehničkim servisima za zaštitu od ionizirajućeg zračenja“.</w:t>
      </w:r>
    </w:p>
    <w:p w:rsidR="00AB4F84" w:rsidRPr="00F4183C" w:rsidRDefault="00AB4F84" w:rsidP="00AB4F84">
      <w:pPr>
        <w:spacing w:line="240" w:lineRule="auto"/>
        <w:rPr>
          <w:rFonts w:ascii="Times New Roman" w:hAnsi="Times New Roman"/>
          <w:noProof/>
          <w:lang w:val="hr-HR" w:eastAsia="bs-Latn-BA"/>
        </w:rPr>
      </w:pPr>
    </w:p>
    <w:p w:rsidR="00AB4F84" w:rsidRPr="00F4183C" w:rsidRDefault="00AB4F84" w:rsidP="00AB4F8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vršenju inspekcijskog nadzora nad </w:t>
      </w:r>
      <w:r w:rsidR="00C573FA" w:rsidRPr="00F4183C">
        <w:rPr>
          <w:rFonts w:ascii="Times New Roman" w:hAnsi="Times New Roman"/>
          <w:noProof/>
          <w:lang w:val="hr-HR" w:eastAsia="bs-Latn-BA"/>
        </w:rPr>
        <w:t>provedbom</w:t>
      </w:r>
      <w:r w:rsidRPr="00F4183C">
        <w:rPr>
          <w:rFonts w:ascii="Times New Roman" w:hAnsi="Times New Roman"/>
          <w:noProof/>
          <w:lang w:val="hr-HR" w:eastAsia="bs-Latn-BA"/>
        </w:rPr>
        <w:t xml:space="preserve"> </w:t>
      </w:r>
      <w:r w:rsidR="00FB0A32" w:rsidRPr="00F4183C">
        <w:rPr>
          <w:rFonts w:ascii="Times New Roman" w:hAnsi="Times New Roman"/>
          <w:noProof/>
          <w:lang w:val="hr-HR" w:eastAsia="bs-Latn-BA"/>
        </w:rPr>
        <w:t xml:space="preserve">zakona </w:t>
      </w:r>
      <w:r w:rsidRPr="00F4183C">
        <w:rPr>
          <w:rFonts w:ascii="Times New Roman" w:hAnsi="Times New Roman"/>
          <w:noProof/>
          <w:lang w:val="hr-HR" w:eastAsia="bs-Latn-BA"/>
        </w:rPr>
        <w:t>i podzakonskih akata, inspektor je ovlašten:</w:t>
      </w:r>
    </w:p>
    <w:p w:rsidR="00AB4F84" w:rsidRPr="00F4183C" w:rsidRDefault="00AB4F84" w:rsidP="00AB4F84">
      <w:pPr>
        <w:tabs>
          <w:tab w:val="left" w:pos="851"/>
        </w:tabs>
        <w:spacing w:line="240" w:lineRule="auto"/>
        <w:rPr>
          <w:rFonts w:ascii="Times New Roman" w:hAnsi="Times New Roman"/>
          <w:noProof/>
          <w:lang w:val="hr-HR" w:eastAsia="bs-Latn-BA"/>
        </w:rPr>
      </w:pP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predložiti preventivne mjere u cilju sprječavanja povrede zakona i drugih propisa;</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narediti poduzimanje odgovarajućih mjera i radnji radi otklanjanja nedostataka u svezi s radom s izvorima zračenja u određenom roku;</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narediti dostavljanje potrebne dokumentacije i podataka u određenom roku;</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narediti ispunjavanje propisanih uvjeta i otklanjanje drugih nedostataka za koje se utvrdi da mogu izazvati štetne posljedice za zdravlje ljudi ili okoliš;</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narediti trenutan prekid onih aktivnosti koje se obavljaju u suprotnosti sa zakonima i propisima, a koje predstavljaju očitu opasnost za ljude i okoliš;</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zabraniti obavljanje djelatnosti s izvorima zračenja dok se ne ispune propisani uvjeti;</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zabraniti rad osobama koje ne ispunjavaju propisane uvjete za rad s izvorima zračenja;</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zabraniti nepropisno postupanje s radioaktivnim otpadom i narediti njegovo skladištenje, odnosno odlaganje na propisan način;</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uzimati uzorke robe i drugih predmeta, i poduzimati i druge radnje i mjere radi osiguranja dokaza;</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u prostorije Agencije pozivati osobe čija je prisutnost potrebna u postupku vođenja inspekcijskog nadzora u skladu sa Zakonom o upravnom postupku;</w:t>
      </w:r>
    </w:p>
    <w:p w:rsidR="00C573FA"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izdati prekršajni nalog odgovornoj osobi u pravnoj osobi ili protiv nje pokrenuti prekršajni postupak pred nadležnim sudom;</w:t>
      </w:r>
    </w:p>
    <w:p w:rsidR="00AB4F84" w:rsidRPr="00F4183C" w:rsidRDefault="00C573FA" w:rsidP="00C573FA">
      <w:pPr>
        <w:numPr>
          <w:ilvl w:val="0"/>
          <w:numId w:val="11"/>
        </w:numPr>
        <w:tabs>
          <w:tab w:val="left" w:pos="851"/>
        </w:tabs>
        <w:spacing w:line="240" w:lineRule="auto"/>
        <w:ind w:left="851" w:hanging="491"/>
        <w:contextualSpacing/>
        <w:rPr>
          <w:rFonts w:ascii="Times New Roman" w:hAnsi="Times New Roman"/>
          <w:noProof/>
          <w:lang w:val="hr-HR" w:eastAsia="bs-Latn-BA"/>
        </w:rPr>
      </w:pPr>
      <w:r w:rsidRPr="00F4183C">
        <w:rPr>
          <w:rFonts w:ascii="Times New Roman" w:hAnsi="Times New Roman"/>
          <w:noProof/>
          <w:lang w:val="hr-HR" w:eastAsia="bs-Latn-BA"/>
        </w:rPr>
        <w:t>poduzeti druge mjere i radnje za koje je ovlašten zakonom i propisima</w:t>
      </w:r>
      <w:r w:rsidR="00AB4F84" w:rsidRPr="00F4183C">
        <w:rPr>
          <w:rFonts w:ascii="Times New Roman" w:hAnsi="Times New Roman"/>
          <w:noProof/>
          <w:lang w:val="hr-HR" w:eastAsia="bs-Latn-BA"/>
        </w:rPr>
        <w:t>.</w:t>
      </w:r>
    </w:p>
    <w:p w:rsidR="00AB4F84" w:rsidRPr="00F4183C" w:rsidRDefault="00AB4F84" w:rsidP="00AB4F84">
      <w:pPr>
        <w:spacing w:line="240" w:lineRule="auto"/>
        <w:rPr>
          <w:rFonts w:ascii="Times New Roman" w:hAnsi="Times New Roman"/>
          <w:noProof/>
          <w:lang w:val="hr-HR"/>
        </w:rPr>
      </w:pPr>
    </w:p>
    <w:p w:rsidR="00C573FA" w:rsidRPr="00F4183C" w:rsidRDefault="00C573FA" w:rsidP="00C573FA">
      <w:pPr>
        <w:spacing w:line="240" w:lineRule="auto"/>
        <w:rPr>
          <w:rFonts w:ascii="Times New Roman" w:hAnsi="Times New Roman"/>
          <w:noProof/>
          <w:lang w:val="hr-HR"/>
        </w:rPr>
      </w:pPr>
      <w:r w:rsidRPr="00F4183C">
        <w:rPr>
          <w:rFonts w:ascii="Times New Roman" w:hAnsi="Times New Roman"/>
          <w:noProof/>
          <w:lang w:val="hr-HR"/>
        </w:rPr>
        <w:t xml:space="preserve">Objavljivanjem </w:t>
      </w:r>
      <w:r w:rsidRPr="00F4183C">
        <w:rPr>
          <w:rFonts w:ascii="Times New Roman" w:hAnsi="Times New Roman"/>
          <w:noProof/>
          <w:lang w:val="hr-HR" w:eastAsia="bs-Latn-BA"/>
        </w:rPr>
        <w:t>„</w:t>
      </w:r>
      <w:r w:rsidRPr="00F4183C">
        <w:rPr>
          <w:rFonts w:ascii="Times New Roman" w:hAnsi="Times New Roman"/>
          <w:noProof/>
          <w:lang w:val="hr-HR"/>
        </w:rPr>
        <w:t xml:space="preserve">Pravilnika o uvjetima i načinu pečaćenja poslovnih prostorija i sredstava za rad subjekata </w:t>
      </w:r>
      <w:r w:rsidRPr="00F4183C">
        <w:rPr>
          <w:rFonts w:ascii="Times New Roman" w:hAnsi="Times New Roman"/>
          <w:noProof/>
          <w:lang w:val="hr-HR" w:eastAsia="bs-Latn-BA"/>
        </w:rPr>
        <w:t>nadzora“</w:t>
      </w:r>
      <w:r w:rsidRPr="00F4183C">
        <w:rPr>
          <w:rFonts w:ascii="Times New Roman" w:hAnsi="Times New Roman"/>
          <w:noProof/>
          <w:lang w:val="hr-HR"/>
        </w:rPr>
        <w:t xml:space="preserve"> definirani su uvjeti za pečaćenje, način pečaćenja i skidanja službenog pečata s objekata, postrojenja, uređaja i sredstava za obavljanje djelatnosti s izvorima ionizirajućeg zračenja kada je u inspekcijskom postupku izrečena mjera zabrane njihove uporabe. Također, ovim Pravilnikom definirani su i drugi oblici sprječavanja uporabe objekata, postrojenja, uređaja i sredstava za rad ako to nije izvodljivo pečaćenjem. Na temelju ovog Pravilnika, plan Inspektorata je pečaćenje svih izvora zračenja koji se ne koriste i koji se ne namjeravaju dalje koristiti.</w:t>
      </w:r>
    </w:p>
    <w:p w:rsidR="00AB4F84" w:rsidRPr="00F4183C" w:rsidRDefault="00AB4F84" w:rsidP="00AB4F84">
      <w:pPr>
        <w:spacing w:line="240" w:lineRule="auto"/>
        <w:rPr>
          <w:rFonts w:ascii="Times New Roman" w:hAnsi="Times New Roman"/>
          <w:noProof/>
          <w:lang w:val="hr-HR"/>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lastRenderedPageBreak/>
        <w:t xml:space="preserve">Prilikom vršenja inspekcijskog nadzora, inspektor surađuje sa stručnim institucijama, odnosno tehničkim servisima radi pravilnog utvrđivanja činjeničnog stanja. Inspektor može zatražiti vršenje određenih stručno-tehničkih poslova (ekspertize, laboratorijsko ispitivanje, vještačenje i sl.) od specijaliziranih organizacija, pojedinaca, odnosno ako je to predviđeno, i od akreditiranih i posebnim propisom ovlaštenih organizacija. </w:t>
      </w:r>
    </w:p>
    <w:p w:rsidR="00C573FA" w:rsidRPr="00F4183C" w:rsidRDefault="00C573FA" w:rsidP="00C573FA">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Na zahtjev inspektora, ravnatelj Agencije odobrava angažiranje stručnih institucija i pojedinaca, a troškove koji nastanu snosi Agencija.</w:t>
      </w:r>
    </w:p>
    <w:p w:rsidR="00C573FA" w:rsidRPr="00F4183C" w:rsidRDefault="00C573FA" w:rsidP="00C573FA">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Agencija je uspostavila planiran i sustavni program inspekcije pravnih osoba koje posjeduju izvore zračenja i obavljaju djelatnost s izvorima zračenja, kao i tehničkih servisa. </w:t>
      </w:r>
    </w:p>
    <w:p w:rsidR="00C573FA" w:rsidRPr="00F4183C" w:rsidRDefault="00C573FA" w:rsidP="00C573FA">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Proces inspekcijskog nadzora počinje odlukom da se izvrši inspekcijski nadzor korisnika izvora ionizirajućeg zračenja, nastavlja se izradom godišnjeg i mjesečnih planova rada, a završava izvješćem o izvršenom inspekcijskom nadzoru.</w:t>
      </w:r>
    </w:p>
    <w:p w:rsidR="00AB4F84" w:rsidRPr="00F4183C" w:rsidRDefault="00AB4F84" w:rsidP="00AB4F84">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Postupak inspekcijskog nadzora vode inspektori po službenoj dužnosti, pri čemu se inspekcijski nadzor pokreće na temelju plana rada inspekcije, zahtjeva stranke, naloga glavnog inspektora ili ravnatelja Agencije.</w:t>
      </w:r>
    </w:p>
    <w:p w:rsidR="00C573FA" w:rsidRPr="00F4183C" w:rsidRDefault="00C573FA" w:rsidP="00C573FA">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Godišnji plan rada inspekcije za svaku narednu godinu sačinjava se na temelju procjene rizika i preporuka IAEA-e koje su dane u „Pravilniku o inspekcijskom nadzoru u oblasti radijacijske i nuklearne sigurnosti“ i kojima se definira vremensko razdoblje u kojem se preporučuje obavljanje najmanje jedne inspekcije. </w:t>
      </w:r>
    </w:p>
    <w:p w:rsidR="00734DFC" w:rsidRPr="00F4183C" w:rsidRDefault="00734DFC" w:rsidP="00AB4F84">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Godišnji plan rada inspekcije sadrži pregled svih djelatnosti koje će biti obuhvaćene redovnim inspekcijskim nadzorom u određenoj kalendarskoj godini. Prijedlog godišnjeg plana rada inspekcije za narednu godinu sačinjava glavni inspektor najkasnije do kraja studenog tekuće godine, a odobrava ga ravnatelj Agencije.</w:t>
      </w:r>
    </w:p>
    <w:p w:rsidR="00C573FA" w:rsidRPr="00F4183C" w:rsidRDefault="00C573FA" w:rsidP="00C573FA">
      <w:pPr>
        <w:spacing w:line="240" w:lineRule="auto"/>
        <w:rPr>
          <w:rFonts w:ascii="Times New Roman" w:hAnsi="Times New Roman"/>
          <w:noProof/>
          <w:lang w:val="hr-HR" w:eastAsia="bs-Latn-BA"/>
        </w:rPr>
      </w:pPr>
    </w:p>
    <w:p w:rsidR="00C573FA" w:rsidRPr="00F4183C" w:rsidRDefault="00C573FA" w:rsidP="00C573FA">
      <w:pPr>
        <w:spacing w:line="240" w:lineRule="auto"/>
        <w:rPr>
          <w:rFonts w:ascii="Times New Roman" w:hAnsi="Times New Roman"/>
          <w:noProof/>
          <w:lang w:val="hr-HR" w:eastAsia="bs-Latn-BA"/>
        </w:rPr>
      </w:pPr>
      <w:r w:rsidRPr="00F4183C">
        <w:rPr>
          <w:rFonts w:ascii="Times New Roman" w:hAnsi="Times New Roman"/>
          <w:noProof/>
          <w:lang w:val="hr-HR" w:eastAsia="bs-Latn-BA"/>
        </w:rPr>
        <w:t>Na temelju godišnjeg plana rada, glavni inspektor, uz konzultacije s inspektorom, sačinjava raspored broja inspekcijskih nadzora koje vrši svaki inspektor i pravi mjesečni plan rada. Mjesečni plan sadrži pregled svih pojedinačnih inspekcijskih nadzora za navedeni mjesec.</w:t>
      </w:r>
    </w:p>
    <w:p w:rsidR="00AB4F84" w:rsidRPr="00F4183C" w:rsidRDefault="00AB4F84" w:rsidP="00AB4F84">
      <w:pPr>
        <w:spacing w:line="240" w:lineRule="auto"/>
        <w:rPr>
          <w:rFonts w:ascii="Times New Roman" w:hAnsi="Times New Roman"/>
          <w:noProof/>
          <w:lang w:val="hr-HR" w:eastAsia="bs-Latn-BA"/>
        </w:rPr>
      </w:pPr>
    </w:p>
    <w:p w:rsidR="00AB4F84" w:rsidRPr="00F4183C" w:rsidRDefault="00AB4F84" w:rsidP="00AB4F84">
      <w:pPr>
        <w:spacing w:line="240" w:lineRule="auto"/>
        <w:rPr>
          <w:rFonts w:ascii="Times New Roman" w:hAnsi="Times New Roman"/>
          <w:noProof/>
          <w:lang w:val="hr-HR"/>
        </w:rPr>
      </w:pPr>
      <w:r w:rsidRPr="00F4183C">
        <w:rPr>
          <w:rFonts w:ascii="Times New Roman" w:hAnsi="Times New Roman"/>
          <w:noProof/>
          <w:lang w:val="hr-HR"/>
        </w:rPr>
        <w:t>Inspektori su u t</w:t>
      </w:r>
      <w:r w:rsidR="00C573FA" w:rsidRPr="00F4183C">
        <w:rPr>
          <w:rFonts w:ascii="Times New Roman" w:hAnsi="Times New Roman"/>
          <w:noProof/>
          <w:lang w:val="hr-HR"/>
        </w:rPr>
        <w:t>ije</w:t>
      </w:r>
      <w:r w:rsidRPr="00F4183C">
        <w:rPr>
          <w:rFonts w:ascii="Times New Roman" w:hAnsi="Times New Roman"/>
          <w:noProof/>
          <w:lang w:val="hr-HR"/>
        </w:rPr>
        <w:t>ku 2019. godine ukupno obavili 231 inspekcijsk</w:t>
      </w:r>
      <w:r w:rsidR="00C573FA" w:rsidRPr="00F4183C">
        <w:rPr>
          <w:rFonts w:ascii="Times New Roman" w:hAnsi="Times New Roman"/>
          <w:noProof/>
          <w:lang w:val="hr-HR"/>
        </w:rPr>
        <w:t>u</w:t>
      </w:r>
      <w:r w:rsidRPr="00F4183C">
        <w:rPr>
          <w:rFonts w:ascii="Times New Roman" w:hAnsi="Times New Roman"/>
          <w:noProof/>
          <w:lang w:val="hr-HR"/>
        </w:rPr>
        <w:t xml:space="preserve"> kontrol</w:t>
      </w:r>
      <w:r w:rsidR="00C573FA" w:rsidRPr="00F4183C">
        <w:rPr>
          <w:rFonts w:ascii="Times New Roman" w:hAnsi="Times New Roman"/>
          <w:noProof/>
          <w:lang w:val="hr-HR"/>
        </w:rPr>
        <w:t>u</w:t>
      </w:r>
      <w:r w:rsidRPr="00F4183C">
        <w:rPr>
          <w:rFonts w:ascii="Times New Roman" w:hAnsi="Times New Roman"/>
          <w:noProof/>
          <w:lang w:val="hr-HR"/>
        </w:rPr>
        <w:t xml:space="preserve"> (grafik 2.6). Prilikom obavljanja inspekcijskog nadzora, inspektori su sačinjavali zapisnike o svakoj izvršenoj kontroli </w:t>
      </w:r>
      <w:r w:rsidR="00C573FA" w:rsidRPr="00F4183C">
        <w:rPr>
          <w:rFonts w:ascii="Times New Roman" w:hAnsi="Times New Roman"/>
          <w:noProof/>
          <w:lang w:val="hr-HR"/>
        </w:rPr>
        <w:t>i na temelju sačinjenih zapisnika, ako su utvrđeni nedostatci, poduzimali zakonom definirane mjere.</w:t>
      </w: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jc w:val="center"/>
        <w:rPr>
          <w:rFonts w:ascii="Times New Roman" w:hAnsi="Times New Roman"/>
          <w:szCs w:val="20"/>
          <w:lang w:val="hr-HR"/>
        </w:rPr>
      </w:pPr>
      <w:r w:rsidRPr="00F4183C">
        <w:rPr>
          <w:rFonts w:ascii="Times New Roman" w:hAnsi="Times New Roman"/>
          <w:noProof/>
          <w:szCs w:val="20"/>
          <w:lang w:val="en-GB" w:eastAsia="en-GB"/>
        </w:rPr>
        <w:lastRenderedPageBreak/>
        <w:drawing>
          <wp:inline distT="0" distB="0" distL="0" distR="0">
            <wp:extent cx="5200153" cy="2647785"/>
            <wp:effectExtent l="0" t="0" r="635" b="635"/>
            <wp:docPr id="1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2.6: Broj inspekcijskih kontrola po godinama</w:t>
      </w: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rPr>
          <w:rFonts w:ascii="Times New Roman" w:hAnsi="Times New Roman"/>
          <w:noProof/>
          <w:lang w:val="hr-HR"/>
        </w:rPr>
      </w:pPr>
      <w:r w:rsidRPr="00F4183C">
        <w:rPr>
          <w:rFonts w:ascii="Times New Roman" w:hAnsi="Times New Roman"/>
          <w:noProof/>
          <w:lang w:val="hr-HR"/>
        </w:rPr>
        <w:t>U 61 inspekcijskoj kontroli je utvrđeno nepoštovanje propisa</w:t>
      </w:r>
      <w:r w:rsidR="00734DFC" w:rsidRPr="00F4183C">
        <w:rPr>
          <w:rFonts w:ascii="Times New Roman" w:hAnsi="Times New Roman"/>
          <w:noProof/>
          <w:lang w:val="hr-HR"/>
        </w:rPr>
        <w:t xml:space="preserve"> i donesene s</w:t>
      </w:r>
      <w:r w:rsidRPr="00F4183C">
        <w:rPr>
          <w:rFonts w:ascii="Times New Roman" w:hAnsi="Times New Roman"/>
          <w:noProof/>
          <w:lang w:val="hr-HR"/>
        </w:rPr>
        <w:t>u sljedeće mjere:</w:t>
      </w:r>
    </w:p>
    <w:p w:rsidR="00734DFC" w:rsidRPr="00F4183C" w:rsidRDefault="00734DFC" w:rsidP="00AB4F84">
      <w:pPr>
        <w:spacing w:line="240" w:lineRule="auto"/>
        <w:rPr>
          <w:rFonts w:ascii="Times New Roman" w:hAnsi="Times New Roman"/>
          <w:noProof/>
          <w:lang w:val="hr-HR"/>
        </w:rPr>
      </w:pPr>
    </w:p>
    <w:p w:rsidR="00AB4F84" w:rsidRPr="00F4183C" w:rsidRDefault="00AB4F84" w:rsidP="002A28AE">
      <w:pPr>
        <w:pStyle w:val="ListParagraph"/>
        <w:numPr>
          <w:ilvl w:val="0"/>
          <w:numId w:val="32"/>
        </w:numPr>
        <w:spacing w:line="240" w:lineRule="auto"/>
        <w:rPr>
          <w:noProof/>
          <w:lang w:val="hr-HR"/>
        </w:rPr>
      </w:pPr>
      <w:r w:rsidRPr="00F4183C">
        <w:rPr>
          <w:noProof/>
          <w:lang w:val="hr-HR"/>
        </w:rPr>
        <w:t>53 rješenja o otklanjanju nedostataka iz oblasti radijacijske i nuklearne sigurnosti</w:t>
      </w:r>
      <w:r w:rsidR="00734DFC" w:rsidRPr="00F4183C">
        <w:rPr>
          <w:noProof/>
          <w:lang w:val="hr-HR"/>
        </w:rPr>
        <w:t>;</w:t>
      </w:r>
    </w:p>
    <w:p w:rsidR="00AB4F84" w:rsidRPr="00F4183C" w:rsidRDefault="00AB4F84" w:rsidP="002A28AE">
      <w:pPr>
        <w:pStyle w:val="ListParagraph"/>
        <w:numPr>
          <w:ilvl w:val="0"/>
          <w:numId w:val="32"/>
        </w:numPr>
        <w:spacing w:line="240" w:lineRule="auto"/>
        <w:rPr>
          <w:noProof/>
          <w:lang w:val="hr-HR"/>
        </w:rPr>
      </w:pPr>
      <w:r w:rsidRPr="00F4183C">
        <w:rPr>
          <w:noProof/>
          <w:lang w:val="hr-HR"/>
        </w:rPr>
        <w:t>1 rješenje o zabrani obavljanja d</w:t>
      </w:r>
      <w:r w:rsidR="00734DFC" w:rsidRPr="00F4183C">
        <w:rPr>
          <w:noProof/>
          <w:lang w:val="hr-HR"/>
        </w:rPr>
        <w:t>jelatnosti do ispunjenja u</w:t>
      </w:r>
      <w:r w:rsidR="00FC7FDE" w:rsidRPr="00F4183C">
        <w:rPr>
          <w:noProof/>
          <w:lang w:val="hr-HR"/>
        </w:rPr>
        <w:t>vjeta</w:t>
      </w:r>
      <w:r w:rsidR="00734DFC" w:rsidRPr="00F4183C">
        <w:rPr>
          <w:noProof/>
          <w:lang w:val="hr-HR"/>
        </w:rPr>
        <w:t>;</w:t>
      </w:r>
    </w:p>
    <w:p w:rsidR="00AB4F84" w:rsidRPr="00F4183C" w:rsidRDefault="00AB4F84" w:rsidP="002A28AE">
      <w:pPr>
        <w:pStyle w:val="ListParagraph"/>
        <w:numPr>
          <w:ilvl w:val="0"/>
          <w:numId w:val="32"/>
        </w:numPr>
        <w:spacing w:line="240" w:lineRule="auto"/>
        <w:rPr>
          <w:noProof/>
          <w:lang w:val="hr-HR"/>
        </w:rPr>
      </w:pPr>
      <w:r w:rsidRPr="00F4183C">
        <w:rPr>
          <w:noProof/>
          <w:lang w:val="hr-HR"/>
        </w:rPr>
        <w:t>1 rješenje o zabrani upor</w:t>
      </w:r>
      <w:r w:rsidR="00FC7FDE" w:rsidRPr="00F4183C">
        <w:rPr>
          <w:noProof/>
          <w:lang w:val="hr-HR"/>
        </w:rPr>
        <w:t>a</w:t>
      </w:r>
      <w:r w:rsidRPr="00F4183C">
        <w:rPr>
          <w:noProof/>
          <w:lang w:val="hr-HR"/>
        </w:rPr>
        <w:t>be rendgen</w:t>
      </w:r>
      <w:r w:rsidR="00C573FA" w:rsidRPr="00F4183C">
        <w:rPr>
          <w:noProof/>
          <w:lang w:val="hr-HR"/>
        </w:rPr>
        <w:t>skih</w:t>
      </w:r>
      <w:r w:rsidRPr="00F4183C">
        <w:rPr>
          <w:noProof/>
          <w:lang w:val="hr-HR"/>
        </w:rPr>
        <w:t xml:space="preserve"> aparata</w:t>
      </w:r>
      <w:r w:rsidR="00734DFC" w:rsidRPr="00F4183C">
        <w:rPr>
          <w:noProof/>
          <w:lang w:val="hr-HR"/>
        </w:rPr>
        <w:t>;</w:t>
      </w:r>
    </w:p>
    <w:p w:rsidR="00AB4F84" w:rsidRPr="00F4183C" w:rsidRDefault="00AB4F84" w:rsidP="002A28AE">
      <w:pPr>
        <w:pStyle w:val="ListParagraph"/>
        <w:numPr>
          <w:ilvl w:val="0"/>
          <w:numId w:val="32"/>
        </w:numPr>
        <w:spacing w:line="240" w:lineRule="auto"/>
        <w:rPr>
          <w:noProof/>
          <w:lang w:val="hr-HR"/>
        </w:rPr>
      </w:pPr>
      <w:r w:rsidRPr="00F4183C">
        <w:rPr>
          <w:noProof/>
          <w:lang w:val="hr-HR"/>
        </w:rPr>
        <w:t>1 rješenje o d</w:t>
      </w:r>
      <w:r w:rsidR="00FC7FDE" w:rsidRPr="00F4183C">
        <w:rPr>
          <w:noProof/>
          <w:lang w:val="hr-HR"/>
        </w:rPr>
        <w:t>ozvoli upo</w:t>
      </w:r>
      <w:r w:rsidR="00734DFC" w:rsidRPr="00F4183C">
        <w:rPr>
          <w:noProof/>
          <w:lang w:val="hr-HR"/>
        </w:rPr>
        <w:t>r</w:t>
      </w:r>
      <w:r w:rsidR="00FC7FDE" w:rsidRPr="00F4183C">
        <w:rPr>
          <w:noProof/>
          <w:lang w:val="hr-HR"/>
        </w:rPr>
        <w:t>a</w:t>
      </w:r>
      <w:r w:rsidR="00734DFC" w:rsidRPr="00F4183C">
        <w:rPr>
          <w:noProof/>
          <w:lang w:val="hr-HR"/>
        </w:rPr>
        <w:t>be rendgen</w:t>
      </w:r>
      <w:r w:rsidR="00C573FA" w:rsidRPr="00F4183C">
        <w:rPr>
          <w:noProof/>
          <w:lang w:val="hr-HR"/>
        </w:rPr>
        <w:t>skih</w:t>
      </w:r>
      <w:r w:rsidR="00734DFC" w:rsidRPr="00F4183C">
        <w:rPr>
          <w:noProof/>
          <w:lang w:val="hr-HR"/>
        </w:rPr>
        <w:t xml:space="preserve"> aparata;</w:t>
      </w:r>
    </w:p>
    <w:p w:rsidR="00AB4F84" w:rsidRPr="00F4183C" w:rsidRDefault="00AB4F84" w:rsidP="002A28AE">
      <w:pPr>
        <w:pStyle w:val="ListParagraph"/>
        <w:numPr>
          <w:ilvl w:val="0"/>
          <w:numId w:val="32"/>
        </w:numPr>
        <w:spacing w:line="240" w:lineRule="auto"/>
        <w:rPr>
          <w:noProof/>
          <w:lang w:val="hr-HR"/>
        </w:rPr>
      </w:pPr>
      <w:r w:rsidRPr="00F4183C">
        <w:rPr>
          <w:noProof/>
          <w:lang w:val="hr-HR"/>
        </w:rPr>
        <w:t xml:space="preserve">2 </w:t>
      </w:r>
      <w:r w:rsidR="00734DFC" w:rsidRPr="00F4183C">
        <w:rPr>
          <w:noProof/>
          <w:lang w:val="hr-HR"/>
        </w:rPr>
        <w:t xml:space="preserve">rješenja o zabrani rada za </w:t>
      </w:r>
      <w:r w:rsidR="00C573FA" w:rsidRPr="00F4183C">
        <w:rPr>
          <w:noProof/>
          <w:lang w:val="hr-HR"/>
        </w:rPr>
        <w:t>osobe</w:t>
      </w:r>
      <w:r w:rsidR="00734DFC" w:rsidRPr="00F4183C">
        <w:rPr>
          <w:noProof/>
          <w:lang w:val="hr-HR"/>
        </w:rPr>
        <w:t>;</w:t>
      </w:r>
    </w:p>
    <w:p w:rsidR="00AB4F84" w:rsidRPr="00F4183C" w:rsidRDefault="00AB4F84" w:rsidP="002A28AE">
      <w:pPr>
        <w:pStyle w:val="ListParagraph"/>
        <w:numPr>
          <w:ilvl w:val="0"/>
          <w:numId w:val="32"/>
        </w:numPr>
        <w:spacing w:line="240" w:lineRule="auto"/>
        <w:rPr>
          <w:noProof/>
          <w:lang w:val="hr-HR"/>
        </w:rPr>
      </w:pPr>
      <w:r w:rsidRPr="00F4183C">
        <w:rPr>
          <w:noProof/>
          <w:lang w:val="hr-HR"/>
        </w:rPr>
        <w:t>1 rješenje sa zahtjevom za dostavljanje podataka o potrebi TLD dozimetra z</w:t>
      </w:r>
      <w:r w:rsidR="00734DFC" w:rsidRPr="00F4183C">
        <w:rPr>
          <w:noProof/>
          <w:lang w:val="hr-HR"/>
        </w:rPr>
        <w:t xml:space="preserve">bog prekoračenja </w:t>
      </w:r>
      <w:r w:rsidR="00C573FA" w:rsidRPr="00F4183C">
        <w:rPr>
          <w:noProof/>
          <w:lang w:val="hr-HR"/>
        </w:rPr>
        <w:t>razine</w:t>
      </w:r>
      <w:r w:rsidR="00734DFC" w:rsidRPr="00F4183C">
        <w:rPr>
          <w:noProof/>
          <w:lang w:val="hr-HR"/>
        </w:rPr>
        <w:t xml:space="preserve"> provjere;</w:t>
      </w:r>
    </w:p>
    <w:p w:rsidR="00AB4F84" w:rsidRPr="00F4183C" w:rsidRDefault="00AB4F84" w:rsidP="002A28AE">
      <w:pPr>
        <w:pStyle w:val="ListParagraph"/>
        <w:numPr>
          <w:ilvl w:val="0"/>
          <w:numId w:val="32"/>
        </w:numPr>
        <w:spacing w:line="240" w:lineRule="auto"/>
        <w:rPr>
          <w:noProof/>
          <w:lang w:val="hr-HR"/>
        </w:rPr>
      </w:pPr>
      <w:r w:rsidRPr="00F4183C">
        <w:rPr>
          <w:noProof/>
          <w:lang w:val="hr-HR"/>
        </w:rPr>
        <w:t>2 rješenja o uklanjanju izvora nepoznatog vlasnika (opasnost po zdravlje i okoli</w:t>
      </w:r>
      <w:r w:rsidR="00734DFC" w:rsidRPr="00F4183C">
        <w:rPr>
          <w:noProof/>
          <w:lang w:val="hr-HR"/>
        </w:rPr>
        <w:t>š</w:t>
      </w:r>
      <w:r w:rsidRPr="00F4183C">
        <w:rPr>
          <w:noProof/>
          <w:lang w:val="hr-HR"/>
        </w:rPr>
        <w:t>).</w:t>
      </w: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rPr>
          <w:rFonts w:ascii="Times New Roman" w:hAnsi="Times New Roman"/>
          <w:noProof/>
          <w:lang w:val="hr-HR"/>
        </w:rPr>
      </w:pPr>
      <w:r w:rsidRPr="00F4183C">
        <w:rPr>
          <w:rFonts w:ascii="Times New Roman" w:hAnsi="Times New Roman"/>
          <w:noProof/>
          <w:lang w:val="hr-HR"/>
        </w:rPr>
        <w:t>Grafički prikaz mjera</w:t>
      </w:r>
      <w:r w:rsidR="00C573FA" w:rsidRPr="00F4183C">
        <w:rPr>
          <w:rFonts w:ascii="Times New Roman" w:hAnsi="Times New Roman"/>
          <w:noProof/>
          <w:lang w:val="hr-HR"/>
        </w:rPr>
        <w:t xml:space="preserve"> donesenih</w:t>
      </w:r>
      <w:r w:rsidRPr="00F4183C">
        <w:rPr>
          <w:rFonts w:ascii="Times New Roman" w:hAnsi="Times New Roman"/>
          <w:noProof/>
          <w:lang w:val="hr-HR"/>
        </w:rPr>
        <w:t xml:space="preserve"> u 2019. godini je prikazan na graficima 2.7, 2.8, 2.9 i 2.10.</w:t>
      </w: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jc w:val="center"/>
        <w:rPr>
          <w:rFonts w:ascii="Times New Roman" w:hAnsi="Times New Roman"/>
          <w:noProof/>
          <w:lang w:val="hr-HR"/>
        </w:rPr>
      </w:pPr>
      <w:r w:rsidRPr="00F4183C">
        <w:rPr>
          <w:rFonts w:ascii="Times New Roman" w:hAnsi="Times New Roman"/>
          <w:noProof/>
          <w:lang w:val="en-GB" w:eastAsia="en-GB"/>
        </w:rPr>
        <w:drawing>
          <wp:inline distT="0" distB="0" distL="0" distR="0">
            <wp:extent cx="4318864" cy="3562502"/>
            <wp:effectExtent l="19050" t="0" r="24536" b="0"/>
            <wp:docPr id="22" name="Chart 3"/>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2.7: Broj p</w:t>
      </w:r>
      <w:r w:rsidR="00C573FA" w:rsidRPr="00F4183C">
        <w:rPr>
          <w:rFonts w:ascii="Times New Roman" w:hAnsi="Times New Roman"/>
          <w:noProof/>
          <w:sz w:val="22"/>
          <w:lang w:val="hr-HR"/>
        </w:rPr>
        <w:t>o</w:t>
      </w:r>
      <w:r w:rsidRPr="00F4183C">
        <w:rPr>
          <w:rFonts w:ascii="Times New Roman" w:hAnsi="Times New Roman"/>
          <w:noProof/>
          <w:sz w:val="22"/>
          <w:lang w:val="hr-HR"/>
        </w:rPr>
        <w:t>duzetih mjera po godinama</w:t>
      </w: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jc w:val="center"/>
        <w:rPr>
          <w:rFonts w:ascii="Times New Roman" w:hAnsi="Times New Roman"/>
          <w:noProof/>
          <w:lang w:val="hr-HR"/>
        </w:rPr>
      </w:pPr>
      <w:r w:rsidRPr="00F4183C">
        <w:rPr>
          <w:rFonts w:ascii="Times New Roman" w:hAnsi="Times New Roman"/>
          <w:noProof/>
          <w:lang w:val="en-GB" w:eastAsia="en-GB"/>
        </w:rPr>
        <w:drawing>
          <wp:inline distT="0" distB="0" distL="0" distR="0">
            <wp:extent cx="3621086" cy="2288805"/>
            <wp:effectExtent l="19050" t="0" r="17464" b="0"/>
            <wp:docPr id="31" name="Chart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2.8: Rješenja o otklanjanju nedostataka po godinama</w:t>
      </w:r>
    </w:p>
    <w:p w:rsidR="00AB4F84" w:rsidRPr="00F4183C" w:rsidRDefault="00AB4F84" w:rsidP="00AB4F84">
      <w:pPr>
        <w:spacing w:line="240" w:lineRule="auto"/>
        <w:jc w:val="center"/>
        <w:rPr>
          <w:rFonts w:ascii="Times New Roman" w:hAnsi="Times New Roman"/>
          <w:noProof/>
          <w:lang w:val="hr-HR"/>
        </w:rPr>
      </w:pPr>
    </w:p>
    <w:p w:rsidR="00AB4F84" w:rsidRPr="00F4183C" w:rsidRDefault="00AB4F84" w:rsidP="00AB4F84">
      <w:pPr>
        <w:spacing w:line="240" w:lineRule="auto"/>
        <w:jc w:val="center"/>
        <w:rPr>
          <w:rFonts w:ascii="Times New Roman" w:hAnsi="Times New Roman"/>
          <w:b/>
          <w:noProof/>
          <w:lang w:val="hr-HR"/>
        </w:rPr>
      </w:pPr>
      <w:r w:rsidRPr="00F4183C">
        <w:rPr>
          <w:rFonts w:ascii="Times New Roman" w:hAnsi="Times New Roman"/>
          <w:noProof/>
          <w:lang w:val="en-GB" w:eastAsia="en-GB"/>
        </w:rPr>
        <w:drawing>
          <wp:inline distT="0" distB="0" distL="0" distR="0">
            <wp:extent cx="3616110" cy="2109291"/>
            <wp:effectExtent l="19050" t="0" r="22440" b="5259"/>
            <wp:docPr id="32" name="Chart 32"/>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2.9: Rješenja o zabrani rada po godinama</w:t>
      </w: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jc w:val="center"/>
        <w:rPr>
          <w:rFonts w:ascii="Times New Roman" w:hAnsi="Times New Roman"/>
          <w:noProof/>
          <w:lang w:val="hr-HR"/>
        </w:rPr>
      </w:pPr>
      <w:r w:rsidRPr="00F4183C">
        <w:rPr>
          <w:rFonts w:ascii="Times New Roman" w:hAnsi="Times New Roman"/>
          <w:noProof/>
          <w:lang w:val="en-GB" w:eastAsia="en-GB"/>
        </w:rPr>
        <w:drawing>
          <wp:inline distT="0" distB="0" distL="0" distR="0">
            <wp:extent cx="3623941" cy="2002705"/>
            <wp:effectExtent l="19050" t="0" r="14609" b="0"/>
            <wp:docPr id="33" name="Chart 33"/>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rsidR="00AB4F84" w:rsidRPr="00F4183C" w:rsidRDefault="00AB4F84" w:rsidP="00AB4F84">
      <w:pPr>
        <w:spacing w:line="240" w:lineRule="auto"/>
        <w:jc w:val="center"/>
        <w:rPr>
          <w:rFonts w:ascii="Times New Roman" w:hAnsi="Times New Roman"/>
          <w:noProof/>
          <w:lang w:val="hr-HR"/>
        </w:rPr>
      </w:pP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2.10: Rješenja kod opasnosti po zdravlje i okoliš po godinama</w:t>
      </w:r>
    </w:p>
    <w:p w:rsidR="00AB4F84" w:rsidRPr="00F4183C" w:rsidRDefault="00AB4F84" w:rsidP="00AB4F84">
      <w:pPr>
        <w:spacing w:line="240" w:lineRule="auto"/>
        <w:rPr>
          <w:rFonts w:ascii="Times New Roman" w:hAnsi="Times New Roman"/>
          <w:noProof/>
          <w:lang w:val="hr-HR"/>
        </w:rPr>
      </w:pPr>
    </w:p>
    <w:p w:rsidR="00AB4F84" w:rsidRPr="00F4183C" w:rsidRDefault="00AB4F84" w:rsidP="00AB4F84">
      <w:pPr>
        <w:spacing w:line="240" w:lineRule="auto"/>
        <w:rPr>
          <w:rFonts w:ascii="Times New Roman" w:hAnsi="Times New Roman"/>
          <w:noProof/>
          <w:lang w:val="hr-HR"/>
        </w:rPr>
      </w:pPr>
      <w:r w:rsidRPr="00F4183C">
        <w:rPr>
          <w:rFonts w:ascii="Times New Roman" w:hAnsi="Times New Roman"/>
          <w:noProof/>
          <w:lang w:val="hr-HR"/>
        </w:rPr>
        <w:t>Inspektori obavljaju i poslove koji su posredno vezani za obavljanje i pripremu za inspekcijskog nadzora i zaduženi su za pregled izvješ</w:t>
      </w:r>
      <w:r w:rsidR="00F401E7" w:rsidRPr="00F4183C">
        <w:rPr>
          <w:rFonts w:ascii="Times New Roman" w:hAnsi="Times New Roman"/>
          <w:noProof/>
          <w:lang w:val="hr-HR"/>
        </w:rPr>
        <w:t>ća</w:t>
      </w:r>
      <w:r w:rsidRPr="00F4183C">
        <w:rPr>
          <w:rFonts w:ascii="Times New Roman" w:hAnsi="Times New Roman"/>
          <w:noProof/>
          <w:lang w:val="hr-HR"/>
        </w:rPr>
        <w:t xml:space="preserve"> tehničkih servisa. Svak</w:t>
      </w:r>
      <w:r w:rsidR="00F401E7" w:rsidRPr="00F4183C">
        <w:rPr>
          <w:rFonts w:ascii="Times New Roman" w:hAnsi="Times New Roman"/>
          <w:noProof/>
          <w:lang w:val="hr-HR"/>
        </w:rPr>
        <w:t>o izvješće</w:t>
      </w:r>
      <w:r w:rsidRPr="00F4183C">
        <w:rPr>
          <w:rFonts w:ascii="Times New Roman" w:hAnsi="Times New Roman"/>
          <w:noProof/>
          <w:lang w:val="hr-HR"/>
        </w:rPr>
        <w:t xml:space="preserve"> tehničkog servisa se unosi u dva informaci</w:t>
      </w:r>
      <w:r w:rsidR="00F401E7" w:rsidRPr="00F4183C">
        <w:rPr>
          <w:rFonts w:ascii="Times New Roman" w:hAnsi="Times New Roman"/>
          <w:noProof/>
          <w:lang w:val="hr-HR"/>
        </w:rPr>
        <w:t>jska sustava</w:t>
      </w:r>
      <w:r w:rsidRPr="00F4183C">
        <w:rPr>
          <w:rFonts w:ascii="Times New Roman" w:hAnsi="Times New Roman"/>
          <w:noProof/>
          <w:lang w:val="hr-HR"/>
        </w:rPr>
        <w:t xml:space="preserve">, jedan za </w:t>
      </w:r>
      <w:r w:rsidR="00F401E7" w:rsidRPr="00F4183C">
        <w:rPr>
          <w:rFonts w:ascii="Times New Roman" w:hAnsi="Times New Roman"/>
          <w:noProof/>
          <w:lang w:val="hr-HR"/>
        </w:rPr>
        <w:t>uredsko</w:t>
      </w:r>
      <w:r w:rsidRPr="00F4183C">
        <w:rPr>
          <w:rFonts w:ascii="Times New Roman" w:hAnsi="Times New Roman"/>
          <w:noProof/>
          <w:lang w:val="hr-HR"/>
        </w:rPr>
        <w:t xml:space="preserve"> poslovanje, a drugi za bazu podataka o korisnicima, izvorima, inspekcijama i profesionalno izloženim </w:t>
      </w:r>
      <w:r w:rsidR="00F401E7" w:rsidRPr="00F4183C">
        <w:rPr>
          <w:rFonts w:ascii="Times New Roman" w:hAnsi="Times New Roman"/>
          <w:noProof/>
          <w:lang w:val="hr-HR"/>
        </w:rPr>
        <w:t>osobama</w:t>
      </w:r>
      <w:r w:rsidRPr="00F4183C">
        <w:rPr>
          <w:rFonts w:ascii="Times New Roman" w:hAnsi="Times New Roman"/>
          <w:noProof/>
          <w:lang w:val="hr-HR"/>
        </w:rPr>
        <w:t>. U t</w:t>
      </w:r>
      <w:r w:rsidR="00F401E7" w:rsidRPr="00F4183C">
        <w:rPr>
          <w:rFonts w:ascii="Times New Roman" w:hAnsi="Times New Roman"/>
          <w:noProof/>
          <w:lang w:val="hr-HR"/>
        </w:rPr>
        <w:t>ijeku</w:t>
      </w:r>
      <w:r w:rsidRPr="00F4183C">
        <w:rPr>
          <w:rFonts w:ascii="Times New Roman" w:hAnsi="Times New Roman"/>
          <w:noProof/>
          <w:lang w:val="hr-HR"/>
        </w:rPr>
        <w:t xml:space="preserve"> 2019. </w:t>
      </w:r>
      <w:r w:rsidR="00F401E7" w:rsidRPr="00F4183C">
        <w:rPr>
          <w:rFonts w:ascii="Times New Roman" w:hAnsi="Times New Roman"/>
          <w:noProof/>
          <w:lang w:val="hr-HR"/>
        </w:rPr>
        <w:t>g</w:t>
      </w:r>
      <w:r w:rsidRPr="00F4183C">
        <w:rPr>
          <w:rFonts w:ascii="Times New Roman" w:hAnsi="Times New Roman"/>
          <w:noProof/>
          <w:lang w:val="hr-HR"/>
        </w:rPr>
        <w:t>odine inspektori su kontrolirali sljedeć</w:t>
      </w:r>
      <w:r w:rsidR="00F401E7" w:rsidRPr="00F4183C">
        <w:rPr>
          <w:rFonts w:ascii="Times New Roman" w:hAnsi="Times New Roman"/>
          <w:noProof/>
          <w:lang w:val="hr-HR"/>
        </w:rPr>
        <w:t>a</w:t>
      </w:r>
      <w:r w:rsidRPr="00F4183C">
        <w:rPr>
          <w:rFonts w:ascii="Times New Roman" w:hAnsi="Times New Roman"/>
          <w:noProof/>
          <w:lang w:val="hr-HR"/>
        </w:rPr>
        <w:t xml:space="preserve"> izvješ</w:t>
      </w:r>
      <w:r w:rsidR="00F401E7" w:rsidRPr="00F4183C">
        <w:rPr>
          <w:rFonts w:ascii="Times New Roman" w:hAnsi="Times New Roman"/>
          <w:noProof/>
          <w:lang w:val="hr-HR"/>
        </w:rPr>
        <w:t>ća</w:t>
      </w:r>
      <w:r w:rsidRPr="00F4183C">
        <w:rPr>
          <w:rFonts w:ascii="Times New Roman" w:hAnsi="Times New Roman"/>
          <w:noProof/>
          <w:lang w:val="hr-HR"/>
        </w:rPr>
        <w:t xml:space="preserve"> (grafici 2.11–2.14):</w:t>
      </w:r>
    </w:p>
    <w:p w:rsidR="00AB4F84" w:rsidRPr="00F4183C" w:rsidRDefault="00AB4F84" w:rsidP="00AB4F84">
      <w:pPr>
        <w:spacing w:line="240" w:lineRule="auto"/>
        <w:rPr>
          <w:rFonts w:ascii="Times New Roman" w:hAnsi="Times New Roman"/>
          <w:noProof/>
          <w:sz w:val="28"/>
          <w:lang w:val="hr-HR"/>
        </w:rPr>
      </w:pPr>
    </w:p>
    <w:p w:rsidR="00AB4F84" w:rsidRPr="00F4183C" w:rsidRDefault="00AB4F84" w:rsidP="00AB4F84">
      <w:pPr>
        <w:numPr>
          <w:ilvl w:val="0"/>
          <w:numId w:val="6"/>
        </w:numPr>
        <w:spacing w:line="240" w:lineRule="auto"/>
        <w:contextualSpacing/>
        <w:rPr>
          <w:rFonts w:ascii="Times New Roman" w:hAnsi="Times New Roman"/>
          <w:noProof/>
          <w:lang w:val="hr-HR"/>
        </w:rPr>
      </w:pPr>
      <w:r w:rsidRPr="00F4183C">
        <w:rPr>
          <w:rFonts w:ascii="Times New Roman" w:hAnsi="Times New Roman"/>
          <w:noProof/>
          <w:lang w:val="hr-HR"/>
        </w:rPr>
        <w:lastRenderedPageBreak/>
        <w:t>305</w:t>
      </w:r>
      <w:r w:rsidR="00F401E7" w:rsidRPr="00F4183C">
        <w:rPr>
          <w:rFonts w:ascii="Times New Roman" w:hAnsi="Times New Roman"/>
          <w:noProof/>
          <w:lang w:val="hr-HR"/>
        </w:rPr>
        <w:t xml:space="preserve"> izvješća</w:t>
      </w:r>
      <w:r w:rsidRPr="00F4183C">
        <w:rPr>
          <w:rFonts w:ascii="Times New Roman" w:hAnsi="Times New Roman"/>
          <w:noProof/>
          <w:lang w:val="hr-HR"/>
        </w:rPr>
        <w:t xml:space="preserve"> o monitoringu radnog mjesta i kontroli kvalitet</w:t>
      </w:r>
      <w:r w:rsidR="00F401E7" w:rsidRPr="00F4183C">
        <w:rPr>
          <w:rFonts w:ascii="Times New Roman" w:hAnsi="Times New Roman"/>
          <w:noProof/>
          <w:lang w:val="hr-HR"/>
        </w:rPr>
        <w:t>e</w:t>
      </w:r>
      <w:r w:rsidRPr="00F4183C">
        <w:rPr>
          <w:rFonts w:ascii="Times New Roman" w:hAnsi="Times New Roman"/>
          <w:noProof/>
          <w:lang w:val="hr-HR"/>
        </w:rPr>
        <w:t xml:space="preserve"> izvora </w:t>
      </w:r>
      <w:r w:rsidR="00F401E7" w:rsidRPr="00F4183C">
        <w:rPr>
          <w:rFonts w:ascii="Times New Roman" w:hAnsi="Times New Roman"/>
          <w:noProof/>
          <w:lang w:val="hr-HR"/>
        </w:rPr>
        <w:t>i</w:t>
      </w:r>
      <w:r w:rsidRPr="00F4183C">
        <w:rPr>
          <w:rFonts w:ascii="Times New Roman" w:hAnsi="Times New Roman"/>
          <w:noProof/>
          <w:lang w:val="hr-HR"/>
        </w:rPr>
        <w:t xml:space="preserve">onizirajućeg zračenja; </w:t>
      </w:r>
    </w:p>
    <w:p w:rsidR="00AB4F84" w:rsidRPr="00F4183C" w:rsidRDefault="00AB4F84" w:rsidP="00AB4F84">
      <w:pPr>
        <w:numPr>
          <w:ilvl w:val="0"/>
          <w:numId w:val="6"/>
        </w:numPr>
        <w:spacing w:line="240" w:lineRule="auto"/>
        <w:contextualSpacing/>
        <w:rPr>
          <w:rFonts w:ascii="Times New Roman" w:hAnsi="Times New Roman"/>
          <w:noProof/>
          <w:lang w:val="hr-HR"/>
        </w:rPr>
      </w:pPr>
      <w:r w:rsidRPr="00F4183C">
        <w:rPr>
          <w:rFonts w:ascii="Times New Roman" w:hAnsi="Times New Roman"/>
          <w:noProof/>
          <w:lang w:val="hr-HR"/>
        </w:rPr>
        <w:t>1</w:t>
      </w:r>
      <w:r w:rsidR="00BE12F3" w:rsidRPr="00F4183C">
        <w:rPr>
          <w:rFonts w:ascii="Times New Roman" w:hAnsi="Times New Roman"/>
          <w:noProof/>
          <w:lang w:val="hr-HR"/>
        </w:rPr>
        <w:t>.</w:t>
      </w:r>
      <w:r w:rsidRPr="00F4183C">
        <w:rPr>
          <w:rFonts w:ascii="Times New Roman" w:hAnsi="Times New Roman"/>
          <w:noProof/>
          <w:lang w:val="hr-HR"/>
        </w:rPr>
        <w:t>013 izvješ</w:t>
      </w:r>
      <w:r w:rsidR="00F401E7" w:rsidRPr="00F4183C">
        <w:rPr>
          <w:rFonts w:ascii="Times New Roman" w:hAnsi="Times New Roman"/>
          <w:noProof/>
          <w:lang w:val="hr-HR"/>
        </w:rPr>
        <w:t>ća</w:t>
      </w:r>
      <w:r w:rsidRPr="00F4183C">
        <w:rPr>
          <w:rFonts w:ascii="Times New Roman" w:hAnsi="Times New Roman"/>
          <w:noProof/>
          <w:lang w:val="hr-HR"/>
        </w:rPr>
        <w:t xml:space="preserve"> o zdravstvenim pregledima profesionalno izloženih </w:t>
      </w:r>
      <w:r w:rsidR="00F401E7" w:rsidRPr="00F4183C">
        <w:rPr>
          <w:rFonts w:ascii="Times New Roman" w:hAnsi="Times New Roman"/>
          <w:noProof/>
          <w:lang w:val="hr-HR"/>
        </w:rPr>
        <w:t>osoba</w:t>
      </w:r>
      <w:r w:rsidRPr="00F4183C">
        <w:rPr>
          <w:rFonts w:ascii="Times New Roman" w:hAnsi="Times New Roman"/>
          <w:noProof/>
          <w:lang w:val="hr-HR"/>
        </w:rPr>
        <w:t>;</w:t>
      </w:r>
    </w:p>
    <w:p w:rsidR="00AB4F84" w:rsidRPr="00F4183C" w:rsidRDefault="00AB4F84" w:rsidP="00AB4F84">
      <w:pPr>
        <w:numPr>
          <w:ilvl w:val="0"/>
          <w:numId w:val="6"/>
        </w:numPr>
        <w:spacing w:line="240" w:lineRule="auto"/>
        <w:contextualSpacing/>
        <w:rPr>
          <w:rFonts w:ascii="Times New Roman" w:hAnsi="Times New Roman"/>
          <w:noProof/>
          <w:lang w:val="hr-HR"/>
        </w:rPr>
      </w:pPr>
      <w:r w:rsidRPr="00F4183C">
        <w:rPr>
          <w:rFonts w:ascii="Times New Roman" w:hAnsi="Times New Roman"/>
          <w:noProof/>
          <w:lang w:val="hr-HR"/>
        </w:rPr>
        <w:t xml:space="preserve">386 </w:t>
      </w:r>
      <w:r w:rsidR="00F401E7" w:rsidRPr="00F4183C">
        <w:rPr>
          <w:rFonts w:ascii="Times New Roman" w:hAnsi="Times New Roman"/>
          <w:noProof/>
          <w:lang w:val="hr-HR"/>
        </w:rPr>
        <w:t>obavijesti</w:t>
      </w:r>
      <w:r w:rsidRPr="00F4183C">
        <w:rPr>
          <w:rFonts w:ascii="Times New Roman" w:hAnsi="Times New Roman"/>
          <w:noProof/>
          <w:lang w:val="hr-HR"/>
        </w:rPr>
        <w:t xml:space="preserve"> o isporuci uređaja</w:t>
      </w:r>
      <w:r w:rsidR="002C7EBD" w:rsidRPr="00F4183C">
        <w:rPr>
          <w:rFonts w:ascii="Times New Roman" w:hAnsi="Times New Roman"/>
          <w:noProof/>
          <w:lang w:val="hr-HR"/>
        </w:rPr>
        <w:t>;</w:t>
      </w:r>
      <w:r w:rsidRPr="00F4183C">
        <w:rPr>
          <w:rFonts w:ascii="Times New Roman" w:hAnsi="Times New Roman"/>
          <w:noProof/>
          <w:lang w:val="hr-HR"/>
        </w:rPr>
        <w:t xml:space="preserve"> evidencije i upiti;</w:t>
      </w:r>
    </w:p>
    <w:p w:rsidR="00AB4F84" w:rsidRPr="00F4183C" w:rsidRDefault="00AB4F84" w:rsidP="00AB4F84">
      <w:pPr>
        <w:numPr>
          <w:ilvl w:val="0"/>
          <w:numId w:val="6"/>
        </w:numPr>
        <w:spacing w:line="240" w:lineRule="auto"/>
        <w:contextualSpacing/>
        <w:rPr>
          <w:rFonts w:ascii="Times New Roman" w:hAnsi="Times New Roman"/>
          <w:noProof/>
          <w:lang w:val="hr-HR"/>
        </w:rPr>
      </w:pPr>
      <w:r w:rsidRPr="00F4183C">
        <w:rPr>
          <w:rFonts w:ascii="Times New Roman" w:hAnsi="Times New Roman"/>
          <w:noProof/>
          <w:lang w:val="hr-HR"/>
        </w:rPr>
        <w:t>240 izvješ</w:t>
      </w:r>
      <w:r w:rsidR="00F401E7" w:rsidRPr="00F4183C">
        <w:rPr>
          <w:rFonts w:ascii="Times New Roman" w:hAnsi="Times New Roman"/>
          <w:noProof/>
          <w:lang w:val="hr-HR"/>
        </w:rPr>
        <w:t>ća</w:t>
      </w:r>
      <w:r w:rsidRPr="00F4183C">
        <w:rPr>
          <w:rFonts w:ascii="Times New Roman" w:hAnsi="Times New Roman"/>
          <w:noProof/>
          <w:lang w:val="hr-HR"/>
        </w:rPr>
        <w:t xml:space="preserve"> iz ITDB-a (Illicit Trafficking Data Base – B</w:t>
      </w:r>
      <w:r w:rsidRPr="00F4183C">
        <w:rPr>
          <w:rFonts w:ascii="Times New Roman" w:hAnsi="Times New Roman"/>
          <w:bCs/>
          <w:iCs/>
          <w:noProof/>
          <w:lang w:val="hr-HR"/>
        </w:rPr>
        <w:t xml:space="preserve">aza podataka IAEA-e o </w:t>
      </w:r>
      <w:r w:rsidR="00F401E7" w:rsidRPr="00F4183C">
        <w:rPr>
          <w:rFonts w:ascii="Times New Roman" w:hAnsi="Times New Roman"/>
          <w:bCs/>
          <w:iCs/>
          <w:noProof/>
          <w:lang w:val="hr-HR"/>
        </w:rPr>
        <w:t>nedopuštenom</w:t>
      </w:r>
      <w:r w:rsidRPr="00F4183C">
        <w:rPr>
          <w:rFonts w:ascii="Times New Roman" w:hAnsi="Times New Roman"/>
          <w:bCs/>
          <w:iCs/>
          <w:noProof/>
          <w:lang w:val="hr-HR"/>
        </w:rPr>
        <w:t xml:space="preserve"> prometu radioaktivnih materijala).</w:t>
      </w:r>
    </w:p>
    <w:p w:rsidR="00AB4F84" w:rsidRPr="00F4183C" w:rsidRDefault="00AB4F84" w:rsidP="00AB4F84">
      <w:pPr>
        <w:spacing w:line="240" w:lineRule="auto"/>
        <w:ind w:left="720"/>
        <w:contextualSpacing/>
        <w:rPr>
          <w:rFonts w:ascii="Times New Roman" w:hAnsi="Times New Roman"/>
          <w:noProof/>
          <w:lang w:val="hr-HR"/>
        </w:rPr>
      </w:pPr>
    </w:p>
    <w:p w:rsidR="00AB4F84" w:rsidRPr="00F4183C" w:rsidRDefault="00AB4F84" w:rsidP="00AB4F84">
      <w:pPr>
        <w:spacing w:line="240" w:lineRule="auto"/>
        <w:jc w:val="center"/>
        <w:rPr>
          <w:rFonts w:ascii="Times New Roman" w:hAnsi="Times New Roman"/>
          <w:noProof/>
          <w:lang w:val="hr-HR"/>
        </w:rPr>
      </w:pPr>
      <w:r w:rsidRPr="00F4183C">
        <w:rPr>
          <w:rFonts w:ascii="Times New Roman" w:hAnsi="Times New Roman"/>
          <w:noProof/>
          <w:lang w:val="en-GB" w:eastAsia="en-GB"/>
        </w:rPr>
        <w:drawing>
          <wp:inline distT="0" distB="0" distL="0" distR="0">
            <wp:extent cx="3336575" cy="2165389"/>
            <wp:effectExtent l="19050" t="0" r="16225" b="6311"/>
            <wp:docPr id="37" name="Chart 37"/>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 xml:space="preserve">Grafik 2.11: </w:t>
      </w:r>
      <w:r w:rsidRPr="00F4183C">
        <w:rPr>
          <w:rFonts w:ascii="Times New Roman" w:hAnsi="Times New Roman"/>
          <w:sz w:val="22"/>
          <w:lang w:val="hr-HR"/>
        </w:rPr>
        <w:t>Kontrola izvješ</w:t>
      </w:r>
      <w:r w:rsidR="00F401E7" w:rsidRPr="00F4183C">
        <w:rPr>
          <w:rFonts w:ascii="Times New Roman" w:hAnsi="Times New Roman"/>
          <w:sz w:val="22"/>
          <w:lang w:val="hr-HR"/>
        </w:rPr>
        <w:t>ća</w:t>
      </w:r>
      <w:r w:rsidRPr="00F4183C">
        <w:rPr>
          <w:rFonts w:ascii="Times New Roman" w:hAnsi="Times New Roman"/>
          <w:sz w:val="22"/>
          <w:lang w:val="hr-HR"/>
        </w:rPr>
        <w:t xml:space="preserve"> o kontroli izvora zračenja </w:t>
      </w:r>
      <w:r w:rsidRPr="00F4183C">
        <w:rPr>
          <w:rFonts w:ascii="Times New Roman" w:hAnsi="Times New Roman"/>
          <w:noProof/>
          <w:sz w:val="22"/>
          <w:lang w:val="hr-HR"/>
        </w:rPr>
        <w:t>po godinama</w:t>
      </w:r>
    </w:p>
    <w:p w:rsidR="00AB4F84" w:rsidRPr="00F4183C" w:rsidRDefault="00AB4F84" w:rsidP="00AB4F84">
      <w:pPr>
        <w:spacing w:line="240" w:lineRule="auto"/>
        <w:rPr>
          <w:rFonts w:ascii="Times New Roman" w:hAnsi="Times New Roman"/>
          <w:lang w:val="hr-HR" w:eastAsia="bs-Latn-BA"/>
        </w:rPr>
      </w:pPr>
    </w:p>
    <w:p w:rsidR="00AB4F84" w:rsidRPr="00F4183C" w:rsidRDefault="00AB4F84" w:rsidP="00AB4F84">
      <w:pPr>
        <w:spacing w:line="240" w:lineRule="auto"/>
        <w:jc w:val="center"/>
        <w:rPr>
          <w:rFonts w:ascii="Times New Roman" w:hAnsi="Times New Roman"/>
          <w:lang w:val="hr-HR" w:eastAsia="bs-Latn-BA"/>
        </w:rPr>
      </w:pPr>
      <w:r w:rsidRPr="00F4183C">
        <w:rPr>
          <w:rFonts w:ascii="Times New Roman" w:hAnsi="Times New Roman"/>
          <w:noProof/>
          <w:lang w:val="en-GB" w:eastAsia="en-GB"/>
        </w:rPr>
        <w:drawing>
          <wp:inline distT="0" distB="0" distL="0" distR="0">
            <wp:extent cx="3346840" cy="2238317"/>
            <wp:effectExtent l="19050" t="0" r="25010" b="0"/>
            <wp:docPr id="38" name="Chart 38"/>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2.12: Kontrola izvješ</w:t>
      </w:r>
      <w:r w:rsidR="00F401E7" w:rsidRPr="00F4183C">
        <w:rPr>
          <w:rFonts w:ascii="Times New Roman" w:hAnsi="Times New Roman"/>
          <w:noProof/>
          <w:sz w:val="22"/>
          <w:lang w:val="hr-HR"/>
        </w:rPr>
        <w:t>ća</w:t>
      </w:r>
      <w:r w:rsidRPr="00F4183C">
        <w:rPr>
          <w:rFonts w:ascii="Times New Roman" w:hAnsi="Times New Roman"/>
          <w:noProof/>
          <w:sz w:val="22"/>
          <w:lang w:val="hr-HR"/>
        </w:rPr>
        <w:t xml:space="preserve"> o izvršenim </w:t>
      </w:r>
      <w:r w:rsidR="00F401E7" w:rsidRPr="00F4183C">
        <w:rPr>
          <w:rFonts w:ascii="Times New Roman" w:hAnsi="Times New Roman"/>
          <w:noProof/>
          <w:sz w:val="22"/>
          <w:lang w:val="hr-HR"/>
        </w:rPr>
        <w:t>zdravstvenim</w:t>
      </w:r>
      <w:r w:rsidRPr="00F4183C">
        <w:rPr>
          <w:rFonts w:ascii="Times New Roman" w:hAnsi="Times New Roman"/>
          <w:noProof/>
          <w:sz w:val="22"/>
          <w:lang w:val="hr-HR"/>
        </w:rPr>
        <w:t xml:space="preserve"> pregledima po godinama</w:t>
      </w:r>
    </w:p>
    <w:p w:rsidR="00AB4F84" w:rsidRPr="00F4183C" w:rsidRDefault="00AB4F84" w:rsidP="00AB4F84">
      <w:pPr>
        <w:spacing w:line="240" w:lineRule="auto"/>
        <w:jc w:val="center"/>
        <w:rPr>
          <w:rFonts w:ascii="Times New Roman" w:hAnsi="Times New Roman"/>
          <w:noProof/>
          <w:lang w:val="hr-HR"/>
        </w:rPr>
      </w:pPr>
    </w:p>
    <w:p w:rsidR="00AB4F84" w:rsidRPr="00F4183C" w:rsidRDefault="00AB4F84" w:rsidP="00AB4F84">
      <w:pPr>
        <w:spacing w:line="240" w:lineRule="auto"/>
        <w:jc w:val="center"/>
        <w:rPr>
          <w:rFonts w:ascii="Times New Roman" w:hAnsi="Times New Roman"/>
          <w:lang w:val="hr-HR" w:eastAsia="bs-Latn-BA"/>
        </w:rPr>
      </w:pPr>
      <w:r w:rsidRPr="00F4183C">
        <w:rPr>
          <w:rFonts w:ascii="Times New Roman" w:hAnsi="Times New Roman"/>
          <w:noProof/>
          <w:lang w:val="en-GB" w:eastAsia="en-GB"/>
        </w:rPr>
        <w:drawing>
          <wp:inline distT="0" distB="0" distL="0" distR="0">
            <wp:extent cx="3290742" cy="2215878"/>
            <wp:effectExtent l="19050" t="0" r="23958" b="0"/>
            <wp:docPr id="39" name="Chart 39"/>
            <wp:cNvGraphicFramePr/>
            <a:graphic xmlns:a="http://schemas.openxmlformats.org/drawingml/2006/main">
              <a:graphicData uri="http://schemas.openxmlformats.org/drawingml/2006/chart">
                <c:chart xmlns:c="http://schemas.openxmlformats.org/drawingml/2006/chart" xmlns:r="http://schemas.openxmlformats.org/officeDocument/2006/relationships" r:id="rId26"/>
              </a:graphicData>
            </a:graphic>
          </wp:inline>
        </w:drawing>
      </w:r>
    </w:p>
    <w:p w:rsidR="00AB4F84" w:rsidRPr="00F4183C" w:rsidRDefault="00AB4F84" w:rsidP="00AB4F84">
      <w:pPr>
        <w:spacing w:line="240" w:lineRule="auto"/>
        <w:jc w:val="center"/>
        <w:rPr>
          <w:rFonts w:ascii="Times New Roman" w:hAnsi="Times New Roman"/>
          <w:lang w:val="hr-HR" w:eastAsia="bs-Latn-BA"/>
        </w:rPr>
      </w:pP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2.13: Kontrola izvje</w:t>
      </w:r>
      <w:r w:rsidR="00F401E7" w:rsidRPr="00F4183C">
        <w:rPr>
          <w:rFonts w:ascii="Times New Roman" w:hAnsi="Times New Roman"/>
          <w:noProof/>
          <w:sz w:val="22"/>
          <w:lang w:val="hr-HR"/>
        </w:rPr>
        <w:t>šća</w:t>
      </w:r>
      <w:r w:rsidRPr="00F4183C">
        <w:rPr>
          <w:rFonts w:ascii="Times New Roman" w:hAnsi="Times New Roman"/>
          <w:noProof/>
          <w:sz w:val="22"/>
          <w:lang w:val="hr-HR"/>
        </w:rPr>
        <w:t xml:space="preserve"> iz ITDB-a po godinama</w:t>
      </w:r>
    </w:p>
    <w:p w:rsidR="00AB4F84" w:rsidRPr="00F4183C" w:rsidRDefault="00AB4F84" w:rsidP="00AB4F84">
      <w:pPr>
        <w:spacing w:line="240" w:lineRule="auto"/>
        <w:jc w:val="center"/>
        <w:rPr>
          <w:rFonts w:ascii="Times New Roman" w:hAnsi="Times New Roman"/>
          <w:noProof/>
          <w:lang w:val="hr-HR"/>
        </w:rPr>
      </w:pPr>
    </w:p>
    <w:p w:rsidR="00AB4F84" w:rsidRPr="00F4183C" w:rsidRDefault="00AB4F84" w:rsidP="00AB4F84">
      <w:pPr>
        <w:spacing w:line="240" w:lineRule="auto"/>
        <w:jc w:val="center"/>
        <w:rPr>
          <w:rFonts w:ascii="Times New Roman" w:hAnsi="Times New Roman"/>
          <w:lang w:val="hr-HR" w:eastAsia="bs-Latn-BA"/>
        </w:rPr>
      </w:pPr>
    </w:p>
    <w:p w:rsidR="00AB4F84" w:rsidRPr="00F4183C" w:rsidRDefault="00AB4F84" w:rsidP="00AB4F84">
      <w:pPr>
        <w:spacing w:line="240" w:lineRule="auto"/>
        <w:jc w:val="center"/>
        <w:rPr>
          <w:rFonts w:ascii="Times New Roman" w:hAnsi="Times New Roman"/>
          <w:noProof/>
          <w:lang w:val="hr-HR"/>
        </w:rPr>
      </w:pPr>
      <w:r w:rsidRPr="00F4183C">
        <w:rPr>
          <w:rFonts w:ascii="Times New Roman" w:hAnsi="Times New Roman"/>
          <w:noProof/>
          <w:lang w:val="en-GB" w:eastAsia="en-GB"/>
        </w:rPr>
        <w:drawing>
          <wp:inline distT="0" distB="0" distL="0" distR="0">
            <wp:extent cx="4023360" cy="2820838"/>
            <wp:effectExtent l="0" t="0" r="15240" b="17780"/>
            <wp:docPr id="40" name="Chart 40"/>
            <wp:cNvGraphicFramePr/>
            <a:graphic xmlns:a="http://schemas.openxmlformats.org/drawingml/2006/main">
              <a:graphicData uri="http://schemas.openxmlformats.org/drawingml/2006/chart">
                <c:chart xmlns:c="http://schemas.openxmlformats.org/drawingml/2006/chart" xmlns:r="http://schemas.openxmlformats.org/officeDocument/2006/relationships" r:id="rId27"/>
              </a:graphicData>
            </a:graphic>
          </wp:inline>
        </w:drawing>
      </w:r>
    </w:p>
    <w:p w:rsidR="00AB4F84" w:rsidRPr="00F4183C" w:rsidRDefault="00AB4F84" w:rsidP="00AB4F8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2.14: Pregled svih inspekcijskih aktivnosti za 2019</w:t>
      </w:r>
      <w:r w:rsidR="004F4182" w:rsidRPr="00F4183C">
        <w:rPr>
          <w:rFonts w:ascii="Times New Roman" w:hAnsi="Times New Roman"/>
          <w:noProof/>
          <w:sz w:val="22"/>
          <w:lang w:val="hr-HR"/>
        </w:rPr>
        <w:t>.</w:t>
      </w:r>
      <w:r w:rsidRPr="00F4183C">
        <w:rPr>
          <w:rFonts w:ascii="Times New Roman" w:hAnsi="Times New Roman"/>
          <w:noProof/>
          <w:sz w:val="22"/>
          <w:lang w:val="hr-HR"/>
        </w:rPr>
        <w:t xml:space="preserve"> godinu</w:t>
      </w:r>
    </w:p>
    <w:p w:rsidR="00AB4F84" w:rsidRPr="00F4183C" w:rsidRDefault="00AB4F84" w:rsidP="00AB4F84">
      <w:pPr>
        <w:spacing w:line="240" w:lineRule="auto"/>
        <w:jc w:val="center"/>
        <w:rPr>
          <w:rFonts w:ascii="Times New Roman" w:hAnsi="Times New Roman"/>
          <w:noProof/>
          <w:lang w:val="hr-HR"/>
        </w:rPr>
      </w:pPr>
    </w:p>
    <w:p w:rsidR="00AB4F84" w:rsidRPr="00F4183C" w:rsidRDefault="00F401E7" w:rsidP="00AB4F84">
      <w:pPr>
        <w:spacing w:line="240" w:lineRule="auto"/>
        <w:rPr>
          <w:rFonts w:ascii="Times New Roman" w:hAnsi="Times New Roman"/>
          <w:lang w:val="hr-HR" w:eastAsia="bs-Latn-BA"/>
        </w:rPr>
      </w:pPr>
      <w:r w:rsidRPr="00F4183C">
        <w:rPr>
          <w:rFonts w:ascii="Times New Roman" w:hAnsi="Times New Roman"/>
          <w:lang w:val="hr-HR" w:eastAsia="bs-Latn-BA"/>
        </w:rPr>
        <w:t xml:space="preserve">Tijekom </w:t>
      </w:r>
      <w:r w:rsidR="00AB4F84" w:rsidRPr="00F4183C">
        <w:rPr>
          <w:rFonts w:ascii="Times New Roman" w:hAnsi="Times New Roman"/>
          <w:lang w:val="hr-HR" w:eastAsia="bs-Latn-BA"/>
        </w:rPr>
        <w:t xml:space="preserve">2019. </w:t>
      </w:r>
      <w:r w:rsidRPr="00F4183C">
        <w:rPr>
          <w:rFonts w:ascii="Times New Roman" w:hAnsi="Times New Roman"/>
          <w:lang w:val="hr-HR" w:eastAsia="bs-Latn-BA"/>
        </w:rPr>
        <w:t>g</w:t>
      </w:r>
      <w:r w:rsidR="00AB4F84" w:rsidRPr="00F4183C">
        <w:rPr>
          <w:rFonts w:ascii="Times New Roman" w:hAnsi="Times New Roman"/>
          <w:lang w:val="hr-HR" w:eastAsia="bs-Latn-BA"/>
        </w:rPr>
        <w:t>odine inspektori su u 13 slučajeva</w:t>
      </w:r>
      <w:r w:rsidRPr="00F4183C">
        <w:rPr>
          <w:rFonts w:ascii="Times New Roman" w:hAnsi="Times New Roman"/>
          <w:lang w:val="hr-HR" w:eastAsia="bs-Latn-BA"/>
        </w:rPr>
        <w:t xml:space="preserve"> sudjelovali</w:t>
      </w:r>
      <w:r w:rsidR="00AB4F84" w:rsidRPr="00F4183C">
        <w:rPr>
          <w:rFonts w:ascii="Times New Roman" w:hAnsi="Times New Roman"/>
          <w:lang w:val="hr-HR" w:eastAsia="bs-Latn-BA"/>
        </w:rPr>
        <w:t xml:space="preserve"> u nadzoru nad obukama iz oblasti zaštite od </w:t>
      </w:r>
      <w:r w:rsidR="005373B2" w:rsidRPr="00F4183C">
        <w:rPr>
          <w:rFonts w:ascii="Times New Roman" w:hAnsi="Times New Roman"/>
          <w:lang w:val="hr-HR" w:eastAsia="bs-Latn-BA"/>
        </w:rPr>
        <w:t>i</w:t>
      </w:r>
      <w:r w:rsidR="00AB4F84" w:rsidRPr="00F4183C">
        <w:rPr>
          <w:rFonts w:ascii="Times New Roman" w:hAnsi="Times New Roman"/>
          <w:lang w:val="hr-HR" w:eastAsia="bs-Latn-BA"/>
        </w:rPr>
        <w:t xml:space="preserve">onizirajućeg zračenja koje izvode ovlašteni tehnički servisi. </w:t>
      </w:r>
      <w:r w:rsidR="005373B2" w:rsidRPr="00F4183C">
        <w:rPr>
          <w:rFonts w:ascii="Times New Roman" w:hAnsi="Times New Roman"/>
          <w:lang w:val="hr-HR" w:eastAsia="bs-Latn-BA"/>
        </w:rPr>
        <w:t>U navedenim obukama inspektori su vršili nadzor</w:t>
      </w:r>
      <w:r w:rsidR="00AB4F84" w:rsidRPr="00F4183C">
        <w:rPr>
          <w:rFonts w:ascii="Times New Roman" w:hAnsi="Times New Roman"/>
          <w:lang w:val="hr-HR" w:eastAsia="bs-Latn-BA"/>
        </w:rPr>
        <w:t xml:space="preserve"> nad izvođenjem obuke i nadzor nad testiranjem </w:t>
      </w:r>
      <w:r w:rsidRPr="00F4183C">
        <w:rPr>
          <w:rFonts w:ascii="Times New Roman" w:hAnsi="Times New Roman"/>
          <w:lang w:val="hr-HR" w:eastAsia="bs-Latn-BA"/>
        </w:rPr>
        <w:t>sudionika</w:t>
      </w:r>
      <w:r w:rsidR="00AB4F84" w:rsidRPr="00F4183C">
        <w:rPr>
          <w:rFonts w:ascii="Times New Roman" w:hAnsi="Times New Roman"/>
          <w:lang w:val="hr-HR" w:eastAsia="bs-Latn-BA"/>
        </w:rPr>
        <w:t xml:space="preserve"> obuke.</w:t>
      </w:r>
    </w:p>
    <w:p w:rsidR="00AB4F84" w:rsidRPr="00F4183C" w:rsidRDefault="00AB4F84" w:rsidP="00AB4F84">
      <w:pPr>
        <w:spacing w:line="240" w:lineRule="auto"/>
        <w:rPr>
          <w:rFonts w:ascii="Times New Roman" w:hAnsi="Times New Roman"/>
          <w:lang w:val="hr-HR" w:eastAsia="bs-Latn-BA"/>
        </w:rPr>
      </w:pPr>
    </w:p>
    <w:p w:rsidR="00AB4F84" w:rsidRPr="00F4183C" w:rsidRDefault="00AB4F84" w:rsidP="00AB4F84">
      <w:pPr>
        <w:spacing w:line="240" w:lineRule="auto"/>
        <w:rPr>
          <w:rFonts w:ascii="Times New Roman" w:hAnsi="Times New Roman"/>
          <w:lang w:val="hr-HR" w:eastAsia="bs-Latn-BA"/>
        </w:rPr>
      </w:pPr>
      <w:r w:rsidRPr="00F4183C">
        <w:rPr>
          <w:rFonts w:ascii="Times New Roman" w:hAnsi="Times New Roman"/>
          <w:lang w:val="hr-HR" w:eastAsia="bs-Latn-BA"/>
        </w:rPr>
        <w:t>Pored obuka</w:t>
      </w:r>
      <w:r w:rsidR="00F401E7" w:rsidRPr="00F4183C">
        <w:rPr>
          <w:rFonts w:ascii="Times New Roman" w:hAnsi="Times New Roman"/>
          <w:lang w:val="hr-HR" w:eastAsia="bs-Latn-BA"/>
        </w:rPr>
        <w:t>,</w:t>
      </w:r>
      <w:r w:rsidRPr="00F4183C">
        <w:rPr>
          <w:rFonts w:ascii="Times New Roman" w:hAnsi="Times New Roman"/>
          <w:lang w:val="hr-HR" w:eastAsia="bs-Latn-BA"/>
        </w:rPr>
        <w:t xml:space="preserve"> inspektori su </w:t>
      </w:r>
      <w:r w:rsidR="00F401E7" w:rsidRPr="00F4183C">
        <w:rPr>
          <w:rFonts w:ascii="Times New Roman" w:hAnsi="Times New Roman"/>
          <w:lang w:val="hr-HR" w:eastAsia="bs-Latn-BA"/>
        </w:rPr>
        <w:t>sudjelovali</w:t>
      </w:r>
      <w:r w:rsidRPr="00F4183C">
        <w:rPr>
          <w:rFonts w:ascii="Times New Roman" w:hAnsi="Times New Roman"/>
          <w:lang w:val="hr-HR" w:eastAsia="bs-Latn-BA"/>
        </w:rPr>
        <w:t xml:space="preserve"> u 7 </w:t>
      </w:r>
      <w:r w:rsidR="00F401E7" w:rsidRPr="00F4183C">
        <w:rPr>
          <w:rFonts w:ascii="Times New Roman" w:hAnsi="Times New Roman"/>
          <w:lang w:val="hr-HR" w:eastAsia="bs-Latn-BA"/>
        </w:rPr>
        <w:t>povjerenstvenih</w:t>
      </w:r>
      <w:r w:rsidRPr="00F4183C">
        <w:rPr>
          <w:rFonts w:ascii="Times New Roman" w:hAnsi="Times New Roman"/>
          <w:lang w:val="hr-HR" w:eastAsia="bs-Latn-BA"/>
        </w:rPr>
        <w:t xml:space="preserve"> kontrola za utvrđivanje u</w:t>
      </w:r>
      <w:r w:rsidR="00F401E7" w:rsidRPr="00F4183C">
        <w:rPr>
          <w:rFonts w:ascii="Times New Roman" w:hAnsi="Times New Roman"/>
          <w:lang w:val="hr-HR" w:eastAsia="bs-Latn-BA"/>
        </w:rPr>
        <w:t>vjeta</w:t>
      </w:r>
      <w:r w:rsidRPr="00F4183C">
        <w:rPr>
          <w:rFonts w:ascii="Times New Roman" w:hAnsi="Times New Roman"/>
          <w:lang w:val="hr-HR" w:eastAsia="bs-Latn-BA"/>
        </w:rPr>
        <w:t xml:space="preserve"> za obavljanje poslova tehničkih servisa iz različitih oblasti i 5 </w:t>
      </w:r>
      <w:r w:rsidR="00F401E7" w:rsidRPr="00F4183C">
        <w:rPr>
          <w:rFonts w:ascii="Times New Roman" w:hAnsi="Times New Roman"/>
          <w:lang w:val="hr-HR" w:eastAsia="bs-Latn-BA"/>
        </w:rPr>
        <w:t>povjerenstava</w:t>
      </w:r>
      <w:r w:rsidRPr="00F4183C">
        <w:rPr>
          <w:rFonts w:ascii="Times New Roman" w:hAnsi="Times New Roman"/>
          <w:lang w:val="hr-HR" w:eastAsia="bs-Latn-BA"/>
        </w:rPr>
        <w:t xml:space="preserve"> po rješenju </w:t>
      </w:r>
      <w:r w:rsidR="00F401E7" w:rsidRPr="00F4183C">
        <w:rPr>
          <w:rFonts w:ascii="Times New Roman" w:hAnsi="Times New Roman"/>
          <w:lang w:val="hr-HR" w:eastAsia="bs-Latn-BA"/>
        </w:rPr>
        <w:t>ravnatelja</w:t>
      </w:r>
      <w:r w:rsidRPr="00F4183C">
        <w:rPr>
          <w:rFonts w:ascii="Times New Roman" w:hAnsi="Times New Roman"/>
          <w:lang w:val="hr-HR" w:eastAsia="bs-Latn-BA"/>
        </w:rPr>
        <w:t>.</w:t>
      </w:r>
    </w:p>
    <w:p w:rsidR="00D05896" w:rsidRPr="00F4183C" w:rsidRDefault="00D05896" w:rsidP="00F401E7">
      <w:pPr>
        <w:pStyle w:val="Heading3"/>
        <w:numPr>
          <w:ilvl w:val="0"/>
          <w:numId w:val="0"/>
        </w:numPr>
        <w:ind w:left="360"/>
      </w:pPr>
    </w:p>
    <w:p w:rsidR="007B10B9" w:rsidRPr="00F4183C" w:rsidRDefault="00734DFC" w:rsidP="0016004D">
      <w:pPr>
        <w:pStyle w:val="Heading2"/>
        <w:rPr>
          <w:lang w:val="hr-HR"/>
        </w:rPr>
      </w:pPr>
      <w:bookmarkStart w:id="360" w:name="_Toc394734923"/>
      <w:bookmarkStart w:id="361" w:name="_Toc352749640"/>
      <w:r w:rsidRPr="00F4183C">
        <w:rPr>
          <w:lang w:val="hr-HR"/>
        </w:rPr>
        <w:t xml:space="preserve"> </w:t>
      </w:r>
      <w:bookmarkStart w:id="362" w:name="_Toc53422490"/>
      <w:r w:rsidR="00A85245" w:rsidRPr="00F4183C">
        <w:rPr>
          <w:lang w:val="hr-HR"/>
        </w:rPr>
        <w:t>Informacijski sustavi</w:t>
      </w:r>
      <w:bookmarkEnd w:id="360"/>
      <w:bookmarkEnd w:id="362"/>
      <w:r w:rsidR="00BE4428" w:rsidRPr="00F4183C">
        <w:rPr>
          <w:lang w:val="hr-HR"/>
        </w:rPr>
        <w:t xml:space="preserve"> </w:t>
      </w:r>
    </w:p>
    <w:p w:rsidR="00734DFC" w:rsidRPr="00F4183C" w:rsidRDefault="00734DFC" w:rsidP="00734DFC">
      <w:pPr>
        <w:rPr>
          <w:lang w:val="hr-HR" w:eastAsia="bs-Latn-BA"/>
        </w:rPr>
      </w:pPr>
    </w:p>
    <w:p w:rsidR="009D0E2A" w:rsidRPr="00F4183C" w:rsidRDefault="007B10B9" w:rsidP="009D0E2A">
      <w:pPr>
        <w:spacing w:line="240" w:lineRule="auto"/>
        <w:rPr>
          <w:rFonts w:ascii="Times New Roman" w:hAnsi="Times New Roman"/>
          <w:noProof/>
          <w:lang w:val="hr-HR" w:eastAsia="bs-Latn-BA"/>
        </w:rPr>
      </w:pPr>
      <w:r w:rsidRPr="00F4183C">
        <w:rPr>
          <w:rFonts w:ascii="Times New Roman" w:hAnsi="Times New Roman"/>
          <w:noProof/>
          <w:lang w:val="hr-HR" w:eastAsia="bs-Latn-BA"/>
        </w:rPr>
        <w:t>Agencija je takođe</w:t>
      </w:r>
      <w:r w:rsidR="009D0E2A" w:rsidRPr="00F4183C">
        <w:rPr>
          <w:rFonts w:ascii="Times New Roman" w:hAnsi="Times New Roman"/>
          <w:noProof/>
          <w:lang w:val="hr-HR" w:eastAsia="bs-Latn-BA"/>
        </w:rPr>
        <w:t>r</w:t>
      </w:r>
      <w:r w:rsidRPr="00F4183C">
        <w:rPr>
          <w:rFonts w:ascii="Times New Roman" w:hAnsi="Times New Roman"/>
          <w:noProof/>
          <w:lang w:val="hr-HR" w:eastAsia="bs-Latn-BA"/>
        </w:rPr>
        <w:t xml:space="preserve"> u 201</w:t>
      </w:r>
      <w:r w:rsidR="00421E49" w:rsidRPr="00F4183C">
        <w:rPr>
          <w:rFonts w:ascii="Times New Roman" w:hAnsi="Times New Roman"/>
          <w:noProof/>
          <w:lang w:val="hr-HR" w:eastAsia="bs-Latn-BA"/>
        </w:rPr>
        <w:t>9</w:t>
      </w:r>
      <w:r w:rsidRPr="00F4183C">
        <w:rPr>
          <w:rFonts w:ascii="Times New Roman" w:hAnsi="Times New Roman"/>
          <w:noProof/>
          <w:lang w:val="hr-HR" w:eastAsia="bs-Latn-BA"/>
        </w:rPr>
        <w:t>. god</w:t>
      </w:r>
      <w:r w:rsidR="009D0E2A" w:rsidRPr="00F4183C">
        <w:rPr>
          <w:rFonts w:ascii="Times New Roman" w:hAnsi="Times New Roman"/>
          <w:noProof/>
          <w:lang w:val="hr-HR" w:eastAsia="bs-Latn-BA"/>
        </w:rPr>
        <w:t xml:space="preserve">ini nastavila sa svakodnevnim korištenjem informacijskog sustava regulativnog tijela RAIS </w:t>
      </w:r>
      <w:r w:rsidR="009D0E2A" w:rsidRPr="00F4183C">
        <w:rPr>
          <w:rFonts w:ascii="Times New Roman" w:hAnsi="Times New Roman"/>
          <w:bCs/>
          <w:iCs/>
          <w:noProof/>
          <w:lang w:val="hr-HR"/>
        </w:rPr>
        <w:t xml:space="preserve">koji je izradila IAEA za potrebe vođenja registra izvora ionizirajućeg zračenja, </w:t>
      </w:r>
      <w:r w:rsidR="009D0E2A" w:rsidRPr="00F4183C">
        <w:rPr>
          <w:rFonts w:ascii="Times New Roman" w:hAnsi="Times New Roman"/>
          <w:noProof/>
          <w:lang w:val="hr-HR" w:eastAsia="bs-Latn-BA"/>
        </w:rPr>
        <w:t xml:space="preserve">te informacijskog sustava OWIS </w:t>
      </w:r>
      <w:r w:rsidR="009D0E2A" w:rsidRPr="00F4183C">
        <w:rPr>
          <w:rFonts w:ascii="Times New Roman" w:hAnsi="Times New Roman"/>
          <w:bCs/>
          <w:iCs/>
          <w:noProof/>
          <w:lang w:val="hr-HR"/>
        </w:rPr>
        <w:t>(Office Workflow Information System – Informacijski sustav za uredsko poslovanje) koji predstavlja elektroničku verziju uredskog poslovanja</w:t>
      </w:r>
      <w:r w:rsidR="009D0E2A" w:rsidRPr="00F4183C">
        <w:rPr>
          <w:rFonts w:ascii="Times New Roman" w:hAnsi="Times New Roman"/>
          <w:noProof/>
          <w:lang w:val="hr-HR" w:eastAsia="bs-Latn-BA"/>
        </w:rPr>
        <w:t xml:space="preserve">. </w:t>
      </w:r>
    </w:p>
    <w:p w:rsidR="007B10B9" w:rsidRPr="00F4183C" w:rsidRDefault="007B10B9" w:rsidP="007B10B9">
      <w:pPr>
        <w:spacing w:line="240" w:lineRule="auto"/>
        <w:rPr>
          <w:rFonts w:ascii="Times New Roman" w:hAnsi="Times New Roman"/>
          <w:noProof/>
          <w:lang w:val="hr-HR" w:eastAsia="bs-Latn-BA"/>
        </w:rPr>
      </w:pPr>
    </w:p>
    <w:p w:rsidR="007B10B9" w:rsidRPr="00F4183C" w:rsidRDefault="007B10B9" w:rsidP="007B10B9">
      <w:pPr>
        <w:spacing w:line="240" w:lineRule="auto"/>
        <w:rPr>
          <w:rFonts w:ascii="Times New Roman" w:hAnsi="Times New Roman"/>
          <w:noProof/>
          <w:lang w:val="hr-HR" w:eastAsia="bs-Latn-BA"/>
        </w:rPr>
      </w:pPr>
      <w:r w:rsidRPr="00F4183C">
        <w:rPr>
          <w:rFonts w:ascii="Times New Roman" w:hAnsi="Times New Roman"/>
          <w:noProof/>
          <w:lang w:val="hr-HR" w:eastAsia="bs-Latn-BA"/>
        </w:rPr>
        <w:t>U 201</w:t>
      </w:r>
      <w:r w:rsidR="00421E49" w:rsidRPr="00F4183C">
        <w:rPr>
          <w:rFonts w:ascii="Times New Roman" w:hAnsi="Times New Roman"/>
          <w:noProof/>
          <w:lang w:val="hr-HR" w:eastAsia="bs-Latn-BA"/>
        </w:rPr>
        <w:t>9</w:t>
      </w:r>
      <w:r w:rsidRPr="00F4183C">
        <w:rPr>
          <w:rFonts w:ascii="Times New Roman" w:hAnsi="Times New Roman"/>
          <w:noProof/>
          <w:lang w:val="hr-HR" w:eastAsia="bs-Latn-BA"/>
        </w:rPr>
        <w:t xml:space="preserve">. </w:t>
      </w:r>
      <w:r w:rsidR="002160F0" w:rsidRPr="00F4183C">
        <w:rPr>
          <w:rFonts w:ascii="Times New Roman" w:hAnsi="Times New Roman"/>
          <w:noProof/>
          <w:lang w:val="hr-HR" w:eastAsia="bs-Latn-BA"/>
        </w:rPr>
        <w:t>g</w:t>
      </w:r>
      <w:r w:rsidRPr="00F4183C">
        <w:rPr>
          <w:rFonts w:ascii="Times New Roman" w:hAnsi="Times New Roman"/>
          <w:noProof/>
          <w:lang w:val="hr-HR" w:eastAsia="bs-Latn-BA"/>
        </w:rPr>
        <w:t xml:space="preserve">odini </w:t>
      </w:r>
      <w:r w:rsidR="009D0E2A" w:rsidRPr="00F4183C">
        <w:rPr>
          <w:rFonts w:ascii="Times New Roman" w:hAnsi="Times New Roman"/>
          <w:noProof/>
          <w:lang w:val="hr-HR" w:eastAsia="bs-Latn-BA"/>
        </w:rPr>
        <w:t>informacijski sustav</w:t>
      </w:r>
      <w:r w:rsidRPr="00F4183C">
        <w:rPr>
          <w:rFonts w:ascii="Times New Roman" w:hAnsi="Times New Roman"/>
          <w:noProof/>
          <w:lang w:val="hr-HR" w:eastAsia="bs-Latn-BA"/>
        </w:rPr>
        <w:t xml:space="preserve"> RAIS je</w:t>
      </w:r>
      <w:r w:rsidR="00421E49" w:rsidRPr="00F4183C">
        <w:rPr>
          <w:rFonts w:ascii="Times New Roman" w:hAnsi="Times New Roman"/>
          <w:noProof/>
          <w:lang w:val="hr-HR" w:eastAsia="bs-Latn-BA"/>
        </w:rPr>
        <w:t xml:space="preserve"> korišten i </w:t>
      </w:r>
      <w:r w:rsidR="00F70222" w:rsidRPr="00F4183C">
        <w:rPr>
          <w:rFonts w:ascii="Times New Roman" w:hAnsi="Times New Roman"/>
          <w:noProof/>
          <w:lang w:val="hr-HR" w:eastAsia="bs-Latn-BA"/>
        </w:rPr>
        <w:t>nadograđivan u skladu s definir</w:t>
      </w:r>
      <w:r w:rsidR="00421E49" w:rsidRPr="00F4183C">
        <w:rPr>
          <w:rFonts w:ascii="Times New Roman" w:hAnsi="Times New Roman"/>
          <w:noProof/>
          <w:lang w:val="hr-HR" w:eastAsia="bs-Latn-BA"/>
        </w:rPr>
        <w:t>anim modulima koji s</w:t>
      </w:r>
      <w:r w:rsidR="007D6625" w:rsidRPr="00F4183C">
        <w:rPr>
          <w:rFonts w:ascii="Times New Roman" w:hAnsi="Times New Roman"/>
          <w:noProof/>
          <w:lang w:val="hr-HR" w:eastAsia="bs-Latn-BA"/>
        </w:rPr>
        <w:t>u</w:t>
      </w:r>
      <w:r w:rsidR="00421E49" w:rsidRPr="00F4183C">
        <w:rPr>
          <w:rFonts w:ascii="Times New Roman" w:hAnsi="Times New Roman"/>
          <w:noProof/>
          <w:lang w:val="hr-HR" w:eastAsia="bs-Latn-BA"/>
        </w:rPr>
        <w:t xml:space="preserve"> </w:t>
      </w:r>
      <w:r w:rsidR="007D6625" w:rsidRPr="00F4183C">
        <w:rPr>
          <w:rFonts w:ascii="Times New Roman" w:hAnsi="Times New Roman"/>
          <w:noProof/>
          <w:lang w:val="hr-HR" w:eastAsia="bs-Latn-BA"/>
        </w:rPr>
        <w:t xml:space="preserve">ranije </w:t>
      </w:r>
      <w:r w:rsidRPr="00F4183C">
        <w:rPr>
          <w:rFonts w:ascii="Times New Roman" w:hAnsi="Times New Roman"/>
          <w:noProof/>
          <w:lang w:val="hr-HR" w:eastAsia="bs-Latn-BA"/>
        </w:rPr>
        <w:t xml:space="preserve">izmijenjeni „Pravilnikom o izmjenama i dopunama Pravilnika o obuci iz zaštite od </w:t>
      </w:r>
      <w:r w:rsidR="00464590" w:rsidRPr="00F4183C">
        <w:rPr>
          <w:rFonts w:ascii="Times New Roman" w:hAnsi="Times New Roman"/>
          <w:noProof/>
          <w:lang w:val="hr-HR" w:eastAsia="bs-Latn-BA"/>
        </w:rPr>
        <w:t>i</w:t>
      </w:r>
      <w:r w:rsidRPr="00F4183C">
        <w:rPr>
          <w:rFonts w:ascii="Times New Roman" w:hAnsi="Times New Roman"/>
          <w:noProof/>
          <w:lang w:val="hr-HR" w:eastAsia="bs-Latn-BA"/>
        </w:rPr>
        <w:t>onizirajućeg zračenja“. U 201</w:t>
      </w:r>
      <w:r w:rsidR="00421E49" w:rsidRPr="00F4183C">
        <w:rPr>
          <w:rFonts w:ascii="Times New Roman" w:hAnsi="Times New Roman"/>
          <w:noProof/>
          <w:lang w:val="hr-HR" w:eastAsia="bs-Latn-BA"/>
        </w:rPr>
        <w:t>9</w:t>
      </w:r>
      <w:r w:rsidRPr="00F4183C">
        <w:rPr>
          <w:rFonts w:ascii="Times New Roman" w:hAnsi="Times New Roman"/>
          <w:noProof/>
          <w:lang w:val="hr-HR" w:eastAsia="bs-Latn-BA"/>
        </w:rPr>
        <w:t xml:space="preserve">. </w:t>
      </w:r>
      <w:r w:rsidR="009D0E2A" w:rsidRPr="00F4183C">
        <w:rPr>
          <w:rFonts w:ascii="Times New Roman" w:hAnsi="Times New Roman"/>
          <w:noProof/>
          <w:lang w:val="hr-HR" w:eastAsia="bs-Latn-BA"/>
        </w:rPr>
        <w:t>g</w:t>
      </w:r>
      <w:r w:rsidRPr="00F4183C">
        <w:rPr>
          <w:rFonts w:ascii="Times New Roman" w:hAnsi="Times New Roman"/>
          <w:noProof/>
          <w:lang w:val="hr-HR" w:eastAsia="bs-Latn-BA"/>
        </w:rPr>
        <w:t>odini</w:t>
      </w:r>
      <w:r w:rsidR="009D0E2A"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9D0E2A" w:rsidRPr="00F4183C">
        <w:rPr>
          <w:rFonts w:ascii="Times New Roman" w:hAnsi="Times New Roman"/>
          <w:noProof/>
          <w:lang w:val="hr-HR" w:eastAsia="bs-Latn-BA"/>
        </w:rPr>
        <w:t>informacijski sustav</w:t>
      </w:r>
      <w:r w:rsidR="007D6625" w:rsidRPr="00F4183C">
        <w:rPr>
          <w:rFonts w:ascii="Times New Roman" w:hAnsi="Times New Roman"/>
          <w:noProof/>
          <w:lang w:val="hr-HR" w:eastAsia="bs-Latn-BA"/>
        </w:rPr>
        <w:t xml:space="preserve"> </w:t>
      </w:r>
      <w:r w:rsidRPr="00F4183C">
        <w:rPr>
          <w:rFonts w:ascii="Times New Roman" w:hAnsi="Times New Roman"/>
          <w:noProof/>
          <w:lang w:val="hr-HR" w:eastAsia="bs-Latn-BA"/>
        </w:rPr>
        <w:t>OWIS</w:t>
      </w:r>
      <w:r w:rsidR="00421E49" w:rsidRPr="00F4183C">
        <w:rPr>
          <w:rFonts w:ascii="Times New Roman" w:hAnsi="Times New Roman"/>
          <w:noProof/>
          <w:lang w:val="hr-HR" w:eastAsia="bs-Latn-BA"/>
        </w:rPr>
        <w:t xml:space="preserve"> je korig</w:t>
      </w:r>
      <w:r w:rsidR="00F70222" w:rsidRPr="00F4183C">
        <w:rPr>
          <w:rFonts w:ascii="Times New Roman" w:hAnsi="Times New Roman"/>
          <w:noProof/>
          <w:lang w:val="hr-HR" w:eastAsia="bs-Latn-BA"/>
        </w:rPr>
        <w:t>ir</w:t>
      </w:r>
      <w:r w:rsidR="00400598" w:rsidRPr="00F4183C">
        <w:rPr>
          <w:rFonts w:ascii="Times New Roman" w:hAnsi="Times New Roman"/>
          <w:noProof/>
          <w:lang w:val="hr-HR" w:eastAsia="bs-Latn-BA"/>
        </w:rPr>
        <w:t xml:space="preserve">an </w:t>
      </w:r>
      <w:r w:rsidR="007D6625" w:rsidRPr="00F4183C">
        <w:rPr>
          <w:rFonts w:ascii="Times New Roman" w:hAnsi="Times New Roman"/>
          <w:noProof/>
          <w:lang w:val="hr-HR" w:eastAsia="bs-Latn-BA"/>
        </w:rPr>
        <w:t>takođe</w:t>
      </w:r>
      <w:r w:rsidR="00400598" w:rsidRPr="00F4183C">
        <w:rPr>
          <w:rFonts w:ascii="Times New Roman" w:hAnsi="Times New Roman"/>
          <w:noProof/>
          <w:lang w:val="hr-HR" w:eastAsia="bs-Latn-BA"/>
        </w:rPr>
        <w:t>r u</w:t>
      </w:r>
      <w:r w:rsidR="007D6625" w:rsidRPr="00F4183C">
        <w:rPr>
          <w:rFonts w:ascii="Times New Roman" w:hAnsi="Times New Roman"/>
          <w:noProof/>
          <w:lang w:val="hr-HR" w:eastAsia="bs-Latn-BA"/>
        </w:rPr>
        <w:t xml:space="preserve"> </w:t>
      </w:r>
      <w:r w:rsidR="00421E49" w:rsidRPr="00F4183C">
        <w:rPr>
          <w:rFonts w:ascii="Times New Roman" w:hAnsi="Times New Roman"/>
          <w:noProof/>
          <w:lang w:val="hr-HR" w:eastAsia="bs-Latn-BA"/>
        </w:rPr>
        <w:t>skladu s postojećim potrebama.</w:t>
      </w:r>
    </w:p>
    <w:p w:rsidR="007B10B9" w:rsidRPr="00F4183C" w:rsidRDefault="007B10B9" w:rsidP="007B10B9">
      <w:pPr>
        <w:spacing w:line="240" w:lineRule="auto"/>
        <w:rPr>
          <w:rFonts w:ascii="Times New Roman" w:hAnsi="Times New Roman"/>
          <w:noProof/>
          <w:lang w:val="hr-HR" w:eastAsia="bs-Latn-BA"/>
        </w:rPr>
      </w:pPr>
    </w:p>
    <w:p w:rsidR="007B10B9" w:rsidRPr="00F4183C" w:rsidRDefault="007B10B9" w:rsidP="007B10B9">
      <w:pPr>
        <w:spacing w:line="240" w:lineRule="auto"/>
        <w:rPr>
          <w:rFonts w:ascii="Times New Roman" w:hAnsi="Times New Roman"/>
          <w:noProof/>
          <w:lang w:val="hr-HR" w:eastAsia="bs-Latn-BA"/>
        </w:rPr>
      </w:pPr>
      <w:r w:rsidRPr="00F4183C">
        <w:rPr>
          <w:rFonts w:ascii="Times New Roman" w:hAnsi="Times New Roman"/>
          <w:noProof/>
          <w:lang w:val="hr-HR" w:eastAsia="bs-Latn-BA"/>
        </w:rPr>
        <w:t>Kako je navedeno u</w:t>
      </w:r>
      <w:r w:rsidR="00400598" w:rsidRPr="00F4183C">
        <w:rPr>
          <w:rFonts w:ascii="Times New Roman" w:hAnsi="Times New Roman"/>
          <w:noProof/>
          <w:lang w:val="hr-HR" w:eastAsia="bs-Latn-BA"/>
        </w:rPr>
        <w:t xml:space="preserve"> izvješćima</w:t>
      </w:r>
      <w:r w:rsidRPr="00F4183C">
        <w:rPr>
          <w:rFonts w:ascii="Times New Roman" w:hAnsi="Times New Roman"/>
          <w:noProof/>
          <w:lang w:val="hr-HR" w:eastAsia="bs-Latn-BA"/>
        </w:rPr>
        <w:t xml:space="preserve"> iz prethodnih godina, usl</w:t>
      </w:r>
      <w:r w:rsidR="009D0E2A" w:rsidRPr="00F4183C">
        <w:rPr>
          <w:rFonts w:ascii="Times New Roman" w:hAnsi="Times New Roman"/>
          <w:noProof/>
          <w:lang w:val="hr-HR" w:eastAsia="bs-Latn-BA"/>
        </w:rPr>
        <w:t>i</w:t>
      </w:r>
      <w:r w:rsidRPr="00F4183C">
        <w:rPr>
          <w:rFonts w:ascii="Times New Roman" w:hAnsi="Times New Roman"/>
          <w:noProof/>
          <w:lang w:val="hr-HR" w:eastAsia="bs-Latn-BA"/>
        </w:rPr>
        <w:t>jed sudskog spora sa p</w:t>
      </w:r>
      <w:r w:rsidR="005E17DF" w:rsidRPr="00F4183C">
        <w:rPr>
          <w:rFonts w:ascii="Times New Roman" w:hAnsi="Times New Roman"/>
          <w:noProof/>
          <w:lang w:val="hr-HR" w:eastAsia="bs-Latn-BA"/>
        </w:rPr>
        <w:t>o</w:t>
      </w:r>
      <w:r w:rsidRPr="00F4183C">
        <w:rPr>
          <w:rFonts w:ascii="Times New Roman" w:hAnsi="Times New Roman"/>
          <w:noProof/>
          <w:lang w:val="hr-HR" w:eastAsia="bs-Latn-BA"/>
        </w:rPr>
        <w:t xml:space="preserve">duzećem Theiss </w:t>
      </w:r>
      <w:r w:rsidR="00400598" w:rsidRPr="00F4183C">
        <w:rPr>
          <w:rFonts w:ascii="Times New Roman" w:hAnsi="Times New Roman"/>
          <w:noProof/>
          <w:lang w:val="hr-HR" w:eastAsia="bs-Latn-BA"/>
        </w:rPr>
        <w:t>d.o.o. Sarajevo, komunikacija s</w:t>
      </w:r>
      <w:r w:rsidRPr="00F4183C">
        <w:rPr>
          <w:rFonts w:ascii="Times New Roman" w:hAnsi="Times New Roman"/>
          <w:noProof/>
          <w:lang w:val="hr-HR" w:eastAsia="bs-Latn-BA"/>
        </w:rPr>
        <w:t xml:space="preserve"> EURDEP</w:t>
      </w:r>
      <w:r w:rsidR="00CB796E" w:rsidRPr="00F4183C">
        <w:rPr>
          <w:rFonts w:ascii="Times New Roman" w:hAnsi="Times New Roman"/>
          <w:noProof/>
          <w:lang w:val="hr-HR" w:eastAsia="bs-Latn-BA"/>
        </w:rPr>
        <w:t>-om</w:t>
      </w:r>
      <w:r w:rsidRPr="00F4183C">
        <w:rPr>
          <w:rFonts w:ascii="Times New Roman" w:hAnsi="Times New Roman"/>
          <w:noProof/>
          <w:lang w:val="hr-HR" w:eastAsia="bs-Latn-BA"/>
        </w:rPr>
        <w:t xml:space="preserve"> </w:t>
      </w:r>
      <w:r w:rsidRPr="00F4183C">
        <w:rPr>
          <w:rFonts w:ascii="Times New Roman" w:hAnsi="Times New Roman"/>
          <w:bCs/>
          <w:iCs/>
          <w:noProof/>
          <w:lang w:val="hr-HR"/>
        </w:rPr>
        <w:t>(European Radiological Data Exchange Platform – E</w:t>
      </w:r>
      <w:r w:rsidR="00400598" w:rsidRPr="00F4183C">
        <w:rPr>
          <w:rFonts w:ascii="Times New Roman" w:hAnsi="Times New Roman"/>
          <w:bCs/>
          <w:iCs/>
          <w:noProof/>
          <w:lang w:val="hr-HR"/>
        </w:rPr>
        <w:t>u</w:t>
      </w:r>
      <w:r w:rsidRPr="00F4183C">
        <w:rPr>
          <w:rFonts w:ascii="Times New Roman" w:hAnsi="Times New Roman"/>
          <w:bCs/>
          <w:iCs/>
          <w:noProof/>
          <w:lang w:val="hr-HR"/>
        </w:rPr>
        <w:t>ropska platforma za razmjenu radioloških podataka)</w:t>
      </w:r>
      <w:r w:rsidR="00421E49" w:rsidRPr="00F4183C">
        <w:rPr>
          <w:rFonts w:ascii="Times New Roman" w:hAnsi="Times New Roman"/>
          <w:noProof/>
          <w:lang w:val="hr-HR" w:eastAsia="bs-Latn-BA"/>
        </w:rPr>
        <w:t xml:space="preserve"> </w:t>
      </w:r>
      <w:r w:rsidRPr="00F4183C">
        <w:rPr>
          <w:rFonts w:ascii="Times New Roman" w:hAnsi="Times New Roman"/>
          <w:noProof/>
          <w:lang w:val="hr-HR" w:eastAsia="bs-Latn-BA"/>
        </w:rPr>
        <w:t>nije mogla bit</w:t>
      </w:r>
      <w:r w:rsidR="00C80F56" w:rsidRPr="00F4183C">
        <w:rPr>
          <w:rFonts w:ascii="Times New Roman" w:hAnsi="Times New Roman"/>
          <w:noProof/>
          <w:lang w:val="hr-HR" w:eastAsia="bs-Latn-BA"/>
        </w:rPr>
        <w:t>i ostvarena, pa ni u 2019. godini</w:t>
      </w:r>
      <w:r w:rsidRPr="00F4183C">
        <w:rPr>
          <w:rFonts w:ascii="Times New Roman" w:hAnsi="Times New Roman"/>
          <w:noProof/>
          <w:lang w:val="hr-HR" w:eastAsia="bs-Latn-BA"/>
        </w:rPr>
        <w:t>. Posljedično</w:t>
      </w:r>
      <w:r w:rsidR="00160A40" w:rsidRPr="00F4183C">
        <w:rPr>
          <w:rFonts w:ascii="Times New Roman" w:hAnsi="Times New Roman"/>
          <w:noProof/>
          <w:lang w:val="hr-HR" w:eastAsia="bs-Latn-BA"/>
        </w:rPr>
        <w:t>,</w:t>
      </w:r>
      <w:r w:rsidRPr="00F4183C">
        <w:rPr>
          <w:rFonts w:ascii="Times New Roman" w:hAnsi="Times New Roman"/>
          <w:noProof/>
          <w:lang w:val="hr-HR" w:eastAsia="bs-Latn-BA"/>
        </w:rPr>
        <w:t xml:space="preserve"> nije bilo moguće povući podatke sa servera</w:t>
      </w:r>
      <w:r w:rsidR="000B6F16" w:rsidRPr="00F4183C">
        <w:rPr>
          <w:rFonts w:ascii="Times New Roman" w:hAnsi="Times New Roman"/>
          <w:noProof/>
          <w:lang w:val="hr-HR" w:eastAsia="bs-Latn-BA"/>
        </w:rPr>
        <w:t xml:space="preserve"> EURDEP-a</w:t>
      </w:r>
      <w:r w:rsidRPr="00F4183C">
        <w:rPr>
          <w:rFonts w:ascii="Times New Roman" w:hAnsi="Times New Roman"/>
          <w:noProof/>
          <w:lang w:val="hr-HR" w:eastAsia="bs-Latn-BA"/>
        </w:rPr>
        <w:t xml:space="preserve"> za </w:t>
      </w:r>
      <w:r w:rsidR="00400598" w:rsidRPr="00F4183C">
        <w:rPr>
          <w:rFonts w:ascii="Times New Roman" w:hAnsi="Times New Roman"/>
          <w:noProof/>
          <w:lang w:val="hr-HR" w:eastAsia="bs-Latn-BA"/>
        </w:rPr>
        <w:t>sustav</w:t>
      </w:r>
      <w:r w:rsidR="000B6F16" w:rsidRPr="00F4183C">
        <w:rPr>
          <w:rFonts w:ascii="Times New Roman" w:hAnsi="Times New Roman"/>
          <w:noProof/>
          <w:lang w:val="hr-HR" w:eastAsia="bs-Latn-BA"/>
        </w:rPr>
        <w:t xml:space="preserve"> </w:t>
      </w:r>
      <w:r w:rsidRPr="00F4183C">
        <w:rPr>
          <w:rFonts w:ascii="Times New Roman" w:hAnsi="Times New Roman"/>
          <w:noProof/>
          <w:lang w:val="hr-HR" w:eastAsia="bs-Latn-BA"/>
        </w:rPr>
        <w:t xml:space="preserve">ARGOS. </w:t>
      </w:r>
      <w:r w:rsidR="00421E49" w:rsidRPr="00F4183C">
        <w:rPr>
          <w:rFonts w:ascii="Times New Roman" w:hAnsi="Times New Roman"/>
          <w:noProof/>
          <w:lang w:val="hr-HR" w:eastAsia="bs-Latn-BA"/>
        </w:rPr>
        <w:t xml:space="preserve">U </w:t>
      </w:r>
      <w:r w:rsidR="00C84983" w:rsidRPr="00F4183C">
        <w:rPr>
          <w:rFonts w:ascii="Times New Roman" w:hAnsi="Times New Roman"/>
          <w:noProof/>
          <w:lang w:val="hr-HR" w:eastAsia="bs-Latn-BA"/>
        </w:rPr>
        <w:t>travnju</w:t>
      </w:r>
      <w:r w:rsidR="00421E49" w:rsidRPr="00F4183C">
        <w:rPr>
          <w:rFonts w:ascii="Times New Roman" w:hAnsi="Times New Roman"/>
          <w:noProof/>
          <w:lang w:val="hr-HR" w:eastAsia="bs-Latn-BA"/>
        </w:rPr>
        <w:t xml:space="preserve"> 2019. </w:t>
      </w:r>
      <w:r w:rsidR="004F7B69" w:rsidRPr="00F4183C">
        <w:rPr>
          <w:rFonts w:ascii="Times New Roman" w:hAnsi="Times New Roman"/>
          <w:noProof/>
          <w:lang w:val="hr-HR" w:eastAsia="bs-Latn-BA"/>
        </w:rPr>
        <w:t>g</w:t>
      </w:r>
      <w:r w:rsidR="00421E49" w:rsidRPr="00F4183C">
        <w:rPr>
          <w:rFonts w:ascii="Times New Roman" w:hAnsi="Times New Roman"/>
          <w:noProof/>
          <w:lang w:val="hr-HR" w:eastAsia="bs-Latn-BA"/>
        </w:rPr>
        <w:t>odine sud je odbio tužbu</w:t>
      </w:r>
      <w:r w:rsidR="00C84983" w:rsidRPr="00F4183C">
        <w:rPr>
          <w:rFonts w:ascii="Times New Roman" w:hAnsi="Times New Roman"/>
          <w:noProof/>
          <w:lang w:val="hr-HR" w:eastAsia="bs-Latn-BA"/>
        </w:rPr>
        <w:t>,</w:t>
      </w:r>
      <w:r w:rsidR="00421E49" w:rsidRPr="00F4183C">
        <w:rPr>
          <w:rFonts w:ascii="Times New Roman" w:hAnsi="Times New Roman"/>
          <w:noProof/>
          <w:lang w:val="hr-HR" w:eastAsia="bs-Latn-BA"/>
        </w:rPr>
        <w:t xml:space="preserve"> na št</w:t>
      </w:r>
      <w:r w:rsidR="005373B2" w:rsidRPr="00F4183C">
        <w:rPr>
          <w:rFonts w:ascii="Times New Roman" w:hAnsi="Times New Roman"/>
          <w:noProof/>
          <w:lang w:val="hr-HR" w:eastAsia="bs-Latn-BA"/>
        </w:rPr>
        <w:t>o</w:t>
      </w:r>
      <w:r w:rsidR="00421E49" w:rsidRPr="00F4183C">
        <w:rPr>
          <w:rFonts w:ascii="Times New Roman" w:hAnsi="Times New Roman"/>
          <w:noProof/>
          <w:lang w:val="hr-HR" w:eastAsia="bs-Latn-BA"/>
        </w:rPr>
        <w:t xml:space="preserve"> se </w:t>
      </w:r>
      <w:r w:rsidR="007D6625" w:rsidRPr="00F4183C">
        <w:rPr>
          <w:rFonts w:ascii="Times New Roman" w:hAnsi="Times New Roman"/>
          <w:noProof/>
          <w:lang w:val="hr-HR" w:eastAsia="bs-Latn-BA"/>
        </w:rPr>
        <w:t>Agencija žalila</w:t>
      </w:r>
      <w:r w:rsidR="00421E49" w:rsidRPr="00F4183C">
        <w:rPr>
          <w:rFonts w:ascii="Times New Roman" w:hAnsi="Times New Roman"/>
          <w:noProof/>
          <w:lang w:val="hr-HR" w:eastAsia="bs-Latn-BA"/>
        </w:rPr>
        <w:t xml:space="preserve"> putem </w:t>
      </w:r>
      <w:r w:rsidR="007D6625" w:rsidRPr="00F4183C">
        <w:rPr>
          <w:rFonts w:ascii="Times New Roman" w:hAnsi="Times New Roman"/>
          <w:noProof/>
          <w:lang w:val="hr-HR" w:eastAsia="bs-Latn-BA"/>
        </w:rPr>
        <w:t>P</w:t>
      </w:r>
      <w:r w:rsidR="00421E49" w:rsidRPr="00F4183C">
        <w:rPr>
          <w:rFonts w:ascii="Times New Roman" w:hAnsi="Times New Roman"/>
          <w:noProof/>
          <w:lang w:val="hr-HR" w:eastAsia="bs-Latn-BA"/>
        </w:rPr>
        <w:t>ravobrani</w:t>
      </w:r>
      <w:r w:rsidR="00C84983" w:rsidRPr="00F4183C">
        <w:rPr>
          <w:rFonts w:ascii="Times New Roman" w:hAnsi="Times New Roman"/>
          <w:noProof/>
          <w:lang w:val="hr-HR" w:eastAsia="bs-Latn-BA"/>
        </w:rPr>
        <w:t>teljstva</w:t>
      </w:r>
      <w:r w:rsidR="00421E49" w:rsidRPr="00F4183C">
        <w:rPr>
          <w:rFonts w:ascii="Times New Roman" w:hAnsi="Times New Roman"/>
          <w:noProof/>
          <w:lang w:val="hr-HR" w:eastAsia="bs-Latn-BA"/>
        </w:rPr>
        <w:t xml:space="preserve"> BiH.</w:t>
      </w:r>
    </w:p>
    <w:p w:rsidR="007B10B9" w:rsidRPr="00F4183C" w:rsidRDefault="007B10B9" w:rsidP="007B10B9">
      <w:pPr>
        <w:spacing w:line="240" w:lineRule="auto"/>
        <w:rPr>
          <w:rFonts w:ascii="Times New Roman" w:hAnsi="Times New Roman"/>
          <w:noProof/>
          <w:lang w:val="hr-HR" w:eastAsia="bs-Latn-BA"/>
        </w:rPr>
      </w:pPr>
    </w:p>
    <w:p w:rsidR="005E08BE" w:rsidRPr="00F4183C" w:rsidRDefault="007B10B9" w:rsidP="005E08BE">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Međutim, ovdje je bitno istaknuti da je Agencija </w:t>
      </w:r>
      <w:r w:rsidR="007129CB" w:rsidRPr="00F4183C">
        <w:rPr>
          <w:rFonts w:ascii="Times New Roman" w:hAnsi="Times New Roman"/>
          <w:noProof/>
          <w:lang w:val="hr-HR" w:eastAsia="bs-Latn-BA"/>
        </w:rPr>
        <w:t>i u 201</w:t>
      </w:r>
      <w:r w:rsidR="00421E49" w:rsidRPr="00F4183C">
        <w:rPr>
          <w:rFonts w:ascii="Times New Roman" w:hAnsi="Times New Roman"/>
          <w:noProof/>
          <w:lang w:val="hr-HR" w:eastAsia="bs-Latn-BA"/>
        </w:rPr>
        <w:t>9</w:t>
      </w:r>
      <w:r w:rsidR="007129CB" w:rsidRPr="00F4183C">
        <w:rPr>
          <w:rFonts w:ascii="Times New Roman" w:hAnsi="Times New Roman"/>
          <w:noProof/>
          <w:lang w:val="hr-HR" w:eastAsia="bs-Latn-BA"/>
        </w:rPr>
        <w:t xml:space="preserve">. godini </w:t>
      </w:r>
      <w:r w:rsidR="00421E49" w:rsidRPr="00F4183C">
        <w:rPr>
          <w:rFonts w:ascii="Times New Roman" w:hAnsi="Times New Roman"/>
          <w:noProof/>
          <w:lang w:val="hr-HR" w:eastAsia="bs-Latn-BA"/>
        </w:rPr>
        <w:t xml:space="preserve">intenzivirala </w:t>
      </w:r>
      <w:r w:rsidRPr="00F4183C">
        <w:rPr>
          <w:rFonts w:ascii="Times New Roman" w:hAnsi="Times New Roman"/>
          <w:noProof/>
          <w:lang w:val="hr-HR" w:eastAsia="bs-Latn-BA"/>
        </w:rPr>
        <w:t xml:space="preserve">aktivnosti </w:t>
      </w:r>
      <w:r w:rsidR="00421E49" w:rsidRPr="00F4183C">
        <w:rPr>
          <w:rFonts w:ascii="Times New Roman" w:hAnsi="Times New Roman"/>
          <w:noProof/>
          <w:lang w:val="hr-HR" w:eastAsia="bs-Latn-BA"/>
        </w:rPr>
        <w:t>na s</w:t>
      </w:r>
      <w:r w:rsidR="00057225" w:rsidRPr="00F4183C">
        <w:rPr>
          <w:rFonts w:ascii="Times New Roman" w:hAnsi="Times New Roman"/>
          <w:noProof/>
          <w:lang w:val="hr-HR" w:eastAsia="bs-Latn-BA"/>
        </w:rPr>
        <w:t>u</w:t>
      </w:r>
      <w:r w:rsidR="00421E49" w:rsidRPr="00F4183C">
        <w:rPr>
          <w:rFonts w:ascii="Times New Roman" w:hAnsi="Times New Roman"/>
          <w:noProof/>
          <w:lang w:val="hr-HR" w:eastAsia="bs-Latn-BA"/>
        </w:rPr>
        <w:t xml:space="preserve">radnji </w:t>
      </w:r>
      <w:r w:rsidRPr="00F4183C">
        <w:rPr>
          <w:rFonts w:ascii="Times New Roman" w:hAnsi="Times New Roman"/>
          <w:noProof/>
          <w:lang w:val="hr-HR" w:eastAsia="bs-Latn-BA"/>
        </w:rPr>
        <w:t>s</w:t>
      </w:r>
      <w:r w:rsidR="00516F3A" w:rsidRPr="00F4183C">
        <w:rPr>
          <w:rFonts w:ascii="Times New Roman" w:hAnsi="Times New Roman"/>
          <w:noProof/>
          <w:lang w:val="hr-HR" w:eastAsia="bs-Latn-BA"/>
        </w:rPr>
        <w:t>a</w:t>
      </w:r>
      <w:r w:rsidRPr="00F4183C">
        <w:rPr>
          <w:rFonts w:ascii="Times New Roman" w:hAnsi="Times New Roman"/>
          <w:noProof/>
          <w:lang w:val="hr-HR" w:eastAsia="bs-Latn-BA"/>
        </w:rPr>
        <w:t xml:space="preserve"> </w:t>
      </w:r>
      <w:r w:rsidR="0058618F" w:rsidRPr="00F4183C">
        <w:rPr>
          <w:rFonts w:ascii="Times New Roman" w:hAnsi="Times New Roman"/>
          <w:noProof/>
          <w:lang w:val="hr-HR" w:eastAsia="bs-Latn-BA"/>
        </w:rPr>
        <w:t>DG DEVCO</w:t>
      </w:r>
      <w:r w:rsidR="0001755B" w:rsidRPr="00F4183C">
        <w:rPr>
          <w:rFonts w:ascii="Times New Roman" w:hAnsi="Times New Roman"/>
          <w:noProof/>
          <w:lang w:val="hr-HR" w:eastAsia="bs-Latn-BA"/>
        </w:rPr>
        <w:t>-om</w:t>
      </w:r>
      <w:r w:rsidRPr="00F4183C">
        <w:rPr>
          <w:rFonts w:ascii="Times New Roman" w:hAnsi="Times New Roman"/>
          <w:noProof/>
          <w:lang w:val="hr-HR" w:eastAsia="bs-Latn-BA"/>
        </w:rPr>
        <w:t xml:space="preserve"> s ciljem nadogradnje postojećeg </w:t>
      </w:r>
      <w:r w:rsidR="00400598" w:rsidRPr="00F4183C">
        <w:rPr>
          <w:rFonts w:ascii="Times New Roman" w:hAnsi="Times New Roman"/>
          <w:noProof/>
          <w:lang w:val="hr-HR" w:eastAsia="bs-Latn-BA"/>
        </w:rPr>
        <w:t>sustava</w:t>
      </w:r>
      <w:r w:rsidR="0058618F" w:rsidRPr="00F4183C">
        <w:rPr>
          <w:rFonts w:ascii="Times New Roman" w:hAnsi="Times New Roman"/>
          <w:noProof/>
          <w:lang w:val="hr-HR" w:eastAsia="bs-Latn-BA"/>
        </w:rPr>
        <w:t xml:space="preserve"> monitoringa</w:t>
      </w:r>
      <w:r w:rsidRPr="00F4183C">
        <w:rPr>
          <w:rFonts w:ascii="Times New Roman" w:hAnsi="Times New Roman"/>
          <w:noProof/>
          <w:lang w:val="hr-HR" w:eastAsia="bs-Latn-BA"/>
        </w:rPr>
        <w:t xml:space="preserve">. </w:t>
      </w:r>
      <w:r w:rsidR="00421E49" w:rsidRPr="00F4183C">
        <w:rPr>
          <w:rFonts w:ascii="Times New Roman" w:hAnsi="Times New Roman"/>
          <w:noProof/>
          <w:lang w:val="hr-HR" w:eastAsia="bs-Latn-BA"/>
        </w:rPr>
        <w:t xml:space="preserve">Kao i u </w:t>
      </w:r>
      <w:r w:rsidR="00421E49" w:rsidRPr="00F4183C">
        <w:rPr>
          <w:rFonts w:ascii="Times New Roman" w:hAnsi="Times New Roman"/>
          <w:noProof/>
          <w:lang w:val="hr-HR" w:eastAsia="bs-Latn-BA"/>
        </w:rPr>
        <w:lastRenderedPageBreak/>
        <w:t>prethodnim izvješ</w:t>
      </w:r>
      <w:r w:rsidR="00400598" w:rsidRPr="00F4183C">
        <w:rPr>
          <w:rFonts w:ascii="Times New Roman" w:hAnsi="Times New Roman"/>
          <w:noProof/>
          <w:lang w:val="hr-HR" w:eastAsia="bs-Latn-BA"/>
        </w:rPr>
        <w:t>ć</w:t>
      </w:r>
      <w:r w:rsidR="00421E49" w:rsidRPr="00F4183C">
        <w:rPr>
          <w:rFonts w:ascii="Times New Roman" w:hAnsi="Times New Roman"/>
          <w:noProof/>
          <w:lang w:val="hr-HR" w:eastAsia="bs-Latn-BA"/>
        </w:rPr>
        <w:t>ima</w:t>
      </w:r>
      <w:r w:rsidR="00400598" w:rsidRPr="00F4183C">
        <w:rPr>
          <w:rFonts w:ascii="Times New Roman" w:hAnsi="Times New Roman"/>
          <w:noProof/>
          <w:lang w:val="hr-HR" w:eastAsia="bs-Latn-BA"/>
        </w:rPr>
        <w:t>,</w:t>
      </w:r>
      <w:r w:rsidR="00421E49" w:rsidRPr="00F4183C">
        <w:rPr>
          <w:rFonts w:ascii="Times New Roman" w:hAnsi="Times New Roman"/>
          <w:noProof/>
          <w:lang w:val="hr-HR" w:eastAsia="bs-Latn-BA"/>
        </w:rPr>
        <w:t xml:space="preserve"> v</w:t>
      </w:r>
      <w:r w:rsidR="005E08BE" w:rsidRPr="00F4183C">
        <w:rPr>
          <w:rFonts w:ascii="Times New Roman" w:hAnsi="Times New Roman"/>
          <w:noProof/>
          <w:lang w:val="hr-HR" w:eastAsia="bs-Latn-BA"/>
        </w:rPr>
        <w:t>iše informacija o ovim a</w:t>
      </w:r>
      <w:r w:rsidR="0088333A" w:rsidRPr="00F4183C">
        <w:rPr>
          <w:rFonts w:ascii="Times New Roman" w:hAnsi="Times New Roman"/>
          <w:noProof/>
          <w:lang w:val="hr-HR" w:eastAsia="bs-Latn-BA"/>
        </w:rPr>
        <w:t>ktivnostima će biti izloženo u P</w:t>
      </w:r>
      <w:r w:rsidR="005E08BE" w:rsidRPr="00F4183C">
        <w:rPr>
          <w:rFonts w:ascii="Times New Roman" w:hAnsi="Times New Roman"/>
          <w:noProof/>
          <w:lang w:val="hr-HR" w:eastAsia="bs-Latn-BA"/>
        </w:rPr>
        <w:t xml:space="preserve">oglavlju 6 ovog </w:t>
      </w:r>
      <w:r w:rsidR="0088333A" w:rsidRPr="00F4183C">
        <w:rPr>
          <w:rFonts w:ascii="Times New Roman" w:hAnsi="Times New Roman"/>
          <w:noProof/>
          <w:lang w:val="hr-HR" w:eastAsia="bs-Latn-BA"/>
        </w:rPr>
        <w:t>i</w:t>
      </w:r>
      <w:r w:rsidR="00400598" w:rsidRPr="00F4183C">
        <w:rPr>
          <w:rFonts w:ascii="Times New Roman" w:hAnsi="Times New Roman"/>
          <w:noProof/>
          <w:lang w:val="hr-HR" w:eastAsia="bs-Latn-BA"/>
        </w:rPr>
        <w:t>zvješća</w:t>
      </w:r>
      <w:r w:rsidR="005E08BE" w:rsidRPr="00F4183C">
        <w:rPr>
          <w:rFonts w:ascii="Times New Roman" w:hAnsi="Times New Roman"/>
          <w:noProof/>
          <w:lang w:val="hr-HR" w:eastAsia="bs-Latn-BA"/>
        </w:rPr>
        <w:t xml:space="preserve">. </w:t>
      </w:r>
    </w:p>
    <w:p w:rsidR="007129CB" w:rsidRPr="00F4183C" w:rsidRDefault="007129CB" w:rsidP="007129CB">
      <w:pPr>
        <w:spacing w:line="240" w:lineRule="auto"/>
        <w:rPr>
          <w:rFonts w:ascii="Times New Roman" w:hAnsi="Times New Roman"/>
          <w:noProof/>
          <w:lang w:val="hr-HR" w:eastAsia="bs-Latn-BA"/>
        </w:rPr>
      </w:pPr>
    </w:p>
    <w:p w:rsidR="007129CB" w:rsidRPr="00F4183C" w:rsidRDefault="007129CB" w:rsidP="007129CB">
      <w:pPr>
        <w:spacing w:line="240" w:lineRule="auto"/>
        <w:rPr>
          <w:rFonts w:ascii="Times New Roman" w:hAnsi="Times New Roman"/>
          <w:noProof/>
          <w:lang w:val="hr-HR" w:eastAsia="bs-Latn-BA"/>
        </w:rPr>
      </w:pPr>
      <w:r w:rsidRPr="00F4183C">
        <w:rPr>
          <w:rFonts w:ascii="Times New Roman" w:hAnsi="Times New Roman"/>
          <w:noProof/>
          <w:lang w:val="hr-HR" w:eastAsia="bs-Latn-BA"/>
        </w:rPr>
        <w:t>Takođe</w:t>
      </w:r>
      <w:r w:rsidR="007C068E" w:rsidRPr="00F4183C">
        <w:rPr>
          <w:rFonts w:ascii="Times New Roman" w:hAnsi="Times New Roman"/>
          <w:noProof/>
          <w:lang w:val="hr-HR" w:eastAsia="bs-Latn-BA"/>
        </w:rPr>
        <w:t>r</w:t>
      </w:r>
      <w:r w:rsidRPr="00F4183C">
        <w:rPr>
          <w:rFonts w:ascii="Times New Roman" w:hAnsi="Times New Roman"/>
          <w:noProof/>
          <w:lang w:val="hr-HR" w:eastAsia="bs-Latn-BA"/>
        </w:rPr>
        <w:t>, kao i prethodnih nekoliko godina, Agencija je i u 201</w:t>
      </w:r>
      <w:r w:rsidR="00421E49" w:rsidRPr="00F4183C">
        <w:rPr>
          <w:rFonts w:ascii="Times New Roman" w:hAnsi="Times New Roman"/>
          <w:noProof/>
          <w:lang w:val="hr-HR" w:eastAsia="bs-Latn-BA"/>
        </w:rPr>
        <w:t>9</w:t>
      </w:r>
      <w:r w:rsidRPr="00F4183C">
        <w:rPr>
          <w:rFonts w:ascii="Times New Roman" w:hAnsi="Times New Roman"/>
          <w:noProof/>
          <w:lang w:val="hr-HR" w:eastAsia="bs-Latn-BA"/>
        </w:rPr>
        <w:t xml:space="preserve">. godini vršila aktivnosti u nadogradnji </w:t>
      </w:r>
      <w:r w:rsidR="007C068E" w:rsidRPr="00F4183C">
        <w:rPr>
          <w:rFonts w:ascii="Times New Roman" w:hAnsi="Times New Roman"/>
          <w:noProof/>
          <w:lang w:val="hr-HR" w:eastAsia="bs-Latn-BA"/>
        </w:rPr>
        <w:t>informacijskih sustava</w:t>
      </w:r>
      <w:r w:rsidRPr="00F4183C">
        <w:rPr>
          <w:rFonts w:ascii="Times New Roman" w:hAnsi="Times New Roman"/>
          <w:noProof/>
          <w:lang w:val="hr-HR" w:eastAsia="bs-Latn-BA"/>
        </w:rPr>
        <w:t xml:space="preserve"> ne samo s aspekta sigurnosti</w:t>
      </w:r>
      <w:r w:rsidR="007C068E" w:rsidRPr="00F4183C">
        <w:rPr>
          <w:rFonts w:ascii="Times New Roman" w:hAnsi="Times New Roman"/>
          <w:noProof/>
          <w:lang w:val="hr-HR" w:eastAsia="bs-Latn-BA"/>
        </w:rPr>
        <w:t>,</w:t>
      </w:r>
      <w:r w:rsidRPr="00F4183C">
        <w:rPr>
          <w:rFonts w:ascii="Times New Roman" w:hAnsi="Times New Roman"/>
          <w:noProof/>
          <w:lang w:val="hr-HR" w:eastAsia="bs-Latn-BA"/>
        </w:rPr>
        <w:t xml:space="preserve"> nego i s aspekta </w:t>
      </w:r>
      <w:r w:rsidR="007C068E" w:rsidRPr="00F4183C">
        <w:rPr>
          <w:rFonts w:ascii="Times New Roman" w:hAnsi="Times New Roman"/>
          <w:noProof/>
          <w:lang w:val="hr-HR" w:eastAsia="bs-Latn-BA"/>
        </w:rPr>
        <w:t>fizičke sigurnosti.</w:t>
      </w:r>
      <w:r w:rsidRPr="00F4183C">
        <w:rPr>
          <w:rFonts w:ascii="Times New Roman" w:hAnsi="Times New Roman"/>
          <w:noProof/>
          <w:lang w:val="hr-HR" w:eastAsia="bs-Latn-BA"/>
        </w:rPr>
        <w:t xml:space="preserve"> Stoga se vršila</w:t>
      </w:r>
      <w:r w:rsidR="00421E49" w:rsidRPr="00F4183C">
        <w:rPr>
          <w:rFonts w:ascii="Times New Roman" w:hAnsi="Times New Roman"/>
          <w:noProof/>
          <w:lang w:val="hr-HR" w:eastAsia="bs-Latn-BA"/>
        </w:rPr>
        <w:t xml:space="preserve"> kontinuirana</w:t>
      </w:r>
      <w:r w:rsidRPr="00F4183C">
        <w:rPr>
          <w:rFonts w:ascii="Times New Roman" w:hAnsi="Times New Roman"/>
          <w:noProof/>
          <w:lang w:val="hr-HR" w:eastAsia="bs-Latn-BA"/>
        </w:rPr>
        <w:t xml:space="preserve"> nadogradnj</w:t>
      </w:r>
      <w:r w:rsidR="00421E49" w:rsidRPr="00F4183C">
        <w:rPr>
          <w:rFonts w:ascii="Times New Roman" w:hAnsi="Times New Roman"/>
          <w:noProof/>
          <w:lang w:val="hr-HR" w:eastAsia="bs-Latn-BA"/>
        </w:rPr>
        <w:t>a</w:t>
      </w:r>
      <w:r w:rsidRPr="00F4183C">
        <w:rPr>
          <w:rFonts w:ascii="Times New Roman" w:hAnsi="Times New Roman"/>
          <w:noProof/>
          <w:lang w:val="hr-HR" w:eastAsia="bs-Latn-BA"/>
        </w:rPr>
        <w:t xml:space="preserve"> postojećeg</w:t>
      </w:r>
      <w:r w:rsidR="007C068E" w:rsidRPr="00F4183C">
        <w:rPr>
          <w:rFonts w:ascii="Times New Roman" w:hAnsi="Times New Roman"/>
          <w:noProof/>
          <w:lang w:val="hr-HR" w:eastAsia="bs-Latn-BA"/>
        </w:rPr>
        <w:t xml:space="preserve"> sustava</w:t>
      </w:r>
      <w:r w:rsidRPr="00F4183C">
        <w:rPr>
          <w:rFonts w:ascii="Times New Roman" w:hAnsi="Times New Roman"/>
          <w:noProof/>
          <w:lang w:val="hr-HR" w:eastAsia="bs-Latn-BA"/>
        </w:rPr>
        <w:t xml:space="preserve"> kontrole </w:t>
      </w:r>
      <w:r w:rsidR="007C068E" w:rsidRPr="00F4183C">
        <w:rPr>
          <w:rFonts w:ascii="Times New Roman" w:hAnsi="Times New Roman"/>
          <w:noProof/>
          <w:lang w:val="hr-HR" w:eastAsia="bs-Latn-BA"/>
        </w:rPr>
        <w:t>daljinskog</w:t>
      </w:r>
      <w:r w:rsidRPr="00F4183C">
        <w:rPr>
          <w:rFonts w:ascii="Times New Roman" w:hAnsi="Times New Roman"/>
          <w:noProof/>
          <w:lang w:val="hr-HR" w:eastAsia="bs-Latn-BA"/>
        </w:rPr>
        <w:t xml:space="preserve"> pristupa serveru u vidu jačanja postojeće mrežne infrastrukture (JUNIPER).</w:t>
      </w:r>
    </w:p>
    <w:p w:rsidR="00404DD1" w:rsidRPr="00F4183C" w:rsidRDefault="00404DD1" w:rsidP="00404DD1">
      <w:pPr>
        <w:spacing w:line="240" w:lineRule="auto"/>
        <w:rPr>
          <w:rFonts w:ascii="Times New Roman" w:hAnsi="Times New Roman"/>
          <w:noProof/>
          <w:lang w:val="hr-HR" w:eastAsia="bs-Latn-BA"/>
        </w:rPr>
      </w:pPr>
    </w:p>
    <w:p w:rsidR="00460A0E" w:rsidRPr="00F4183C" w:rsidRDefault="008A007D" w:rsidP="0016004D">
      <w:pPr>
        <w:pStyle w:val="Heading2"/>
        <w:rPr>
          <w:lang w:val="hr-HR"/>
        </w:rPr>
      </w:pPr>
      <w:r w:rsidRPr="00F4183C">
        <w:rPr>
          <w:lang w:val="hr-HR"/>
        </w:rPr>
        <w:t xml:space="preserve"> </w:t>
      </w:r>
      <w:bookmarkStart w:id="363" w:name="_Toc53422491"/>
      <w:r w:rsidR="00520B4F" w:rsidRPr="00F4183C">
        <w:rPr>
          <w:lang w:val="hr-HR"/>
        </w:rPr>
        <w:t>Ljudski</w:t>
      </w:r>
      <w:r w:rsidR="003B6B5B" w:rsidRPr="00F4183C">
        <w:rPr>
          <w:lang w:val="hr-HR"/>
        </w:rPr>
        <w:t xml:space="preserve"> </w:t>
      </w:r>
      <w:r w:rsidR="00520B4F" w:rsidRPr="00F4183C">
        <w:rPr>
          <w:lang w:val="hr-HR"/>
        </w:rPr>
        <w:t>i</w:t>
      </w:r>
      <w:r w:rsidR="003B6B5B" w:rsidRPr="00F4183C">
        <w:rPr>
          <w:lang w:val="hr-HR"/>
        </w:rPr>
        <w:t xml:space="preserve"> </w:t>
      </w:r>
      <w:r w:rsidR="00520B4F" w:rsidRPr="00F4183C">
        <w:rPr>
          <w:lang w:val="hr-HR"/>
        </w:rPr>
        <w:t>materijalni</w:t>
      </w:r>
      <w:r w:rsidR="00623E09" w:rsidRPr="00F4183C">
        <w:rPr>
          <w:lang w:val="hr-HR"/>
        </w:rPr>
        <w:t xml:space="preserve"> </w:t>
      </w:r>
      <w:r w:rsidR="00520B4F" w:rsidRPr="00F4183C">
        <w:rPr>
          <w:lang w:val="hr-HR"/>
        </w:rPr>
        <w:t>resur</w:t>
      </w:r>
      <w:bookmarkEnd w:id="361"/>
      <w:r w:rsidR="00520B4F" w:rsidRPr="00F4183C">
        <w:rPr>
          <w:lang w:val="hr-HR"/>
        </w:rPr>
        <w:t>si</w:t>
      </w:r>
      <w:bookmarkEnd w:id="363"/>
      <w:r w:rsidR="003E4A31" w:rsidRPr="00F4183C">
        <w:rPr>
          <w:lang w:val="hr-HR"/>
        </w:rPr>
        <w:t xml:space="preserve">  </w:t>
      </w:r>
    </w:p>
    <w:p w:rsidR="00460A0E" w:rsidRPr="00F4183C" w:rsidRDefault="003E4A31" w:rsidP="00774C28">
      <w:pPr>
        <w:rPr>
          <w:rFonts w:ascii="Times New Roman" w:hAnsi="Times New Roman"/>
          <w:lang w:val="hr-HR"/>
        </w:rPr>
      </w:pPr>
      <w:r w:rsidRPr="00F4183C">
        <w:rPr>
          <w:rFonts w:ascii="Times New Roman" w:hAnsi="Times New Roman"/>
          <w:lang w:val="hr-HR"/>
        </w:rPr>
        <w:t xml:space="preserve"> </w:t>
      </w:r>
    </w:p>
    <w:p w:rsidR="00280413" w:rsidRPr="00F4183C" w:rsidRDefault="00280413" w:rsidP="0058618F">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„Pravilnikom </w:t>
      </w:r>
      <w:r w:rsidR="00701405" w:rsidRPr="00F4183C">
        <w:rPr>
          <w:rFonts w:ascii="Times New Roman" w:hAnsi="Times New Roman"/>
          <w:noProof/>
          <w:lang w:val="hr-HR" w:eastAsia="bs-Latn-BA"/>
        </w:rPr>
        <w:t>o unutarnjem ustrojstvu</w:t>
      </w:r>
      <w:r w:rsidRPr="00F4183C">
        <w:rPr>
          <w:rFonts w:ascii="Times New Roman" w:hAnsi="Times New Roman"/>
          <w:noProof/>
          <w:lang w:val="hr-HR" w:eastAsia="bs-Latn-BA"/>
        </w:rPr>
        <w:t xml:space="preserve"> i sistematizaciji radnih mjesta“, na koji je Vijeće ministara BiH dalo s</w:t>
      </w:r>
      <w:r w:rsidR="00C80F56" w:rsidRPr="00F4183C">
        <w:rPr>
          <w:rFonts w:ascii="Times New Roman" w:hAnsi="Times New Roman"/>
          <w:noProof/>
          <w:lang w:val="hr-HR" w:eastAsia="bs-Latn-BA"/>
        </w:rPr>
        <w:t>u</w:t>
      </w:r>
      <w:r w:rsidRPr="00F4183C">
        <w:rPr>
          <w:rFonts w:ascii="Times New Roman" w:hAnsi="Times New Roman"/>
          <w:noProof/>
          <w:lang w:val="hr-HR" w:eastAsia="bs-Latn-BA"/>
        </w:rPr>
        <w:t xml:space="preserve">glasnost, predviđeno je da se u Agenciji zaposli ukupno 34 </w:t>
      </w:r>
      <w:r w:rsidR="00701405" w:rsidRPr="00F4183C">
        <w:rPr>
          <w:rFonts w:ascii="Times New Roman" w:hAnsi="Times New Roman"/>
          <w:noProof/>
          <w:lang w:val="hr-HR" w:eastAsia="bs-Latn-BA"/>
        </w:rPr>
        <w:t>izvršitelja</w:t>
      </w:r>
      <w:r w:rsidRPr="00F4183C">
        <w:rPr>
          <w:rFonts w:ascii="Times New Roman" w:hAnsi="Times New Roman"/>
          <w:noProof/>
          <w:lang w:val="hr-HR" w:eastAsia="bs-Latn-BA"/>
        </w:rPr>
        <w:t>.</w:t>
      </w:r>
    </w:p>
    <w:p w:rsidR="00280413" w:rsidRPr="00F4183C" w:rsidRDefault="00280413" w:rsidP="0058618F">
      <w:pPr>
        <w:spacing w:line="240" w:lineRule="auto"/>
        <w:rPr>
          <w:rFonts w:ascii="Times New Roman" w:hAnsi="Times New Roman"/>
          <w:noProof/>
          <w:lang w:val="hr-HR" w:eastAsia="bs-Latn-BA"/>
        </w:rPr>
      </w:pPr>
    </w:p>
    <w:p w:rsidR="00280413" w:rsidRPr="00F4183C" w:rsidRDefault="00701405" w:rsidP="0058618F">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2008. godini, godini osnivanja Agencije, uslijed kašnjenja s imenovanjem rukovodstva Agencije nije izvršena popuna broja uposlenih prema planu. Planirano je da u tom razdoblju Agencija zaposli 11 izvršitelja, a to je urađeno tek u 2009. godini, tako da je planirana dinamika zaustavljena na samom početku. </w:t>
      </w:r>
      <w:r w:rsidR="00FD0F46" w:rsidRPr="00F4183C">
        <w:rPr>
          <w:rFonts w:ascii="Times New Roman" w:hAnsi="Times New Roman"/>
          <w:noProof/>
          <w:lang w:val="hr-HR" w:eastAsia="bs-Latn-BA"/>
        </w:rPr>
        <w:t>Z</w:t>
      </w:r>
      <w:r w:rsidR="00280413" w:rsidRPr="00F4183C">
        <w:rPr>
          <w:rFonts w:ascii="Times New Roman" w:hAnsi="Times New Roman"/>
          <w:noProof/>
          <w:lang w:val="hr-HR" w:eastAsia="bs-Latn-BA"/>
        </w:rPr>
        <w:t>amrzavanje zapošljavanja bez odobrenja Vije</w:t>
      </w:r>
      <w:r w:rsidR="004B4CF1" w:rsidRPr="00F4183C">
        <w:rPr>
          <w:rFonts w:ascii="Times New Roman" w:hAnsi="Times New Roman"/>
          <w:noProof/>
          <w:lang w:val="hr-HR" w:eastAsia="bs-Latn-BA"/>
        </w:rPr>
        <w:t>ć</w:t>
      </w:r>
      <w:r w:rsidR="00280413" w:rsidRPr="00F4183C">
        <w:rPr>
          <w:rFonts w:ascii="Times New Roman" w:hAnsi="Times New Roman"/>
          <w:noProof/>
          <w:lang w:val="hr-HR" w:eastAsia="bs-Latn-BA"/>
        </w:rPr>
        <w:t>a ministara BiH</w:t>
      </w:r>
      <w:r w:rsidR="001B0267" w:rsidRPr="00F4183C">
        <w:rPr>
          <w:rFonts w:ascii="Times New Roman" w:hAnsi="Times New Roman"/>
          <w:noProof/>
          <w:lang w:val="hr-HR" w:eastAsia="bs-Latn-BA"/>
        </w:rPr>
        <w:t xml:space="preserve"> je razlog</w:t>
      </w:r>
      <w:r w:rsidR="00280413" w:rsidRPr="00F4183C">
        <w:rPr>
          <w:rFonts w:ascii="Times New Roman" w:hAnsi="Times New Roman"/>
          <w:noProof/>
          <w:lang w:val="hr-HR" w:eastAsia="bs-Latn-BA"/>
        </w:rPr>
        <w:t xml:space="preserve"> zašto da</w:t>
      </w:r>
      <w:r w:rsidR="00D00480" w:rsidRPr="00F4183C">
        <w:rPr>
          <w:rFonts w:ascii="Times New Roman" w:hAnsi="Times New Roman"/>
          <w:noProof/>
          <w:lang w:val="hr-HR" w:eastAsia="bs-Latn-BA"/>
        </w:rPr>
        <w:t>nas Agencija posluje sa svega 18 uposlenih, što iznosi 53</w:t>
      </w:r>
      <w:r w:rsidR="00E2505B" w:rsidRPr="00F4183C">
        <w:rPr>
          <w:rFonts w:ascii="Times New Roman" w:hAnsi="Times New Roman"/>
          <w:noProof/>
          <w:lang w:val="hr-HR" w:eastAsia="bs-Latn-BA"/>
        </w:rPr>
        <w:t xml:space="preserve"> </w:t>
      </w:r>
      <w:r w:rsidR="00280413" w:rsidRPr="00F4183C">
        <w:rPr>
          <w:rFonts w:ascii="Times New Roman" w:hAnsi="Times New Roman"/>
          <w:noProof/>
          <w:lang w:val="hr-HR" w:eastAsia="bs-Latn-BA"/>
        </w:rPr>
        <w:t xml:space="preserve">% od predviđenog broja prema sistematizaciji. Od ukupnog broja uposlenih, 14 su državni službenici, od kojih je najveći broj (10) sa završenim tehničkim i prirodnim fakultetima: diplomirani inženjeri elektrotehnike, fizike i </w:t>
      </w:r>
      <w:r w:rsidRPr="00F4183C">
        <w:rPr>
          <w:rFonts w:ascii="Times New Roman" w:hAnsi="Times New Roman"/>
          <w:noProof/>
          <w:lang w:val="hr-HR" w:eastAsia="bs-Latn-BA"/>
        </w:rPr>
        <w:t>strojarstva</w:t>
      </w:r>
      <w:r w:rsidR="00280413" w:rsidRPr="00F4183C">
        <w:rPr>
          <w:rFonts w:ascii="Times New Roman" w:hAnsi="Times New Roman"/>
          <w:noProof/>
          <w:lang w:val="hr-HR" w:eastAsia="bs-Latn-BA"/>
        </w:rPr>
        <w:t>.</w:t>
      </w:r>
    </w:p>
    <w:p w:rsidR="0088333A" w:rsidRPr="00F4183C" w:rsidRDefault="0088333A" w:rsidP="0058618F">
      <w:pPr>
        <w:spacing w:line="240" w:lineRule="auto"/>
        <w:rPr>
          <w:rFonts w:ascii="Times New Roman" w:hAnsi="Times New Roman"/>
          <w:noProof/>
          <w:lang w:val="hr-HR" w:eastAsia="bs-Latn-BA"/>
        </w:rPr>
      </w:pPr>
    </w:p>
    <w:p w:rsidR="00280413" w:rsidRPr="00F4183C" w:rsidRDefault="0088043C" w:rsidP="0058618F">
      <w:pPr>
        <w:spacing w:line="240" w:lineRule="auto"/>
        <w:rPr>
          <w:rFonts w:ascii="Times New Roman" w:hAnsi="Times New Roman"/>
          <w:szCs w:val="24"/>
          <w:lang w:val="hr-HR"/>
        </w:rPr>
      </w:pPr>
      <w:r w:rsidRPr="00F4183C">
        <w:rPr>
          <w:rFonts w:ascii="Times New Roman" w:hAnsi="Times New Roman"/>
          <w:noProof/>
          <w:lang w:val="hr-HR" w:eastAsia="bs-Latn-BA"/>
        </w:rPr>
        <w:t xml:space="preserve">Ovaj broj </w:t>
      </w:r>
      <w:r w:rsidR="00701405" w:rsidRPr="00F4183C">
        <w:rPr>
          <w:rFonts w:ascii="Times New Roman" w:hAnsi="Times New Roman"/>
          <w:noProof/>
          <w:lang w:val="hr-HR" w:eastAsia="bs-Latn-BA"/>
        </w:rPr>
        <w:t>izvršitelja</w:t>
      </w:r>
      <w:r w:rsidRPr="00F4183C">
        <w:rPr>
          <w:rFonts w:ascii="Times New Roman" w:hAnsi="Times New Roman"/>
          <w:noProof/>
          <w:lang w:val="hr-HR" w:eastAsia="bs-Latn-BA"/>
        </w:rPr>
        <w:t xml:space="preserve"> je apsolutno nedovo</w:t>
      </w:r>
      <w:r w:rsidR="00D00480" w:rsidRPr="00F4183C">
        <w:rPr>
          <w:rFonts w:ascii="Times New Roman" w:hAnsi="Times New Roman"/>
          <w:noProof/>
          <w:lang w:val="hr-HR" w:eastAsia="bs-Latn-BA"/>
        </w:rPr>
        <w:t>ljan ako napomenemo da je u 2019</w:t>
      </w:r>
      <w:r w:rsidRPr="00F4183C">
        <w:rPr>
          <w:rFonts w:ascii="Times New Roman" w:hAnsi="Times New Roman"/>
          <w:noProof/>
          <w:lang w:val="hr-HR" w:eastAsia="bs-Latn-BA"/>
        </w:rPr>
        <w:t>. godini od 14 državnih slu</w:t>
      </w:r>
      <w:r w:rsidR="0085690C" w:rsidRPr="00F4183C">
        <w:rPr>
          <w:rFonts w:ascii="Times New Roman" w:hAnsi="Times New Roman"/>
          <w:noProof/>
          <w:lang w:val="hr-HR" w:eastAsia="bs-Latn-BA"/>
        </w:rPr>
        <w:t>ž</w:t>
      </w:r>
      <w:r w:rsidRPr="00F4183C">
        <w:rPr>
          <w:rFonts w:ascii="Times New Roman" w:hAnsi="Times New Roman"/>
          <w:noProof/>
          <w:lang w:val="hr-HR" w:eastAsia="bs-Latn-BA"/>
        </w:rPr>
        <w:t>benika jedan na neplaćenom odsustvu do dvije godine</w:t>
      </w:r>
      <w:r w:rsidR="00D00480" w:rsidRPr="00F4183C">
        <w:rPr>
          <w:rFonts w:ascii="Times New Roman" w:hAnsi="Times New Roman"/>
          <w:noProof/>
          <w:lang w:val="hr-HR" w:eastAsia="bs-Latn-BA"/>
        </w:rPr>
        <w:t xml:space="preserve"> od </w:t>
      </w:r>
      <w:r w:rsidR="00701405" w:rsidRPr="00F4183C">
        <w:rPr>
          <w:rFonts w:ascii="Times New Roman" w:hAnsi="Times New Roman"/>
          <w:noProof/>
          <w:lang w:val="hr-HR" w:eastAsia="bs-Latn-BA"/>
        </w:rPr>
        <w:t>listopada</w:t>
      </w:r>
      <w:r w:rsidR="00D00480" w:rsidRPr="00F4183C">
        <w:rPr>
          <w:rFonts w:ascii="Times New Roman" w:hAnsi="Times New Roman"/>
          <w:noProof/>
          <w:lang w:val="hr-HR" w:eastAsia="bs-Latn-BA"/>
        </w:rPr>
        <w:t xml:space="preserve"> 2019</w:t>
      </w:r>
      <w:r w:rsidR="002160F0" w:rsidRPr="00F4183C">
        <w:rPr>
          <w:rFonts w:ascii="Times New Roman" w:hAnsi="Times New Roman"/>
          <w:noProof/>
          <w:lang w:val="hr-HR" w:eastAsia="bs-Latn-BA"/>
        </w:rPr>
        <w:t>. godine</w:t>
      </w:r>
      <w:r w:rsidR="00D00480" w:rsidRPr="00F4183C">
        <w:rPr>
          <w:rFonts w:ascii="Times New Roman" w:hAnsi="Times New Roman"/>
          <w:noProof/>
          <w:lang w:val="hr-HR" w:eastAsia="bs-Latn-BA"/>
        </w:rPr>
        <w:t xml:space="preserve">. </w:t>
      </w:r>
      <w:r w:rsidRPr="00F4183C">
        <w:rPr>
          <w:rFonts w:ascii="Times New Roman" w:hAnsi="Times New Roman"/>
          <w:noProof/>
          <w:lang w:val="hr-HR" w:eastAsia="bs-Latn-BA"/>
        </w:rPr>
        <w:t>Takođe</w:t>
      </w:r>
      <w:r w:rsidR="0000329D" w:rsidRPr="00F4183C">
        <w:rPr>
          <w:rFonts w:ascii="Times New Roman" w:hAnsi="Times New Roman"/>
          <w:noProof/>
          <w:lang w:val="hr-HR" w:eastAsia="bs-Latn-BA"/>
        </w:rPr>
        <w:t>r</w:t>
      </w:r>
      <w:r w:rsidRPr="00F4183C">
        <w:rPr>
          <w:rFonts w:ascii="Times New Roman" w:hAnsi="Times New Roman"/>
          <w:noProof/>
          <w:lang w:val="hr-HR" w:eastAsia="bs-Latn-BA"/>
        </w:rPr>
        <w:t>, otežavajuće o</w:t>
      </w:r>
      <w:r w:rsidR="00D00480" w:rsidRPr="00F4183C">
        <w:rPr>
          <w:rFonts w:ascii="Times New Roman" w:hAnsi="Times New Roman"/>
          <w:noProof/>
          <w:lang w:val="hr-HR" w:eastAsia="bs-Latn-BA"/>
        </w:rPr>
        <w:t>kolnosti u radu Agencije za 2019</w:t>
      </w:r>
      <w:r w:rsidRPr="00F4183C">
        <w:rPr>
          <w:rFonts w:ascii="Times New Roman" w:hAnsi="Times New Roman"/>
          <w:noProof/>
          <w:lang w:val="hr-HR" w:eastAsia="bs-Latn-BA"/>
        </w:rPr>
        <w:t xml:space="preserve">. godinu predstavljala su odsustvovanja jedne državne službenice i dvije zaposlenice zbog dužih bolovanja. Stoga, sve zadaće pred Agencijom u narednom </w:t>
      </w:r>
      <w:r w:rsidR="00701405" w:rsidRPr="00F4183C">
        <w:rPr>
          <w:rFonts w:ascii="Times New Roman" w:hAnsi="Times New Roman"/>
          <w:noProof/>
          <w:lang w:val="hr-HR" w:eastAsia="bs-Latn-BA"/>
        </w:rPr>
        <w:t>razdoblju</w:t>
      </w:r>
      <w:r w:rsidRPr="00F4183C">
        <w:rPr>
          <w:rFonts w:ascii="Times New Roman" w:hAnsi="Times New Roman"/>
          <w:noProof/>
          <w:lang w:val="hr-HR" w:eastAsia="bs-Latn-BA"/>
        </w:rPr>
        <w:t xml:space="preserve"> koje je iniciralo Vijeće ministara BiH usklađivanjem </w:t>
      </w:r>
      <w:r w:rsidR="00701405" w:rsidRPr="00F4183C">
        <w:rPr>
          <w:rFonts w:ascii="Times New Roman" w:hAnsi="Times New Roman"/>
          <w:noProof/>
          <w:lang w:val="hr-HR" w:eastAsia="bs-Latn-BA"/>
        </w:rPr>
        <w:t>s pravnom stečevinom</w:t>
      </w:r>
      <w:r w:rsidRPr="00F4183C">
        <w:rPr>
          <w:rFonts w:ascii="Times New Roman" w:hAnsi="Times New Roman"/>
          <w:noProof/>
          <w:lang w:val="hr-HR" w:eastAsia="bs-Latn-BA"/>
        </w:rPr>
        <w:t xml:space="preserve"> EU i standardima IAEA-e iz radi</w:t>
      </w:r>
      <w:r w:rsidR="00C80F56" w:rsidRPr="00F4183C">
        <w:rPr>
          <w:rFonts w:ascii="Times New Roman" w:hAnsi="Times New Roman"/>
          <w:noProof/>
          <w:lang w:val="hr-HR" w:eastAsia="bs-Latn-BA"/>
        </w:rPr>
        <w:t>jacijske i nuklearne sigurnosti</w:t>
      </w:r>
      <w:r w:rsidRPr="00F4183C">
        <w:rPr>
          <w:rFonts w:ascii="Times New Roman" w:hAnsi="Times New Roman"/>
          <w:noProof/>
          <w:lang w:val="hr-HR" w:eastAsia="bs-Latn-BA"/>
        </w:rPr>
        <w:t xml:space="preserve"> podliježu riziku neblagovremene </w:t>
      </w:r>
      <w:r w:rsidR="00701405" w:rsidRPr="00F4183C">
        <w:rPr>
          <w:rFonts w:ascii="Times New Roman" w:hAnsi="Times New Roman"/>
          <w:noProof/>
          <w:lang w:val="hr-HR" w:eastAsia="bs-Latn-BA"/>
        </w:rPr>
        <w:t>provedb</w:t>
      </w:r>
      <w:r w:rsidRPr="00F4183C">
        <w:rPr>
          <w:rFonts w:ascii="Times New Roman" w:hAnsi="Times New Roman"/>
          <w:noProof/>
          <w:lang w:val="hr-HR" w:eastAsia="bs-Latn-BA"/>
        </w:rPr>
        <w:t xml:space="preserve">e </w:t>
      </w:r>
      <w:r w:rsidR="00D9312B" w:rsidRPr="00F4183C">
        <w:rPr>
          <w:rFonts w:ascii="Times New Roman" w:hAnsi="Times New Roman"/>
          <w:noProof/>
          <w:lang w:val="hr-HR" w:eastAsia="bs-Latn-BA"/>
        </w:rPr>
        <w:t>zbog</w:t>
      </w:r>
      <w:r w:rsidRPr="00F4183C">
        <w:rPr>
          <w:rFonts w:ascii="Times New Roman" w:hAnsi="Times New Roman"/>
          <w:noProof/>
          <w:lang w:val="hr-HR" w:eastAsia="bs-Latn-BA"/>
        </w:rPr>
        <w:t xml:space="preserve"> ograničenih ljudskih resursa. S obzirom </w:t>
      </w:r>
      <w:r w:rsidR="00701405" w:rsidRPr="00F4183C">
        <w:rPr>
          <w:rFonts w:ascii="Times New Roman" w:hAnsi="Times New Roman"/>
          <w:noProof/>
          <w:lang w:val="hr-HR" w:eastAsia="bs-Latn-BA"/>
        </w:rPr>
        <w:t xml:space="preserve">na to </w:t>
      </w:r>
      <w:r w:rsidRPr="00F4183C">
        <w:rPr>
          <w:rFonts w:ascii="Times New Roman" w:hAnsi="Times New Roman"/>
          <w:noProof/>
          <w:lang w:val="hr-HR" w:eastAsia="bs-Latn-BA"/>
        </w:rPr>
        <w:t>da je Agencija u kontinuitetu od svog osnivanja</w:t>
      </w:r>
      <w:r w:rsidR="00D9312B" w:rsidRPr="00F4183C">
        <w:rPr>
          <w:rFonts w:ascii="Times New Roman" w:hAnsi="Times New Roman"/>
          <w:noProof/>
          <w:lang w:val="hr-HR" w:eastAsia="bs-Latn-BA"/>
        </w:rPr>
        <w:t xml:space="preserve"> popunjena </w:t>
      </w:r>
      <w:r w:rsidR="006B4E05" w:rsidRPr="00F4183C">
        <w:rPr>
          <w:rFonts w:ascii="Times New Roman" w:hAnsi="Times New Roman"/>
          <w:noProof/>
          <w:lang w:val="hr-HR" w:eastAsia="bs-Latn-BA"/>
        </w:rPr>
        <w:t xml:space="preserve">s </w:t>
      </w:r>
      <w:r w:rsidR="00D9312B" w:rsidRPr="00F4183C">
        <w:rPr>
          <w:rFonts w:ascii="Times New Roman" w:hAnsi="Times New Roman"/>
          <w:noProof/>
          <w:lang w:val="hr-HR" w:eastAsia="bs-Latn-BA"/>
        </w:rPr>
        <w:t>oko 50</w:t>
      </w:r>
      <w:r w:rsidR="00701405" w:rsidRPr="00F4183C">
        <w:rPr>
          <w:rFonts w:ascii="Times New Roman" w:hAnsi="Times New Roman"/>
          <w:noProof/>
          <w:lang w:val="hr-HR" w:eastAsia="bs-Latn-BA"/>
        </w:rPr>
        <w:t xml:space="preserve"> </w:t>
      </w:r>
      <w:r w:rsidR="00D9312B"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6B4E05" w:rsidRPr="00F4183C">
        <w:rPr>
          <w:rFonts w:ascii="Times New Roman" w:hAnsi="Times New Roman"/>
          <w:noProof/>
          <w:lang w:val="hr-HR" w:eastAsia="bs-Latn-BA"/>
        </w:rPr>
        <w:t xml:space="preserve">to smo i u Planu </w:t>
      </w:r>
      <w:r w:rsidR="00701405" w:rsidRPr="00F4183C">
        <w:rPr>
          <w:rFonts w:ascii="Times New Roman" w:hAnsi="Times New Roman"/>
          <w:noProof/>
          <w:lang w:val="hr-HR" w:eastAsia="bs-Latn-BA"/>
        </w:rPr>
        <w:t>proračuna</w:t>
      </w:r>
      <w:r w:rsidR="006B4E05" w:rsidRPr="00F4183C">
        <w:rPr>
          <w:rFonts w:ascii="Times New Roman" w:hAnsi="Times New Roman"/>
          <w:noProof/>
          <w:lang w:val="hr-HR" w:eastAsia="bs-Latn-BA"/>
        </w:rPr>
        <w:t xml:space="preserve"> za 2019</w:t>
      </w:r>
      <w:r w:rsidRPr="00F4183C">
        <w:rPr>
          <w:rFonts w:ascii="Times New Roman" w:hAnsi="Times New Roman"/>
          <w:noProof/>
          <w:lang w:val="hr-HR" w:eastAsia="bs-Latn-BA"/>
        </w:rPr>
        <w:t>. godinu imali zahtjev Ministarstvu finan</w:t>
      </w:r>
      <w:r w:rsidR="00701405" w:rsidRPr="00F4183C">
        <w:rPr>
          <w:rFonts w:ascii="Times New Roman" w:hAnsi="Times New Roman"/>
          <w:noProof/>
          <w:lang w:val="hr-HR" w:eastAsia="bs-Latn-BA"/>
        </w:rPr>
        <w:t>c</w:t>
      </w:r>
      <w:r w:rsidRPr="00F4183C">
        <w:rPr>
          <w:rFonts w:ascii="Times New Roman" w:hAnsi="Times New Roman"/>
          <w:noProof/>
          <w:lang w:val="hr-HR" w:eastAsia="bs-Latn-BA"/>
        </w:rPr>
        <w:t xml:space="preserve">ija i trezora BiH i Vijeću ministara BiH za povećanje broja </w:t>
      </w:r>
      <w:r w:rsidR="00701405" w:rsidRPr="00F4183C">
        <w:rPr>
          <w:rFonts w:ascii="Times New Roman" w:hAnsi="Times New Roman"/>
          <w:noProof/>
          <w:lang w:val="hr-HR" w:eastAsia="bs-Latn-BA"/>
        </w:rPr>
        <w:t>izvršitelja</w:t>
      </w:r>
      <w:r w:rsidR="00D9312B" w:rsidRPr="00F4183C">
        <w:rPr>
          <w:rFonts w:ascii="Times New Roman" w:hAnsi="Times New Roman"/>
          <w:noProof/>
          <w:lang w:val="hr-HR" w:eastAsia="bs-Latn-BA"/>
        </w:rPr>
        <w:t>;</w:t>
      </w:r>
      <w:r w:rsidRPr="00F4183C">
        <w:rPr>
          <w:rFonts w:ascii="Times New Roman" w:hAnsi="Times New Roman"/>
          <w:noProof/>
          <w:lang w:val="hr-HR" w:eastAsia="bs-Latn-BA"/>
        </w:rPr>
        <w:t xml:space="preserve"> međutim</w:t>
      </w:r>
      <w:r w:rsidR="00D9312B" w:rsidRPr="00F4183C">
        <w:rPr>
          <w:rFonts w:ascii="Times New Roman" w:hAnsi="Times New Roman"/>
          <w:noProof/>
          <w:lang w:val="hr-HR" w:eastAsia="bs-Latn-BA"/>
        </w:rPr>
        <w:t>, plan</w:t>
      </w:r>
      <w:r w:rsidRPr="00F4183C">
        <w:rPr>
          <w:rFonts w:ascii="Times New Roman" w:hAnsi="Times New Roman"/>
          <w:noProof/>
          <w:lang w:val="hr-HR" w:eastAsia="bs-Latn-BA"/>
        </w:rPr>
        <w:t xml:space="preserve"> nije odobren u</w:t>
      </w:r>
      <w:r w:rsidR="00701405" w:rsidRPr="00F4183C">
        <w:rPr>
          <w:rFonts w:ascii="Times New Roman" w:hAnsi="Times New Roman"/>
          <w:noProof/>
          <w:lang w:val="hr-HR" w:eastAsia="bs-Latn-BA"/>
        </w:rPr>
        <w:t>s</w:t>
      </w:r>
      <w:r w:rsidRPr="00F4183C">
        <w:rPr>
          <w:rFonts w:ascii="Times New Roman" w:hAnsi="Times New Roman"/>
          <w:noProof/>
          <w:lang w:val="hr-HR" w:eastAsia="bs-Latn-BA"/>
        </w:rPr>
        <w:t>prkos zaključcima oba doma Parlamentarne skupštine BiH</w:t>
      </w:r>
      <w:r w:rsidR="0085690C" w:rsidRPr="00F4183C">
        <w:rPr>
          <w:rFonts w:ascii="Times New Roman" w:hAnsi="Times New Roman"/>
          <w:noProof/>
          <w:lang w:val="hr-HR" w:eastAsia="bs-Latn-BA"/>
        </w:rPr>
        <w:t xml:space="preserve"> iz 2017. godine</w:t>
      </w:r>
      <w:r w:rsidRPr="00F4183C">
        <w:rPr>
          <w:rFonts w:ascii="Times New Roman" w:hAnsi="Times New Roman"/>
          <w:noProof/>
          <w:lang w:val="hr-HR" w:eastAsia="bs-Latn-BA"/>
        </w:rPr>
        <w:t>.</w:t>
      </w:r>
    </w:p>
    <w:p w:rsidR="00280413" w:rsidRPr="00F4183C" w:rsidRDefault="00280413" w:rsidP="00280413">
      <w:pPr>
        <w:rPr>
          <w:rFonts w:ascii="Times New Roman" w:hAnsi="Times New Roman"/>
          <w:szCs w:val="24"/>
          <w:lang w:val="hr-HR"/>
        </w:rPr>
      </w:pPr>
    </w:p>
    <w:p w:rsidR="00280413" w:rsidRPr="00F4183C" w:rsidRDefault="00280413" w:rsidP="00BD7014">
      <w:pPr>
        <w:spacing w:line="240" w:lineRule="auto"/>
        <w:rPr>
          <w:rFonts w:ascii="Times New Roman" w:hAnsi="Times New Roman"/>
          <w:szCs w:val="24"/>
          <w:lang w:val="hr-HR"/>
        </w:rPr>
      </w:pPr>
      <w:r w:rsidRPr="00F4183C">
        <w:rPr>
          <w:rFonts w:ascii="Times New Roman" w:hAnsi="Times New Roman"/>
          <w:szCs w:val="24"/>
          <w:lang w:val="hr-HR"/>
        </w:rPr>
        <w:t xml:space="preserve">Pripremljen je i novi </w:t>
      </w:r>
      <w:r w:rsidR="00500AD0" w:rsidRPr="00F4183C">
        <w:rPr>
          <w:rFonts w:ascii="Times New Roman" w:hAnsi="Times New Roman"/>
          <w:szCs w:val="24"/>
          <w:lang w:val="hr-HR"/>
        </w:rPr>
        <w:t>N</w:t>
      </w:r>
      <w:r w:rsidRPr="00F4183C">
        <w:rPr>
          <w:rFonts w:ascii="Times New Roman" w:hAnsi="Times New Roman"/>
          <w:szCs w:val="24"/>
          <w:lang w:val="hr-HR"/>
        </w:rPr>
        <w:t xml:space="preserve">acrt pravilnika o </w:t>
      </w:r>
      <w:r w:rsidR="0000329D" w:rsidRPr="00F4183C">
        <w:rPr>
          <w:rFonts w:ascii="Times New Roman" w:hAnsi="Times New Roman"/>
          <w:szCs w:val="24"/>
          <w:lang w:val="hr-HR"/>
        </w:rPr>
        <w:t xml:space="preserve">unutarnjem ustrojstvu </w:t>
      </w:r>
      <w:r w:rsidRPr="00F4183C">
        <w:rPr>
          <w:rFonts w:ascii="Times New Roman" w:hAnsi="Times New Roman"/>
          <w:szCs w:val="24"/>
          <w:lang w:val="hr-HR"/>
        </w:rPr>
        <w:t>Agencije, koji je još uvijek u fazi čekanja s</w:t>
      </w:r>
      <w:r w:rsidR="0000329D" w:rsidRPr="00F4183C">
        <w:rPr>
          <w:rFonts w:ascii="Times New Roman" w:hAnsi="Times New Roman"/>
          <w:szCs w:val="24"/>
          <w:lang w:val="hr-HR"/>
        </w:rPr>
        <w:t>u</w:t>
      </w:r>
      <w:r w:rsidRPr="00F4183C">
        <w:rPr>
          <w:rFonts w:ascii="Times New Roman" w:hAnsi="Times New Roman"/>
          <w:szCs w:val="24"/>
          <w:lang w:val="hr-HR"/>
        </w:rPr>
        <w:t xml:space="preserve">glasnosti od strane Vijeća ministara BiH. Novim </w:t>
      </w:r>
      <w:r w:rsidR="00C80F56" w:rsidRPr="00F4183C">
        <w:rPr>
          <w:rFonts w:ascii="Times New Roman" w:hAnsi="Times New Roman"/>
          <w:szCs w:val="24"/>
          <w:lang w:val="hr-HR"/>
        </w:rPr>
        <w:t>P</w:t>
      </w:r>
      <w:r w:rsidRPr="00F4183C">
        <w:rPr>
          <w:rFonts w:ascii="Times New Roman" w:hAnsi="Times New Roman"/>
          <w:szCs w:val="24"/>
          <w:lang w:val="hr-HR"/>
        </w:rPr>
        <w:t>ravilnikom je predviđen isti broj uposlenika – 34 – kao u prethodnom, ali s većim brojem stručno-tehničkog kadra.</w:t>
      </w:r>
    </w:p>
    <w:p w:rsidR="00280413" w:rsidRPr="00F4183C" w:rsidRDefault="00280413" w:rsidP="00BD7014">
      <w:pPr>
        <w:spacing w:line="240" w:lineRule="auto"/>
        <w:rPr>
          <w:rFonts w:ascii="Times New Roman" w:hAnsi="Times New Roman"/>
          <w:szCs w:val="24"/>
          <w:lang w:val="hr-HR"/>
        </w:rPr>
      </w:pPr>
    </w:p>
    <w:p w:rsidR="00280413" w:rsidRPr="00F4183C" w:rsidRDefault="00280413" w:rsidP="00BD7014">
      <w:pPr>
        <w:spacing w:line="240" w:lineRule="auto"/>
        <w:rPr>
          <w:rFonts w:ascii="Times New Roman" w:hAnsi="Times New Roman"/>
          <w:szCs w:val="24"/>
          <w:lang w:val="hr-HR"/>
        </w:rPr>
      </w:pPr>
      <w:r w:rsidRPr="00F4183C">
        <w:rPr>
          <w:rFonts w:ascii="Times New Roman" w:hAnsi="Times New Roman"/>
          <w:szCs w:val="24"/>
          <w:lang w:val="hr-HR"/>
        </w:rPr>
        <w:t>Po zaključku Parlamentarne skupštine BiH bili smo dužni uraditi monitoring oko</w:t>
      </w:r>
      <w:r w:rsidR="006B4E05" w:rsidRPr="00F4183C">
        <w:rPr>
          <w:rFonts w:ascii="Times New Roman" w:hAnsi="Times New Roman"/>
          <w:szCs w:val="24"/>
          <w:lang w:val="hr-HR"/>
        </w:rPr>
        <w:t>liša u BiH. Agencija je i u 2019</w:t>
      </w:r>
      <w:r w:rsidRPr="00F4183C">
        <w:rPr>
          <w:rFonts w:ascii="Times New Roman" w:hAnsi="Times New Roman"/>
          <w:szCs w:val="24"/>
          <w:lang w:val="hr-HR"/>
        </w:rPr>
        <w:t xml:space="preserve">. godini izvršila javnu nabavu usluga monitoringa okoliša za 2018. godinu iz planiranih </w:t>
      </w:r>
      <w:r w:rsidR="0000329D" w:rsidRPr="00F4183C">
        <w:rPr>
          <w:rFonts w:ascii="Times New Roman" w:hAnsi="Times New Roman"/>
          <w:szCs w:val="24"/>
          <w:lang w:val="hr-HR"/>
        </w:rPr>
        <w:t xml:space="preserve">proračunskih </w:t>
      </w:r>
      <w:r w:rsidRPr="00F4183C">
        <w:rPr>
          <w:rFonts w:ascii="Times New Roman" w:hAnsi="Times New Roman"/>
          <w:szCs w:val="24"/>
          <w:lang w:val="hr-HR"/>
        </w:rPr>
        <w:t>sredstava za tu namjenu. Preliminarni rezultati se nalaze u Aneksu 1.</w:t>
      </w:r>
    </w:p>
    <w:p w:rsidR="00280413" w:rsidRPr="00F4183C" w:rsidRDefault="00280413" w:rsidP="00BD7014">
      <w:pPr>
        <w:spacing w:line="240" w:lineRule="auto"/>
        <w:rPr>
          <w:rFonts w:ascii="Times New Roman" w:hAnsi="Times New Roman"/>
          <w:szCs w:val="24"/>
          <w:lang w:val="hr-HR"/>
        </w:rPr>
      </w:pPr>
    </w:p>
    <w:p w:rsidR="00280413" w:rsidRPr="00F4183C" w:rsidRDefault="0000329D" w:rsidP="007A02ED">
      <w:pPr>
        <w:spacing w:line="240" w:lineRule="auto"/>
        <w:rPr>
          <w:rFonts w:ascii="Times New Roman" w:hAnsi="Times New Roman"/>
          <w:szCs w:val="24"/>
          <w:lang w:val="hr-HR"/>
        </w:rPr>
      </w:pPr>
      <w:r w:rsidRPr="00F4183C">
        <w:rPr>
          <w:rFonts w:ascii="Times New Roman" w:hAnsi="Times New Roman"/>
          <w:szCs w:val="24"/>
          <w:lang w:val="hr-HR"/>
        </w:rPr>
        <w:t>Proračun</w:t>
      </w:r>
      <w:r w:rsidR="00280413" w:rsidRPr="00F4183C">
        <w:rPr>
          <w:rFonts w:ascii="Times New Roman" w:hAnsi="Times New Roman"/>
          <w:szCs w:val="24"/>
          <w:lang w:val="hr-HR"/>
        </w:rPr>
        <w:t xml:space="preserve"> odobren Agenciji za 2</w:t>
      </w:r>
      <w:r w:rsidR="007A02ED" w:rsidRPr="00F4183C">
        <w:rPr>
          <w:rFonts w:ascii="Times New Roman" w:hAnsi="Times New Roman"/>
          <w:szCs w:val="24"/>
          <w:lang w:val="hr-HR"/>
        </w:rPr>
        <w:t>019. godinu iznosio je 1.014.000</w:t>
      </w:r>
      <w:r w:rsidR="00280413" w:rsidRPr="00F4183C">
        <w:rPr>
          <w:rFonts w:ascii="Times New Roman" w:hAnsi="Times New Roman"/>
          <w:szCs w:val="24"/>
          <w:lang w:val="hr-HR"/>
        </w:rPr>
        <w:t xml:space="preserve"> KM. Ukupno utrošena sredstva do 31.</w:t>
      </w:r>
      <w:r w:rsidR="00555D32" w:rsidRPr="00F4183C">
        <w:rPr>
          <w:rFonts w:ascii="Times New Roman" w:hAnsi="Times New Roman"/>
          <w:szCs w:val="24"/>
          <w:lang w:val="hr-HR"/>
        </w:rPr>
        <w:t xml:space="preserve"> </w:t>
      </w:r>
      <w:r w:rsidR="00280413" w:rsidRPr="00F4183C">
        <w:rPr>
          <w:rFonts w:ascii="Times New Roman" w:hAnsi="Times New Roman"/>
          <w:szCs w:val="24"/>
          <w:lang w:val="hr-HR"/>
        </w:rPr>
        <w:t>12.</w:t>
      </w:r>
      <w:r w:rsidR="00555D32" w:rsidRPr="00F4183C">
        <w:rPr>
          <w:rFonts w:ascii="Times New Roman" w:hAnsi="Times New Roman"/>
          <w:szCs w:val="24"/>
          <w:lang w:val="hr-HR"/>
        </w:rPr>
        <w:t xml:space="preserve"> </w:t>
      </w:r>
      <w:r w:rsidR="007A02ED" w:rsidRPr="00F4183C">
        <w:rPr>
          <w:rFonts w:ascii="Times New Roman" w:hAnsi="Times New Roman"/>
          <w:szCs w:val="24"/>
          <w:lang w:val="hr-HR"/>
        </w:rPr>
        <w:t>2019. godine iznosila su 854.157 KM, što predstavlja 84,2</w:t>
      </w:r>
      <w:r w:rsidR="00280413" w:rsidRPr="00F4183C">
        <w:rPr>
          <w:rFonts w:ascii="Times New Roman" w:hAnsi="Times New Roman"/>
          <w:szCs w:val="24"/>
          <w:lang w:val="hr-HR"/>
        </w:rPr>
        <w:t>0</w:t>
      </w:r>
      <w:r w:rsidR="00C80F56" w:rsidRPr="00F4183C">
        <w:rPr>
          <w:rFonts w:ascii="Times New Roman" w:hAnsi="Times New Roman"/>
          <w:szCs w:val="24"/>
          <w:lang w:val="hr-HR"/>
        </w:rPr>
        <w:t xml:space="preserve"> </w:t>
      </w:r>
      <w:r w:rsidR="00280413" w:rsidRPr="00F4183C">
        <w:rPr>
          <w:rFonts w:ascii="Times New Roman" w:hAnsi="Times New Roman"/>
          <w:szCs w:val="24"/>
          <w:lang w:val="hr-HR"/>
        </w:rPr>
        <w:t xml:space="preserve">% </w:t>
      </w:r>
      <w:r w:rsidRPr="00F4183C">
        <w:rPr>
          <w:rFonts w:ascii="Times New Roman" w:hAnsi="Times New Roman"/>
          <w:szCs w:val="24"/>
          <w:lang w:val="hr-HR"/>
        </w:rPr>
        <w:t>proračuna</w:t>
      </w:r>
      <w:r w:rsidR="00280413" w:rsidRPr="00F4183C">
        <w:rPr>
          <w:rFonts w:ascii="Times New Roman" w:hAnsi="Times New Roman"/>
          <w:szCs w:val="24"/>
          <w:lang w:val="hr-HR"/>
        </w:rPr>
        <w:t>. Sredstva isplaćena za pla</w:t>
      </w:r>
      <w:r w:rsidRPr="00F4183C">
        <w:rPr>
          <w:rFonts w:ascii="Times New Roman" w:hAnsi="Times New Roman"/>
          <w:szCs w:val="24"/>
          <w:lang w:val="hr-HR"/>
        </w:rPr>
        <w:t>ć</w:t>
      </w:r>
      <w:r w:rsidR="00280413" w:rsidRPr="00F4183C">
        <w:rPr>
          <w:rFonts w:ascii="Times New Roman" w:hAnsi="Times New Roman"/>
          <w:szCs w:val="24"/>
          <w:lang w:val="hr-HR"/>
        </w:rPr>
        <w:t>e</w:t>
      </w:r>
      <w:r w:rsidR="007A02ED" w:rsidRPr="00F4183C">
        <w:rPr>
          <w:rFonts w:ascii="Times New Roman" w:hAnsi="Times New Roman"/>
          <w:szCs w:val="24"/>
          <w:lang w:val="hr-HR"/>
        </w:rPr>
        <w:t xml:space="preserve"> i naknade iznose 520.446 KM, naknade troškova zapos</w:t>
      </w:r>
      <w:r w:rsidR="00C80F56" w:rsidRPr="00F4183C">
        <w:rPr>
          <w:rFonts w:ascii="Times New Roman" w:hAnsi="Times New Roman"/>
          <w:szCs w:val="24"/>
          <w:lang w:val="hr-HR"/>
        </w:rPr>
        <w:t>l</w:t>
      </w:r>
      <w:r w:rsidR="007A02ED" w:rsidRPr="00F4183C">
        <w:rPr>
          <w:rFonts w:ascii="Times New Roman" w:hAnsi="Times New Roman"/>
          <w:szCs w:val="24"/>
          <w:lang w:val="hr-HR"/>
        </w:rPr>
        <w:t>enih                             55.382 KM, putni troškovi 32.456 KM, izda</w:t>
      </w:r>
      <w:r w:rsidRPr="00F4183C">
        <w:rPr>
          <w:rFonts w:ascii="Times New Roman" w:hAnsi="Times New Roman"/>
          <w:szCs w:val="24"/>
          <w:lang w:val="hr-HR"/>
        </w:rPr>
        <w:t>t</w:t>
      </w:r>
      <w:r w:rsidR="007A02ED" w:rsidRPr="00F4183C">
        <w:rPr>
          <w:rFonts w:ascii="Times New Roman" w:hAnsi="Times New Roman"/>
          <w:szCs w:val="24"/>
          <w:lang w:val="hr-HR"/>
        </w:rPr>
        <w:t>ci telefonski</w:t>
      </w:r>
      <w:r w:rsidRPr="00F4183C">
        <w:rPr>
          <w:rFonts w:ascii="Times New Roman" w:hAnsi="Times New Roman"/>
          <w:szCs w:val="24"/>
          <w:lang w:val="hr-HR"/>
        </w:rPr>
        <w:t>h</w:t>
      </w:r>
      <w:r w:rsidR="007A02ED" w:rsidRPr="00F4183C">
        <w:rPr>
          <w:rFonts w:ascii="Times New Roman" w:hAnsi="Times New Roman"/>
          <w:szCs w:val="24"/>
          <w:lang w:val="hr-HR"/>
        </w:rPr>
        <w:t xml:space="preserve"> i poštanskih usluga 19.682 KM, izda</w:t>
      </w:r>
      <w:r w:rsidRPr="00F4183C">
        <w:rPr>
          <w:rFonts w:ascii="Times New Roman" w:hAnsi="Times New Roman"/>
          <w:szCs w:val="24"/>
          <w:lang w:val="hr-HR"/>
        </w:rPr>
        <w:t>t</w:t>
      </w:r>
      <w:r w:rsidR="007A02ED" w:rsidRPr="00F4183C">
        <w:rPr>
          <w:rFonts w:ascii="Times New Roman" w:hAnsi="Times New Roman"/>
          <w:szCs w:val="24"/>
          <w:lang w:val="hr-HR"/>
        </w:rPr>
        <w:t>ci za energiju i kom</w:t>
      </w:r>
      <w:r w:rsidRPr="00F4183C">
        <w:rPr>
          <w:rFonts w:ascii="Times New Roman" w:hAnsi="Times New Roman"/>
          <w:szCs w:val="24"/>
          <w:lang w:val="hr-HR"/>
        </w:rPr>
        <w:t>u</w:t>
      </w:r>
      <w:r w:rsidR="007A02ED" w:rsidRPr="00F4183C">
        <w:rPr>
          <w:rFonts w:ascii="Times New Roman" w:hAnsi="Times New Roman"/>
          <w:szCs w:val="24"/>
          <w:lang w:val="hr-HR"/>
        </w:rPr>
        <w:t>nalne usluge 2.746 KM, nabava materijala i sitnog inventara 15.536 KM</w:t>
      </w:r>
      <w:r w:rsidR="006871CF" w:rsidRPr="00F4183C">
        <w:rPr>
          <w:rFonts w:ascii="Times New Roman" w:hAnsi="Times New Roman"/>
          <w:szCs w:val="24"/>
          <w:lang w:val="hr-HR"/>
        </w:rPr>
        <w:t>, i</w:t>
      </w:r>
      <w:r w:rsidR="007A02ED" w:rsidRPr="00F4183C">
        <w:rPr>
          <w:rFonts w:ascii="Times New Roman" w:hAnsi="Times New Roman"/>
          <w:szCs w:val="24"/>
          <w:lang w:val="hr-HR"/>
        </w:rPr>
        <w:t>zda</w:t>
      </w:r>
      <w:r w:rsidRPr="00F4183C">
        <w:rPr>
          <w:rFonts w:ascii="Times New Roman" w:hAnsi="Times New Roman"/>
          <w:szCs w:val="24"/>
          <w:lang w:val="hr-HR"/>
        </w:rPr>
        <w:t>t</w:t>
      </w:r>
      <w:r w:rsidR="007A02ED" w:rsidRPr="00F4183C">
        <w:rPr>
          <w:rFonts w:ascii="Times New Roman" w:hAnsi="Times New Roman"/>
          <w:szCs w:val="24"/>
          <w:lang w:val="hr-HR"/>
        </w:rPr>
        <w:t>ci za usluge pr</w:t>
      </w:r>
      <w:r w:rsidRPr="00F4183C">
        <w:rPr>
          <w:rFonts w:ascii="Times New Roman" w:hAnsi="Times New Roman"/>
          <w:szCs w:val="24"/>
          <w:lang w:val="hr-HR"/>
        </w:rPr>
        <w:t>ij</w:t>
      </w:r>
      <w:r w:rsidR="007A02ED" w:rsidRPr="00F4183C">
        <w:rPr>
          <w:rFonts w:ascii="Times New Roman" w:hAnsi="Times New Roman"/>
          <w:szCs w:val="24"/>
          <w:lang w:val="hr-HR"/>
        </w:rPr>
        <w:t>evoz</w:t>
      </w:r>
      <w:r w:rsidR="006871CF" w:rsidRPr="00F4183C">
        <w:rPr>
          <w:rFonts w:ascii="Times New Roman" w:hAnsi="Times New Roman"/>
          <w:szCs w:val="24"/>
          <w:lang w:val="hr-HR"/>
        </w:rPr>
        <w:t xml:space="preserve">a i goriva </w:t>
      </w:r>
      <w:r w:rsidR="007A02ED" w:rsidRPr="00F4183C">
        <w:rPr>
          <w:rFonts w:ascii="Times New Roman" w:hAnsi="Times New Roman"/>
          <w:szCs w:val="24"/>
          <w:lang w:val="hr-HR"/>
        </w:rPr>
        <w:t>14.931 KM</w:t>
      </w:r>
      <w:r w:rsidR="006871CF" w:rsidRPr="00F4183C">
        <w:rPr>
          <w:rFonts w:ascii="Times New Roman" w:hAnsi="Times New Roman"/>
          <w:szCs w:val="24"/>
          <w:lang w:val="hr-HR"/>
        </w:rPr>
        <w:t xml:space="preserve">, </w:t>
      </w:r>
      <w:r w:rsidRPr="00F4183C">
        <w:rPr>
          <w:rFonts w:ascii="Times New Roman" w:hAnsi="Times New Roman"/>
          <w:szCs w:val="24"/>
          <w:lang w:val="hr-HR"/>
        </w:rPr>
        <w:t>u</w:t>
      </w:r>
      <w:r w:rsidR="006871CF" w:rsidRPr="00F4183C">
        <w:rPr>
          <w:rFonts w:ascii="Times New Roman" w:hAnsi="Times New Roman"/>
          <w:szCs w:val="24"/>
          <w:lang w:val="hr-HR"/>
        </w:rPr>
        <w:t xml:space="preserve">najmljivanje imovine i opreme </w:t>
      </w:r>
      <w:r w:rsidR="007A02ED" w:rsidRPr="00F4183C">
        <w:rPr>
          <w:rFonts w:ascii="Times New Roman" w:hAnsi="Times New Roman"/>
          <w:szCs w:val="24"/>
          <w:lang w:val="hr-HR"/>
        </w:rPr>
        <w:t>17.785 KM</w:t>
      </w:r>
      <w:r w:rsidR="006871CF" w:rsidRPr="00F4183C">
        <w:rPr>
          <w:rFonts w:ascii="Times New Roman" w:hAnsi="Times New Roman"/>
          <w:szCs w:val="24"/>
          <w:lang w:val="hr-HR"/>
        </w:rPr>
        <w:t>, i</w:t>
      </w:r>
      <w:r w:rsidR="007A02ED" w:rsidRPr="00F4183C">
        <w:rPr>
          <w:rFonts w:ascii="Times New Roman" w:hAnsi="Times New Roman"/>
          <w:szCs w:val="24"/>
          <w:lang w:val="hr-HR"/>
        </w:rPr>
        <w:t>zda</w:t>
      </w:r>
      <w:r w:rsidRPr="00F4183C">
        <w:rPr>
          <w:rFonts w:ascii="Times New Roman" w:hAnsi="Times New Roman"/>
          <w:szCs w:val="24"/>
          <w:lang w:val="hr-HR"/>
        </w:rPr>
        <w:t>t</w:t>
      </w:r>
      <w:r w:rsidR="007A02ED" w:rsidRPr="00F4183C">
        <w:rPr>
          <w:rFonts w:ascii="Times New Roman" w:hAnsi="Times New Roman"/>
          <w:szCs w:val="24"/>
          <w:lang w:val="hr-HR"/>
        </w:rPr>
        <w:t>ci za tekuće održavanj</w:t>
      </w:r>
      <w:r w:rsidR="006871CF" w:rsidRPr="00F4183C">
        <w:rPr>
          <w:rFonts w:ascii="Times New Roman" w:hAnsi="Times New Roman"/>
          <w:szCs w:val="24"/>
          <w:lang w:val="hr-HR"/>
        </w:rPr>
        <w:t xml:space="preserve">e </w:t>
      </w:r>
      <w:r w:rsidR="007A02ED" w:rsidRPr="00F4183C">
        <w:rPr>
          <w:rFonts w:ascii="Times New Roman" w:hAnsi="Times New Roman"/>
          <w:szCs w:val="24"/>
          <w:lang w:val="hr-HR"/>
        </w:rPr>
        <w:t>18.703 KM</w:t>
      </w:r>
      <w:r w:rsidR="006871CF" w:rsidRPr="00F4183C">
        <w:rPr>
          <w:rFonts w:ascii="Times New Roman" w:hAnsi="Times New Roman"/>
          <w:szCs w:val="24"/>
          <w:lang w:val="hr-HR"/>
        </w:rPr>
        <w:t>, i</w:t>
      </w:r>
      <w:r w:rsidR="007A02ED" w:rsidRPr="00F4183C">
        <w:rPr>
          <w:rFonts w:ascii="Times New Roman" w:hAnsi="Times New Roman"/>
          <w:szCs w:val="24"/>
          <w:lang w:val="hr-HR"/>
        </w:rPr>
        <w:t>zda</w:t>
      </w:r>
      <w:r w:rsidRPr="00F4183C">
        <w:rPr>
          <w:rFonts w:ascii="Times New Roman" w:hAnsi="Times New Roman"/>
          <w:szCs w:val="24"/>
          <w:lang w:val="hr-HR"/>
        </w:rPr>
        <w:t>t</w:t>
      </w:r>
      <w:r w:rsidR="007A02ED" w:rsidRPr="00F4183C">
        <w:rPr>
          <w:rFonts w:ascii="Times New Roman" w:hAnsi="Times New Roman"/>
          <w:szCs w:val="24"/>
          <w:lang w:val="hr-HR"/>
        </w:rPr>
        <w:t>ci za osiguranje i</w:t>
      </w:r>
      <w:r w:rsidR="006871CF" w:rsidRPr="00F4183C">
        <w:rPr>
          <w:rFonts w:ascii="Times New Roman" w:hAnsi="Times New Roman"/>
          <w:szCs w:val="24"/>
          <w:lang w:val="hr-HR"/>
        </w:rPr>
        <w:t xml:space="preserve"> bankarske usluge </w:t>
      </w:r>
      <w:r w:rsidR="007A02ED" w:rsidRPr="00F4183C">
        <w:rPr>
          <w:rFonts w:ascii="Times New Roman" w:hAnsi="Times New Roman"/>
          <w:szCs w:val="24"/>
          <w:lang w:val="hr-HR"/>
        </w:rPr>
        <w:t>4.510 KM</w:t>
      </w:r>
      <w:r w:rsidR="006871CF" w:rsidRPr="00F4183C">
        <w:rPr>
          <w:rFonts w:ascii="Times New Roman" w:hAnsi="Times New Roman"/>
          <w:szCs w:val="24"/>
          <w:lang w:val="hr-HR"/>
        </w:rPr>
        <w:t>, u</w:t>
      </w:r>
      <w:r w:rsidR="007A02ED" w:rsidRPr="00F4183C">
        <w:rPr>
          <w:rFonts w:ascii="Times New Roman" w:hAnsi="Times New Roman"/>
          <w:szCs w:val="24"/>
          <w:lang w:val="hr-HR"/>
        </w:rPr>
        <w:t>govorene i druge p</w:t>
      </w:r>
      <w:r w:rsidR="006871CF" w:rsidRPr="00F4183C">
        <w:rPr>
          <w:rFonts w:ascii="Times New Roman" w:hAnsi="Times New Roman"/>
          <w:szCs w:val="24"/>
          <w:lang w:val="hr-HR"/>
        </w:rPr>
        <w:t xml:space="preserve">osebne usluge </w:t>
      </w:r>
      <w:r w:rsidR="007A02ED" w:rsidRPr="00F4183C">
        <w:rPr>
          <w:rFonts w:ascii="Times New Roman" w:hAnsi="Times New Roman"/>
          <w:szCs w:val="24"/>
          <w:lang w:val="hr-HR"/>
        </w:rPr>
        <w:t>144.967</w:t>
      </w:r>
      <w:r w:rsidR="006871CF" w:rsidRPr="00F4183C">
        <w:rPr>
          <w:rFonts w:ascii="Times New Roman" w:hAnsi="Times New Roman"/>
          <w:szCs w:val="24"/>
          <w:lang w:val="hr-HR"/>
        </w:rPr>
        <w:t xml:space="preserve"> </w:t>
      </w:r>
      <w:r w:rsidR="007A02ED" w:rsidRPr="00F4183C">
        <w:rPr>
          <w:rFonts w:ascii="Times New Roman" w:hAnsi="Times New Roman"/>
          <w:szCs w:val="24"/>
          <w:lang w:val="hr-HR"/>
        </w:rPr>
        <w:t>KM</w:t>
      </w:r>
      <w:r w:rsidR="006871CF" w:rsidRPr="00F4183C">
        <w:rPr>
          <w:rFonts w:ascii="Times New Roman" w:hAnsi="Times New Roman"/>
          <w:szCs w:val="24"/>
          <w:lang w:val="hr-HR"/>
        </w:rPr>
        <w:t xml:space="preserve"> i</w:t>
      </w:r>
      <w:r w:rsidR="006871CF" w:rsidRPr="00F4183C">
        <w:rPr>
          <w:lang w:val="hr-HR"/>
        </w:rPr>
        <w:t xml:space="preserve"> </w:t>
      </w:r>
      <w:r w:rsidR="006871CF" w:rsidRPr="00F4183C">
        <w:rPr>
          <w:rFonts w:ascii="Times New Roman" w:hAnsi="Times New Roman"/>
          <w:szCs w:val="24"/>
          <w:lang w:val="hr-HR"/>
        </w:rPr>
        <w:t>strukturu kapitalnih izdataka čin</w:t>
      </w:r>
      <w:r w:rsidR="002C7EBD" w:rsidRPr="00F4183C">
        <w:rPr>
          <w:rFonts w:ascii="Times New Roman" w:hAnsi="Times New Roman"/>
          <w:szCs w:val="24"/>
          <w:lang w:val="hr-HR"/>
        </w:rPr>
        <w:t>i</w:t>
      </w:r>
      <w:r w:rsidR="006871CF" w:rsidRPr="00F4183C">
        <w:rPr>
          <w:rFonts w:ascii="Times New Roman" w:hAnsi="Times New Roman"/>
          <w:szCs w:val="24"/>
          <w:lang w:val="hr-HR"/>
        </w:rPr>
        <w:t xml:space="preserve"> </w:t>
      </w:r>
      <w:r w:rsidR="000932EE" w:rsidRPr="00F4183C">
        <w:rPr>
          <w:rFonts w:ascii="Times New Roman" w:hAnsi="Times New Roman"/>
          <w:szCs w:val="24"/>
          <w:lang w:val="hr-HR"/>
        </w:rPr>
        <w:lastRenderedPageBreak/>
        <w:t>računalna</w:t>
      </w:r>
      <w:r w:rsidR="006871CF" w:rsidRPr="00F4183C">
        <w:rPr>
          <w:rFonts w:ascii="Times New Roman" w:hAnsi="Times New Roman"/>
          <w:szCs w:val="24"/>
          <w:lang w:val="hr-HR"/>
        </w:rPr>
        <w:t xml:space="preserve"> oprema u iznosu </w:t>
      </w:r>
      <w:r w:rsidR="00951227" w:rsidRPr="00F4183C">
        <w:rPr>
          <w:rFonts w:ascii="Times New Roman" w:hAnsi="Times New Roman"/>
          <w:szCs w:val="24"/>
          <w:lang w:val="hr-HR"/>
        </w:rPr>
        <w:t xml:space="preserve">od </w:t>
      </w:r>
      <w:r w:rsidR="006871CF" w:rsidRPr="00F4183C">
        <w:rPr>
          <w:rFonts w:ascii="Times New Roman" w:hAnsi="Times New Roman"/>
          <w:szCs w:val="24"/>
          <w:lang w:val="hr-HR"/>
        </w:rPr>
        <w:t xml:space="preserve">7.014 KM. </w:t>
      </w:r>
      <w:r w:rsidR="00280413" w:rsidRPr="00F4183C">
        <w:rPr>
          <w:rFonts w:ascii="Times New Roman" w:hAnsi="Times New Roman"/>
          <w:szCs w:val="24"/>
          <w:lang w:val="hr-HR"/>
        </w:rPr>
        <w:t xml:space="preserve">Ipak, na pojedinim </w:t>
      </w:r>
      <w:r w:rsidRPr="00F4183C">
        <w:rPr>
          <w:rFonts w:ascii="Times New Roman" w:hAnsi="Times New Roman"/>
          <w:szCs w:val="24"/>
          <w:lang w:val="hr-HR"/>
        </w:rPr>
        <w:t>proračunskim</w:t>
      </w:r>
      <w:r w:rsidR="00280413" w:rsidRPr="00F4183C">
        <w:rPr>
          <w:rFonts w:ascii="Times New Roman" w:hAnsi="Times New Roman"/>
          <w:szCs w:val="24"/>
          <w:lang w:val="hr-HR"/>
        </w:rPr>
        <w:t xml:space="preserve"> linijama imali smo planirana a neutrošena sredstva. Tako </w:t>
      </w:r>
      <w:r w:rsidRPr="00F4183C">
        <w:rPr>
          <w:rFonts w:ascii="Times New Roman" w:hAnsi="Times New Roman"/>
          <w:szCs w:val="24"/>
          <w:lang w:val="hr-HR"/>
        </w:rPr>
        <w:t xml:space="preserve">je </w:t>
      </w:r>
      <w:r w:rsidR="00280413" w:rsidRPr="00F4183C">
        <w:rPr>
          <w:rFonts w:ascii="Times New Roman" w:hAnsi="Times New Roman"/>
          <w:szCs w:val="24"/>
          <w:lang w:val="hr-HR"/>
        </w:rPr>
        <w:t xml:space="preserve">npr. neutrošeni iznos </w:t>
      </w:r>
      <w:r w:rsidRPr="00F4183C">
        <w:rPr>
          <w:rFonts w:ascii="Times New Roman" w:hAnsi="Times New Roman"/>
          <w:szCs w:val="24"/>
          <w:lang w:val="hr-HR"/>
        </w:rPr>
        <w:t>na plać</w:t>
      </w:r>
      <w:r w:rsidR="001F3C32" w:rsidRPr="00F4183C">
        <w:rPr>
          <w:rFonts w:ascii="Times New Roman" w:hAnsi="Times New Roman"/>
          <w:szCs w:val="24"/>
          <w:lang w:val="hr-HR"/>
        </w:rPr>
        <w:t>ama i naknadama 50.554</w:t>
      </w:r>
      <w:r w:rsidR="00280413" w:rsidRPr="00F4183C">
        <w:rPr>
          <w:rFonts w:ascii="Times New Roman" w:hAnsi="Times New Roman"/>
          <w:szCs w:val="24"/>
          <w:lang w:val="hr-HR"/>
        </w:rPr>
        <w:t xml:space="preserve"> KM. Nai</w:t>
      </w:r>
      <w:r w:rsidR="001F3C32" w:rsidRPr="00F4183C">
        <w:rPr>
          <w:rFonts w:ascii="Times New Roman" w:hAnsi="Times New Roman"/>
          <w:szCs w:val="24"/>
          <w:lang w:val="hr-HR"/>
        </w:rPr>
        <w:t>me, planirana projekcija za 2019</w:t>
      </w:r>
      <w:r w:rsidR="00280413" w:rsidRPr="00F4183C">
        <w:rPr>
          <w:rFonts w:ascii="Times New Roman" w:hAnsi="Times New Roman"/>
          <w:szCs w:val="24"/>
          <w:lang w:val="hr-HR"/>
        </w:rPr>
        <w:t>. godinu je bila zasnovana na 19 uposlenih.</w:t>
      </w:r>
      <w:r w:rsidR="001F3C32" w:rsidRPr="00F4183C">
        <w:rPr>
          <w:lang w:val="hr-HR"/>
        </w:rPr>
        <w:t xml:space="preserve"> </w:t>
      </w:r>
      <w:r w:rsidR="001F3C32" w:rsidRPr="00F4183C">
        <w:rPr>
          <w:rFonts w:ascii="Times New Roman" w:hAnsi="Times New Roman"/>
          <w:szCs w:val="24"/>
          <w:lang w:val="hr-HR"/>
        </w:rPr>
        <w:t>Odstupanja izvršenja u odnosu na planirana sredstva su zbog odlaska inspektora i stručnog s</w:t>
      </w:r>
      <w:r w:rsidR="00951227" w:rsidRPr="00F4183C">
        <w:rPr>
          <w:rFonts w:ascii="Times New Roman" w:hAnsi="Times New Roman"/>
          <w:szCs w:val="24"/>
          <w:lang w:val="hr-HR"/>
        </w:rPr>
        <w:t>u</w:t>
      </w:r>
      <w:r w:rsidR="001F3C32" w:rsidRPr="00F4183C">
        <w:rPr>
          <w:rFonts w:ascii="Times New Roman" w:hAnsi="Times New Roman"/>
          <w:szCs w:val="24"/>
          <w:lang w:val="hr-HR"/>
        </w:rPr>
        <w:t>radnika na neplaćeno odsustvo na godinu dana i zapo</w:t>
      </w:r>
      <w:r w:rsidRPr="00F4183C">
        <w:rPr>
          <w:rFonts w:ascii="Times New Roman" w:hAnsi="Times New Roman"/>
          <w:szCs w:val="24"/>
          <w:lang w:val="hr-HR"/>
        </w:rPr>
        <w:t>š</w:t>
      </w:r>
      <w:r w:rsidR="001F3C32" w:rsidRPr="00F4183C">
        <w:rPr>
          <w:rFonts w:ascii="Times New Roman" w:hAnsi="Times New Roman"/>
          <w:szCs w:val="24"/>
          <w:lang w:val="hr-HR"/>
        </w:rPr>
        <w:t>ljavanja dv</w:t>
      </w:r>
      <w:r w:rsidRPr="00F4183C">
        <w:rPr>
          <w:rFonts w:ascii="Times New Roman" w:hAnsi="Times New Roman"/>
          <w:szCs w:val="24"/>
          <w:lang w:val="hr-HR"/>
        </w:rPr>
        <w:t>oje uposlenih</w:t>
      </w:r>
      <w:r w:rsidR="001F3C32" w:rsidRPr="00F4183C">
        <w:rPr>
          <w:rFonts w:ascii="Times New Roman" w:hAnsi="Times New Roman"/>
          <w:szCs w:val="24"/>
          <w:lang w:val="hr-HR"/>
        </w:rPr>
        <w:t xml:space="preserve"> (SS i VSS) tek u </w:t>
      </w:r>
      <w:r w:rsidRPr="00F4183C">
        <w:rPr>
          <w:rFonts w:ascii="Times New Roman" w:hAnsi="Times New Roman"/>
          <w:szCs w:val="24"/>
          <w:lang w:val="hr-HR"/>
        </w:rPr>
        <w:t>svibnju</w:t>
      </w:r>
      <w:r w:rsidR="001F3C32" w:rsidRPr="00F4183C">
        <w:rPr>
          <w:rFonts w:ascii="Times New Roman" w:hAnsi="Times New Roman"/>
          <w:szCs w:val="24"/>
          <w:lang w:val="hr-HR"/>
        </w:rPr>
        <w:t xml:space="preserve"> 2019</w:t>
      </w:r>
      <w:r w:rsidRPr="00F4183C">
        <w:rPr>
          <w:rFonts w:ascii="Times New Roman" w:hAnsi="Times New Roman"/>
          <w:szCs w:val="24"/>
          <w:lang w:val="hr-HR"/>
        </w:rPr>
        <w:t>. godine</w:t>
      </w:r>
      <w:r w:rsidR="00280413" w:rsidRPr="00F4183C">
        <w:rPr>
          <w:rFonts w:ascii="Times New Roman" w:hAnsi="Times New Roman"/>
          <w:szCs w:val="24"/>
          <w:lang w:val="hr-HR"/>
        </w:rPr>
        <w:t xml:space="preserve">. Na </w:t>
      </w:r>
      <w:r w:rsidRPr="00F4183C">
        <w:rPr>
          <w:rFonts w:ascii="Times New Roman" w:hAnsi="Times New Roman"/>
          <w:szCs w:val="24"/>
          <w:lang w:val="hr-HR"/>
        </w:rPr>
        <w:t xml:space="preserve">proračunskoj </w:t>
      </w:r>
      <w:r w:rsidR="00280413" w:rsidRPr="00F4183C">
        <w:rPr>
          <w:rFonts w:ascii="Times New Roman" w:hAnsi="Times New Roman"/>
          <w:szCs w:val="24"/>
          <w:lang w:val="hr-HR"/>
        </w:rPr>
        <w:t>liniji za ugovorene usluge planirana je uplata prve tranše za stavljanje u funkciju skladišta za odlaganje radioaktivnog materijala, ali on</w:t>
      </w:r>
      <w:r w:rsidR="001F3C32" w:rsidRPr="00F4183C">
        <w:rPr>
          <w:rFonts w:ascii="Times New Roman" w:hAnsi="Times New Roman"/>
          <w:szCs w:val="24"/>
          <w:lang w:val="hr-HR"/>
        </w:rPr>
        <w:t>a nije realizirana do kraja 2019</w:t>
      </w:r>
      <w:r w:rsidRPr="00F4183C">
        <w:rPr>
          <w:rFonts w:ascii="Times New Roman" w:hAnsi="Times New Roman"/>
          <w:szCs w:val="24"/>
          <w:lang w:val="hr-HR"/>
        </w:rPr>
        <w:t>. godine zbog još uvijek nedobiv</w:t>
      </w:r>
      <w:r w:rsidR="00280413" w:rsidRPr="00F4183C">
        <w:rPr>
          <w:rFonts w:ascii="Times New Roman" w:hAnsi="Times New Roman"/>
          <w:szCs w:val="24"/>
          <w:lang w:val="hr-HR"/>
        </w:rPr>
        <w:t>ene lokacije. Ukupan</w:t>
      </w:r>
      <w:r w:rsidRPr="00F4183C">
        <w:rPr>
          <w:rFonts w:ascii="Times New Roman" w:hAnsi="Times New Roman"/>
          <w:szCs w:val="24"/>
          <w:lang w:val="hr-HR"/>
        </w:rPr>
        <w:t xml:space="preserve"> prihod Agencije od pristojbi</w:t>
      </w:r>
      <w:r w:rsidR="00B16C11" w:rsidRPr="00F4183C">
        <w:rPr>
          <w:rFonts w:ascii="Times New Roman" w:hAnsi="Times New Roman"/>
          <w:szCs w:val="24"/>
          <w:lang w:val="hr-HR"/>
        </w:rPr>
        <w:t xml:space="preserve"> u 2019. godini iznosi 186.710</w:t>
      </w:r>
      <w:r w:rsidR="00280413" w:rsidRPr="00F4183C">
        <w:rPr>
          <w:rFonts w:ascii="Times New Roman" w:hAnsi="Times New Roman"/>
          <w:szCs w:val="24"/>
          <w:lang w:val="hr-HR"/>
        </w:rPr>
        <w:t xml:space="preserve"> KM. </w:t>
      </w:r>
    </w:p>
    <w:p w:rsidR="00280413" w:rsidRPr="00F4183C" w:rsidRDefault="00280413" w:rsidP="00BD7014">
      <w:pPr>
        <w:spacing w:line="240" w:lineRule="auto"/>
        <w:rPr>
          <w:rFonts w:ascii="Times New Roman" w:hAnsi="Times New Roman"/>
          <w:szCs w:val="24"/>
          <w:lang w:val="hr-HR"/>
        </w:rPr>
      </w:pPr>
    </w:p>
    <w:p w:rsidR="00280413" w:rsidRPr="00F4183C" w:rsidRDefault="00772D8F" w:rsidP="00BD7014">
      <w:pPr>
        <w:spacing w:line="240" w:lineRule="auto"/>
        <w:rPr>
          <w:rFonts w:ascii="Times New Roman" w:hAnsi="Times New Roman"/>
          <w:szCs w:val="24"/>
          <w:lang w:val="hr-HR"/>
        </w:rPr>
      </w:pPr>
      <w:r w:rsidRPr="00F4183C">
        <w:rPr>
          <w:rFonts w:ascii="Times New Roman" w:hAnsi="Times New Roman"/>
          <w:szCs w:val="24"/>
          <w:lang w:val="hr-HR"/>
        </w:rPr>
        <w:t>Agencija je i u 2019</w:t>
      </w:r>
      <w:r w:rsidR="00280413" w:rsidRPr="00F4183C">
        <w:rPr>
          <w:rFonts w:ascii="Times New Roman" w:hAnsi="Times New Roman"/>
          <w:szCs w:val="24"/>
          <w:lang w:val="hr-HR"/>
        </w:rPr>
        <w:t>. godini o</w:t>
      </w:r>
      <w:r w:rsidR="00951227" w:rsidRPr="00F4183C">
        <w:rPr>
          <w:rFonts w:ascii="Times New Roman" w:hAnsi="Times New Roman"/>
          <w:szCs w:val="24"/>
          <w:lang w:val="hr-HR"/>
        </w:rPr>
        <w:t>sigurala</w:t>
      </w:r>
      <w:r w:rsidR="00280413" w:rsidRPr="00F4183C">
        <w:rPr>
          <w:rFonts w:ascii="Times New Roman" w:hAnsi="Times New Roman"/>
          <w:szCs w:val="24"/>
          <w:lang w:val="hr-HR"/>
        </w:rPr>
        <w:t xml:space="preserve"> 24-</w:t>
      </w:r>
      <w:r w:rsidR="0000329D" w:rsidRPr="00F4183C">
        <w:rPr>
          <w:rFonts w:ascii="Times New Roman" w:hAnsi="Times New Roman"/>
          <w:szCs w:val="24"/>
          <w:lang w:val="hr-HR"/>
        </w:rPr>
        <w:t>satno</w:t>
      </w:r>
      <w:r w:rsidR="00280413" w:rsidRPr="00F4183C">
        <w:rPr>
          <w:rFonts w:ascii="Times New Roman" w:hAnsi="Times New Roman"/>
          <w:szCs w:val="24"/>
          <w:lang w:val="hr-HR"/>
        </w:rPr>
        <w:t xml:space="preserve"> dežurstvo 365 dana u godini koje se ostvaruje putem dežurnog telefona i dežurnog inspektora. Dežurstvo je organizirano s ciljem o</w:t>
      </w:r>
      <w:r w:rsidR="00261CAB" w:rsidRPr="00F4183C">
        <w:rPr>
          <w:rFonts w:ascii="Times New Roman" w:hAnsi="Times New Roman"/>
          <w:szCs w:val="24"/>
          <w:lang w:val="hr-HR"/>
        </w:rPr>
        <w:t>siguranja</w:t>
      </w:r>
      <w:r w:rsidR="00280413" w:rsidRPr="00F4183C">
        <w:rPr>
          <w:rFonts w:ascii="Times New Roman" w:hAnsi="Times New Roman"/>
          <w:szCs w:val="24"/>
          <w:lang w:val="hr-HR"/>
        </w:rPr>
        <w:t xml:space="preserve"> redovnih i </w:t>
      </w:r>
      <w:r w:rsidR="0000329D" w:rsidRPr="00F4183C">
        <w:rPr>
          <w:rFonts w:ascii="Times New Roman" w:hAnsi="Times New Roman"/>
          <w:szCs w:val="24"/>
          <w:lang w:val="hr-HR"/>
        </w:rPr>
        <w:t>iz</w:t>
      </w:r>
      <w:r w:rsidR="00280413" w:rsidRPr="00F4183C">
        <w:rPr>
          <w:rFonts w:ascii="Times New Roman" w:hAnsi="Times New Roman"/>
          <w:szCs w:val="24"/>
          <w:lang w:val="hr-HR"/>
        </w:rPr>
        <w:t xml:space="preserve">vanrednih aktivnosti Agencije na stvaranju </w:t>
      </w:r>
      <w:r w:rsidR="0000329D" w:rsidRPr="00F4183C">
        <w:rPr>
          <w:rFonts w:ascii="Times New Roman" w:hAnsi="Times New Roman"/>
          <w:szCs w:val="24"/>
          <w:lang w:val="hr-HR"/>
        </w:rPr>
        <w:t>uvjeta</w:t>
      </w:r>
      <w:r w:rsidR="00280413" w:rsidRPr="00F4183C">
        <w:rPr>
          <w:rFonts w:ascii="Times New Roman" w:hAnsi="Times New Roman"/>
          <w:szCs w:val="24"/>
          <w:lang w:val="hr-HR"/>
        </w:rPr>
        <w:t xml:space="preserve"> za aktiviranje „Državnog akci</w:t>
      </w:r>
      <w:r w:rsidR="0000329D" w:rsidRPr="00F4183C">
        <w:rPr>
          <w:rFonts w:ascii="Times New Roman" w:hAnsi="Times New Roman"/>
          <w:szCs w:val="24"/>
          <w:lang w:val="hr-HR"/>
        </w:rPr>
        <w:t>jsko</w:t>
      </w:r>
      <w:r w:rsidR="00280413" w:rsidRPr="00F4183C">
        <w:rPr>
          <w:rFonts w:ascii="Times New Roman" w:hAnsi="Times New Roman"/>
          <w:szCs w:val="24"/>
          <w:lang w:val="hr-HR"/>
        </w:rPr>
        <w:t xml:space="preserve">g plana o hitnim slučajevima zaštite stanovništva od </w:t>
      </w:r>
      <w:r w:rsidR="00951227" w:rsidRPr="00F4183C">
        <w:rPr>
          <w:rFonts w:ascii="Times New Roman" w:hAnsi="Times New Roman"/>
          <w:szCs w:val="24"/>
          <w:lang w:val="hr-HR"/>
        </w:rPr>
        <w:t>i</w:t>
      </w:r>
      <w:r w:rsidR="00280413" w:rsidRPr="00F4183C">
        <w:rPr>
          <w:rFonts w:ascii="Times New Roman" w:hAnsi="Times New Roman"/>
          <w:szCs w:val="24"/>
          <w:lang w:val="hr-HR"/>
        </w:rPr>
        <w:t xml:space="preserve">onizirajućeg zračenja u slučaju </w:t>
      </w:r>
      <w:r w:rsidR="0000329D" w:rsidRPr="00F4183C">
        <w:rPr>
          <w:rFonts w:ascii="Times New Roman" w:hAnsi="Times New Roman"/>
          <w:szCs w:val="24"/>
          <w:lang w:val="hr-HR"/>
        </w:rPr>
        <w:t>iz</w:t>
      </w:r>
      <w:r w:rsidR="00280413" w:rsidRPr="00F4183C">
        <w:rPr>
          <w:rFonts w:ascii="Times New Roman" w:hAnsi="Times New Roman"/>
          <w:szCs w:val="24"/>
          <w:lang w:val="hr-HR"/>
        </w:rPr>
        <w:t xml:space="preserve">vanrednog događaja, nuklearnog udesa ili nastanka nuklearne štete“ i aktiviranje „Plana Agencije za </w:t>
      </w:r>
      <w:r w:rsidR="0000329D" w:rsidRPr="00F4183C">
        <w:rPr>
          <w:rFonts w:ascii="Times New Roman" w:hAnsi="Times New Roman"/>
          <w:szCs w:val="24"/>
          <w:lang w:val="hr-HR"/>
        </w:rPr>
        <w:t>iz</w:t>
      </w:r>
      <w:r w:rsidR="00280413" w:rsidRPr="00F4183C">
        <w:rPr>
          <w:rFonts w:ascii="Times New Roman" w:hAnsi="Times New Roman"/>
          <w:szCs w:val="24"/>
          <w:lang w:val="hr-HR"/>
        </w:rPr>
        <w:t xml:space="preserve">vanredne situacije“. Inspektor prosljeđuje </w:t>
      </w:r>
      <w:r w:rsidR="0000329D" w:rsidRPr="00F4183C">
        <w:rPr>
          <w:rFonts w:ascii="Times New Roman" w:hAnsi="Times New Roman"/>
          <w:szCs w:val="24"/>
          <w:lang w:val="hr-HR"/>
        </w:rPr>
        <w:t>obavijest ravnatelju</w:t>
      </w:r>
      <w:r w:rsidR="00280413" w:rsidRPr="00F4183C">
        <w:rPr>
          <w:rFonts w:ascii="Times New Roman" w:hAnsi="Times New Roman"/>
          <w:szCs w:val="24"/>
          <w:lang w:val="hr-HR"/>
        </w:rPr>
        <w:t xml:space="preserve"> i procjenjuje se </w:t>
      </w:r>
      <w:r w:rsidR="0000329D" w:rsidRPr="00F4183C">
        <w:rPr>
          <w:rFonts w:ascii="Times New Roman" w:hAnsi="Times New Roman"/>
          <w:szCs w:val="24"/>
          <w:lang w:val="hr-HR"/>
        </w:rPr>
        <w:t>hoće li</w:t>
      </w:r>
      <w:r w:rsidR="00280413" w:rsidRPr="00F4183C">
        <w:rPr>
          <w:rFonts w:ascii="Times New Roman" w:hAnsi="Times New Roman"/>
          <w:szCs w:val="24"/>
          <w:lang w:val="hr-HR"/>
        </w:rPr>
        <w:t xml:space="preserve"> se aktivirati Državni </w:t>
      </w:r>
      <w:r w:rsidR="0000329D" w:rsidRPr="00F4183C">
        <w:rPr>
          <w:rFonts w:ascii="Times New Roman" w:hAnsi="Times New Roman"/>
          <w:szCs w:val="24"/>
          <w:lang w:val="hr-HR"/>
        </w:rPr>
        <w:t>akcijsk</w:t>
      </w:r>
      <w:r w:rsidR="00280413" w:rsidRPr="00F4183C">
        <w:rPr>
          <w:rFonts w:ascii="Times New Roman" w:hAnsi="Times New Roman"/>
          <w:szCs w:val="24"/>
          <w:lang w:val="hr-HR"/>
        </w:rPr>
        <w:t xml:space="preserve">i plan i Plan Agencije za </w:t>
      </w:r>
      <w:r w:rsidR="0000329D" w:rsidRPr="00F4183C">
        <w:rPr>
          <w:rFonts w:ascii="Times New Roman" w:hAnsi="Times New Roman"/>
          <w:szCs w:val="24"/>
          <w:lang w:val="hr-HR"/>
        </w:rPr>
        <w:t>iz</w:t>
      </w:r>
      <w:r w:rsidR="00280413" w:rsidRPr="00F4183C">
        <w:rPr>
          <w:rFonts w:ascii="Times New Roman" w:hAnsi="Times New Roman"/>
          <w:szCs w:val="24"/>
          <w:lang w:val="hr-HR"/>
        </w:rPr>
        <w:t>vanredne situacije. Ovdje trebamo ponovo napomenuti da inspektori za ov</w:t>
      </w:r>
      <w:r w:rsidRPr="00F4183C">
        <w:rPr>
          <w:rFonts w:ascii="Times New Roman" w:hAnsi="Times New Roman"/>
          <w:szCs w:val="24"/>
          <w:lang w:val="hr-HR"/>
        </w:rPr>
        <w:t>e poslove nisu plaćeni ni u 2019</w:t>
      </w:r>
      <w:r w:rsidR="00261CAB" w:rsidRPr="00F4183C">
        <w:rPr>
          <w:rFonts w:ascii="Times New Roman" w:hAnsi="Times New Roman"/>
          <w:szCs w:val="24"/>
          <w:lang w:val="hr-HR"/>
        </w:rPr>
        <w:t>.</w:t>
      </w:r>
      <w:r w:rsidR="00280413" w:rsidRPr="00F4183C">
        <w:rPr>
          <w:rFonts w:ascii="Times New Roman" w:hAnsi="Times New Roman"/>
          <w:szCs w:val="24"/>
          <w:lang w:val="hr-HR"/>
        </w:rPr>
        <w:t xml:space="preserve"> godini i zbog toga je potrebno naći rješenje za ostvarivanje nadoknade za ove poslove, jer je to interes ne samo Agencije</w:t>
      </w:r>
      <w:r w:rsidR="00951227" w:rsidRPr="00F4183C">
        <w:rPr>
          <w:rFonts w:ascii="Times New Roman" w:hAnsi="Times New Roman"/>
          <w:szCs w:val="24"/>
          <w:lang w:val="hr-HR"/>
        </w:rPr>
        <w:t>,</w:t>
      </w:r>
      <w:r w:rsidR="00280413" w:rsidRPr="00F4183C">
        <w:rPr>
          <w:rFonts w:ascii="Times New Roman" w:hAnsi="Times New Roman"/>
          <w:szCs w:val="24"/>
          <w:lang w:val="hr-HR"/>
        </w:rPr>
        <w:t xml:space="preserve"> već i države BiH.</w:t>
      </w:r>
    </w:p>
    <w:p w:rsidR="00280413" w:rsidRPr="00F4183C" w:rsidRDefault="00280413" w:rsidP="00BD7014">
      <w:pPr>
        <w:spacing w:line="240" w:lineRule="auto"/>
        <w:rPr>
          <w:rFonts w:ascii="Times New Roman" w:hAnsi="Times New Roman"/>
          <w:szCs w:val="24"/>
          <w:lang w:val="hr-HR"/>
        </w:rPr>
      </w:pPr>
    </w:p>
    <w:p w:rsidR="002A28AE" w:rsidRPr="00F4183C" w:rsidRDefault="00280413" w:rsidP="0000329D">
      <w:pPr>
        <w:spacing w:line="240" w:lineRule="auto"/>
        <w:rPr>
          <w:rFonts w:eastAsia="Calibri"/>
          <w:b/>
          <w:bCs/>
          <w:iCs/>
          <w:noProof/>
          <w:vanish/>
          <w:sz w:val="26"/>
          <w:lang w:val="hr-HR" w:eastAsia="bs-Latn-BA"/>
        </w:rPr>
      </w:pPr>
      <w:r w:rsidRPr="00F4183C">
        <w:rPr>
          <w:rFonts w:ascii="Times New Roman" w:hAnsi="Times New Roman"/>
          <w:szCs w:val="24"/>
          <w:lang w:val="hr-HR"/>
        </w:rPr>
        <w:t>Takođe</w:t>
      </w:r>
      <w:r w:rsidR="0000329D" w:rsidRPr="00F4183C">
        <w:rPr>
          <w:rFonts w:ascii="Times New Roman" w:hAnsi="Times New Roman"/>
          <w:szCs w:val="24"/>
          <w:lang w:val="hr-HR"/>
        </w:rPr>
        <w:t>r</w:t>
      </w:r>
      <w:r w:rsidRPr="00F4183C">
        <w:rPr>
          <w:rFonts w:ascii="Times New Roman" w:hAnsi="Times New Roman"/>
          <w:szCs w:val="24"/>
          <w:lang w:val="hr-HR"/>
        </w:rPr>
        <w:t xml:space="preserve">, </w:t>
      </w:r>
      <w:r w:rsidR="0000329D" w:rsidRPr="00F4183C">
        <w:rPr>
          <w:rFonts w:ascii="Times New Roman" w:hAnsi="Times New Roman"/>
          <w:szCs w:val="24"/>
          <w:lang w:val="hr-HR"/>
        </w:rPr>
        <w:t>postoji problem dodatka na ovlasti inspektora, jer inspektori kao osobe s posebnim ovlastima obavljaju najsloženije poslove kontrole korisnika izvora ionizirajućeg zračenja i kao takvi trebali bi biti i platno pozicionirani za te poslove. Ponovo posebno treba istaknuti da postoji stalna opasnost po zdravlje inspektora u tijeku vršenja inspekcijskog nadzora jer ionizirajuće zračenje kao najopasnija vrsta zračenja ostavlja trajne posljedice na zdravlje inspektora. Svojim radnim aktivnostima inspektor sprječava mogućnost prekomjernog ozračivanja radnika na radnom mjestu, pacijenata za vrijeme dijagnostike ili terapije s izvorima ionizirajućeg zračenja u medicini, kao i prekomjernog ozračivanja stanovništva. Budući da su izvori izlaganja stanovništva zračenju najčešće iz okoliša, inspektori u svom radu također osiguravaju da oni budu u okviru dopuštenih granica.</w:t>
      </w:r>
      <w:bookmarkStart w:id="364" w:name="_Toc12782187"/>
      <w:bookmarkStart w:id="365" w:name="_Toc12793712"/>
      <w:bookmarkStart w:id="366" w:name="_Toc12808454"/>
      <w:bookmarkStart w:id="367" w:name="_Toc13412924"/>
      <w:bookmarkStart w:id="368" w:name="_Toc13418906"/>
      <w:bookmarkStart w:id="369" w:name="_Toc13508016"/>
      <w:bookmarkEnd w:id="364"/>
      <w:bookmarkEnd w:id="365"/>
      <w:bookmarkEnd w:id="366"/>
      <w:bookmarkEnd w:id="367"/>
      <w:bookmarkEnd w:id="368"/>
      <w:bookmarkEnd w:id="369"/>
    </w:p>
    <w:p w:rsidR="002A28AE" w:rsidRPr="00F4183C" w:rsidRDefault="002A28AE" w:rsidP="002A28AE">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370" w:name="_Toc12782188"/>
      <w:bookmarkStart w:id="371" w:name="_Toc12793713"/>
      <w:bookmarkStart w:id="372" w:name="_Toc12808455"/>
      <w:bookmarkStart w:id="373" w:name="_Toc13412925"/>
      <w:bookmarkStart w:id="374" w:name="_Toc13418907"/>
      <w:bookmarkStart w:id="375" w:name="_Toc13508017"/>
      <w:bookmarkStart w:id="376" w:name="_Toc51225832"/>
      <w:bookmarkStart w:id="377" w:name="_Toc51241073"/>
      <w:bookmarkStart w:id="378" w:name="_Toc51259433"/>
      <w:bookmarkStart w:id="379" w:name="_Toc51261746"/>
      <w:bookmarkStart w:id="380" w:name="_Toc51344416"/>
      <w:bookmarkStart w:id="381" w:name="_Toc51428843"/>
      <w:bookmarkStart w:id="382" w:name="_Toc51778108"/>
      <w:bookmarkStart w:id="383" w:name="_Toc51778238"/>
      <w:bookmarkStart w:id="384" w:name="_Toc52094711"/>
      <w:bookmarkStart w:id="385" w:name="_Toc52094840"/>
      <w:bookmarkStart w:id="386" w:name="_Toc52105437"/>
      <w:bookmarkStart w:id="387" w:name="_Toc52521992"/>
      <w:bookmarkStart w:id="388" w:name="_Toc53389305"/>
      <w:bookmarkStart w:id="389" w:name="_Toc53422492"/>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rsidR="002A28AE" w:rsidRPr="00F4183C" w:rsidRDefault="002A28AE" w:rsidP="002A28AE">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390" w:name="_Toc12782189"/>
      <w:bookmarkStart w:id="391" w:name="_Toc12793714"/>
      <w:bookmarkStart w:id="392" w:name="_Toc12808456"/>
      <w:bookmarkStart w:id="393" w:name="_Toc13412926"/>
      <w:bookmarkStart w:id="394" w:name="_Toc13418908"/>
      <w:bookmarkStart w:id="395" w:name="_Toc13508018"/>
      <w:bookmarkStart w:id="396" w:name="_Toc51225833"/>
      <w:bookmarkStart w:id="397" w:name="_Toc51241074"/>
      <w:bookmarkStart w:id="398" w:name="_Toc51259434"/>
      <w:bookmarkStart w:id="399" w:name="_Toc51261747"/>
      <w:bookmarkStart w:id="400" w:name="_Toc51344417"/>
      <w:bookmarkStart w:id="401" w:name="_Toc51428844"/>
      <w:bookmarkStart w:id="402" w:name="_Toc51778109"/>
      <w:bookmarkStart w:id="403" w:name="_Toc51778239"/>
      <w:bookmarkStart w:id="404" w:name="_Toc52094712"/>
      <w:bookmarkStart w:id="405" w:name="_Toc52094841"/>
      <w:bookmarkStart w:id="406" w:name="_Toc52105438"/>
      <w:bookmarkStart w:id="407" w:name="_Toc52521993"/>
      <w:bookmarkStart w:id="408" w:name="_Toc53389306"/>
      <w:bookmarkStart w:id="409" w:name="_Toc53422493"/>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p>
    <w:p w:rsidR="002A28AE" w:rsidRPr="00F4183C" w:rsidRDefault="002A28AE" w:rsidP="002A28AE">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410" w:name="_Toc12782190"/>
      <w:bookmarkStart w:id="411" w:name="_Toc12793715"/>
      <w:bookmarkStart w:id="412" w:name="_Toc12808457"/>
      <w:bookmarkStart w:id="413" w:name="_Toc13412927"/>
      <w:bookmarkStart w:id="414" w:name="_Toc13418909"/>
      <w:bookmarkStart w:id="415" w:name="_Toc13508019"/>
      <w:bookmarkStart w:id="416" w:name="_Toc51225834"/>
      <w:bookmarkStart w:id="417" w:name="_Toc51241075"/>
      <w:bookmarkStart w:id="418" w:name="_Toc51259435"/>
      <w:bookmarkStart w:id="419" w:name="_Toc51261748"/>
      <w:bookmarkStart w:id="420" w:name="_Toc51344418"/>
      <w:bookmarkStart w:id="421" w:name="_Toc51428845"/>
      <w:bookmarkStart w:id="422" w:name="_Toc51778110"/>
      <w:bookmarkStart w:id="423" w:name="_Toc51778240"/>
      <w:bookmarkStart w:id="424" w:name="_Toc52094713"/>
      <w:bookmarkStart w:id="425" w:name="_Toc52094842"/>
      <w:bookmarkStart w:id="426" w:name="_Toc52105439"/>
      <w:bookmarkStart w:id="427" w:name="_Toc52521994"/>
      <w:bookmarkStart w:id="428" w:name="_Toc53389307"/>
      <w:bookmarkStart w:id="429" w:name="_Toc53422494"/>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p>
    <w:p w:rsidR="002A28AE" w:rsidRPr="00F4183C" w:rsidRDefault="002A28AE" w:rsidP="002A28AE">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430" w:name="_Toc12782191"/>
      <w:bookmarkStart w:id="431" w:name="_Toc12793716"/>
      <w:bookmarkStart w:id="432" w:name="_Toc12808458"/>
      <w:bookmarkStart w:id="433" w:name="_Toc13412928"/>
      <w:bookmarkStart w:id="434" w:name="_Toc13418910"/>
      <w:bookmarkStart w:id="435" w:name="_Toc13508020"/>
      <w:bookmarkStart w:id="436" w:name="_Toc51225835"/>
      <w:bookmarkStart w:id="437" w:name="_Toc51241076"/>
      <w:bookmarkStart w:id="438" w:name="_Toc51259436"/>
      <w:bookmarkStart w:id="439" w:name="_Toc51261749"/>
      <w:bookmarkStart w:id="440" w:name="_Toc51344419"/>
      <w:bookmarkStart w:id="441" w:name="_Toc51428846"/>
      <w:bookmarkStart w:id="442" w:name="_Toc51778111"/>
      <w:bookmarkStart w:id="443" w:name="_Toc51778241"/>
      <w:bookmarkStart w:id="444" w:name="_Toc52094714"/>
      <w:bookmarkStart w:id="445" w:name="_Toc52094843"/>
      <w:bookmarkStart w:id="446" w:name="_Toc52105440"/>
      <w:bookmarkStart w:id="447" w:name="_Toc52521995"/>
      <w:bookmarkStart w:id="448" w:name="_Toc53389308"/>
      <w:bookmarkStart w:id="449" w:name="_Toc53422495"/>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p>
    <w:p w:rsidR="002A28AE" w:rsidRPr="00F4183C" w:rsidRDefault="002A28AE" w:rsidP="002A28AE">
      <w:pPr>
        <w:pStyle w:val="ListParagraph"/>
        <w:keepNext/>
        <w:numPr>
          <w:ilvl w:val="0"/>
          <w:numId w:val="25"/>
        </w:numPr>
        <w:tabs>
          <w:tab w:val="left" w:pos="993"/>
        </w:tabs>
        <w:spacing w:line="240" w:lineRule="auto"/>
        <w:contextualSpacing w:val="0"/>
        <w:outlineLvl w:val="1"/>
        <w:rPr>
          <w:rFonts w:eastAsia="Calibri"/>
          <w:b/>
          <w:bCs/>
          <w:iCs/>
          <w:noProof/>
          <w:vanish/>
          <w:sz w:val="26"/>
          <w:szCs w:val="22"/>
          <w:lang w:val="hr-HR" w:eastAsia="bs-Latn-BA"/>
        </w:rPr>
      </w:pPr>
      <w:bookmarkStart w:id="450" w:name="_Toc12782192"/>
      <w:bookmarkStart w:id="451" w:name="_Toc12793717"/>
      <w:bookmarkStart w:id="452" w:name="_Toc12808459"/>
      <w:bookmarkStart w:id="453" w:name="_Toc13412929"/>
      <w:bookmarkStart w:id="454" w:name="_Toc13418911"/>
      <w:bookmarkStart w:id="455" w:name="_Toc13508021"/>
      <w:bookmarkStart w:id="456" w:name="_Toc51225836"/>
      <w:bookmarkStart w:id="457" w:name="_Toc51241077"/>
      <w:bookmarkStart w:id="458" w:name="_Toc51259437"/>
      <w:bookmarkStart w:id="459" w:name="_Toc51261750"/>
      <w:bookmarkStart w:id="460" w:name="_Toc51344420"/>
      <w:bookmarkStart w:id="461" w:name="_Toc51428847"/>
      <w:bookmarkStart w:id="462" w:name="_Toc51778112"/>
      <w:bookmarkStart w:id="463" w:name="_Toc51778242"/>
      <w:bookmarkStart w:id="464" w:name="_Toc52094715"/>
      <w:bookmarkStart w:id="465" w:name="_Toc52094844"/>
      <w:bookmarkStart w:id="466" w:name="_Toc52105441"/>
      <w:bookmarkStart w:id="467" w:name="_Toc52521996"/>
      <w:bookmarkStart w:id="468" w:name="_Toc53389309"/>
      <w:bookmarkStart w:id="469" w:name="_Toc53422496"/>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p>
    <w:p w:rsidR="002A28AE" w:rsidRPr="00F4183C" w:rsidRDefault="002A28AE" w:rsidP="002A28AE">
      <w:pPr>
        <w:pStyle w:val="ListParagraph"/>
        <w:keepNext/>
        <w:keepLines/>
        <w:numPr>
          <w:ilvl w:val="1"/>
          <w:numId w:val="17"/>
        </w:numPr>
        <w:tabs>
          <w:tab w:val="left" w:pos="1276"/>
        </w:tabs>
        <w:spacing w:before="40"/>
        <w:contextualSpacing w:val="0"/>
        <w:outlineLvl w:val="3"/>
        <w:rPr>
          <w:rFonts w:eastAsiaTheme="majorEastAsia" w:cstheme="majorBidi"/>
          <w:b/>
          <w:iCs/>
          <w:noProof/>
          <w:vanish/>
          <w:szCs w:val="22"/>
          <w:lang w:val="hr-HR" w:eastAsia="bs-Latn-BA"/>
        </w:rPr>
      </w:pPr>
    </w:p>
    <w:p w:rsidR="002A28AE" w:rsidRPr="00F4183C" w:rsidRDefault="002A28AE" w:rsidP="002A28AE">
      <w:pPr>
        <w:spacing w:line="240" w:lineRule="auto"/>
        <w:jc w:val="center"/>
        <w:rPr>
          <w:rFonts w:ascii="Times New Roman" w:hAnsi="Times New Roman"/>
          <w:noProof/>
          <w:sz w:val="22"/>
          <w:lang w:val="hr-HR"/>
        </w:rPr>
      </w:pPr>
    </w:p>
    <w:p w:rsidR="002A28AE" w:rsidRPr="00F4183C" w:rsidRDefault="002A28AE" w:rsidP="002A28AE">
      <w:pPr>
        <w:spacing w:line="240" w:lineRule="auto"/>
        <w:rPr>
          <w:rFonts w:ascii="Times New Roman" w:hAnsi="Times New Roman"/>
          <w:noProof/>
          <w:lang w:val="hr-HR" w:eastAsia="bs-Latn-BA"/>
        </w:rPr>
      </w:pPr>
    </w:p>
    <w:p w:rsidR="002A28AE" w:rsidRPr="00F4183C" w:rsidRDefault="002A28AE" w:rsidP="002A28AE">
      <w:pPr>
        <w:rPr>
          <w:rFonts w:ascii="Times New Roman" w:hAnsi="Times New Roman"/>
          <w:szCs w:val="24"/>
          <w:lang w:val="hr-HR"/>
        </w:rPr>
      </w:pPr>
    </w:p>
    <w:p w:rsidR="002A28AE" w:rsidRPr="00F4183C" w:rsidRDefault="002A28AE">
      <w:pPr>
        <w:spacing w:after="240"/>
        <w:rPr>
          <w:rFonts w:ascii="Times New Roman" w:hAnsi="Times New Roman"/>
          <w:noProof/>
          <w:lang w:val="hr-HR" w:eastAsia="bs-Latn-BA"/>
        </w:rPr>
      </w:pPr>
      <w:r w:rsidRPr="00F4183C">
        <w:rPr>
          <w:rFonts w:ascii="Times New Roman" w:hAnsi="Times New Roman"/>
          <w:noProof/>
          <w:lang w:val="hr-HR" w:eastAsia="bs-Latn-BA"/>
        </w:rPr>
        <w:br w:type="page"/>
      </w:r>
    </w:p>
    <w:p w:rsidR="00D47BE5" w:rsidRPr="00F4183C" w:rsidRDefault="00D47BE5" w:rsidP="005E17DF">
      <w:pPr>
        <w:pStyle w:val="Heading1"/>
        <w:rPr>
          <w:lang w:val="hr-HR"/>
        </w:rPr>
      </w:pPr>
      <w:bookmarkStart w:id="470" w:name="_Toc394420204"/>
      <w:bookmarkStart w:id="471" w:name="_Toc53422497"/>
      <w:r w:rsidRPr="00F4183C">
        <w:rPr>
          <w:lang w:val="hr-HR"/>
        </w:rPr>
        <w:lastRenderedPageBreak/>
        <w:t xml:space="preserve">AKTIVNOSTI AUTORIZIRANIH TEHNIČKIH SERVISA U </w:t>
      </w:r>
      <w:r w:rsidR="003D7707" w:rsidRPr="00F4183C">
        <w:rPr>
          <w:lang w:val="hr-HR"/>
        </w:rPr>
        <w:t>S</w:t>
      </w:r>
      <w:r w:rsidRPr="00F4183C">
        <w:rPr>
          <w:lang w:val="hr-HR"/>
        </w:rPr>
        <w:t xml:space="preserve">VEZI SA ZAŠTITOM PROFESIONALNO IZLOŽENIH </w:t>
      </w:r>
      <w:r w:rsidR="00497168" w:rsidRPr="00F4183C">
        <w:rPr>
          <w:lang w:val="hr-HR"/>
        </w:rPr>
        <w:t>OSOBA</w:t>
      </w:r>
      <w:r w:rsidR="0070796B" w:rsidRPr="00F4183C">
        <w:rPr>
          <w:lang w:val="hr-HR"/>
        </w:rPr>
        <w:t xml:space="preserve"> OD I</w:t>
      </w:r>
      <w:r w:rsidRPr="00F4183C">
        <w:rPr>
          <w:lang w:val="hr-HR"/>
        </w:rPr>
        <w:t>ONIZIRAJUĆEG ZRAČE</w:t>
      </w:r>
      <w:bookmarkEnd w:id="470"/>
      <w:r w:rsidRPr="00F4183C">
        <w:rPr>
          <w:lang w:val="hr-HR"/>
        </w:rPr>
        <w:t>NJA</w:t>
      </w:r>
      <w:bookmarkEnd w:id="471"/>
      <w:r w:rsidR="00C95B12" w:rsidRPr="00F4183C">
        <w:rPr>
          <w:lang w:val="hr-HR"/>
        </w:rPr>
        <w:t xml:space="preserve"> </w:t>
      </w:r>
    </w:p>
    <w:p w:rsidR="00D47BE5" w:rsidRPr="00F4183C" w:rsidRDefault="00D47BE5" w:rsidP="00D47BE5">
      <w:pPr>
        <w:rPr>
          <w:rFonts w:ascii="Times New Roman" w:hAnsi="Times New Roman"/>
          <w:noProof/>
          <w:lang w:val="hr-HR" w:eastAsia="bs-Latn-BA"/>
        </w:rPr>
      </w:pPr>
    </w:p>
    <w:p w:rsidR="00D47BE5" w:rsidRPr="00F4183C" w:rsidRDefault="00D47BE5" w:rsidP="00D47BE5">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Zaštita profesionalno izloženih </w:t>
      </w:r>
      <w:r w:rsidR="00497168" w:rsidRPr="00F4183C">
        <w:rPr>
          <w:rFonts w:ascii="Times New Roman" w:hAnsi="Times New Roman"/>
          <w:noProof/>
          <w:lang w:val="hr-HR" w:eastAsia="bs-Latn-BA"/>
        </w:rPr>
        <w:t>osoba</w:t>
      </w:r>
      <w:r w:rsidRPr="00F4183C">
        <w:rPr>
          <w:rFonts w:ascii="Times New Roman" w:hAnsi="Times New Roman"/>
          <w:noProof/>
          <w:lang w:val="hr-HR" w:eastAsia="bs-Latn-BA"/>
        </w:rPr>
        <w:t xml:space="preserve"> od </w:t>
      </w:r>
      <w:r w:rsidR="0070796B" w:rsidRPr="00F4183C">
        <w:rPr>
          <w:rFonts w:ascii="Times New Roman" w:hAnsi="Times New Roman"/>
          <w:noProof/>
          <w:lang w:val="hr-HR" w:eastAsia="bs-Latn-BA"/>
        </w:rPr>
        <w:t>i</w:t>
      </w:r>
      <w:r w:rsidRPr="00F4183C">
        <w:rPr>
          <w:rFonts w:ascii="Times New Roman" w:hAnsi="Times New Roman"/>
          <w:noProof/>
          <w:lang w:val="hr-HR" w:eastAsia="bs-Latn-BA"/>
        </w:rPr>
        <w:t xml:space="preserve">onizirajućeg zračenja definirana je Pravilnikom o zaštiti od zračenja kod profesionalne ekspozicije i ekspozicije stanovništva („Službeni glasnik BiH“, broj 102/11), Pravilnikom o zdravstvenom nadzoru </w:t>
      </w:r>
      <w:r w:rsidR="00497168" w:rsidRPr="00F4183C">
        <w:rPr>
          <w:rFonts w:ascii="Times New Roman" w:hAnsi="Times New Roman"/>
          <w:noProof/>
          <w:lang w:val="hr-HR" w:eastAsia="bs-Latn-BA"/>
        </w:rPr>
        <w:t>osoba</w:t>
      </w:r>
      <w:r w:rsidRPr="00F4183C">
        <w:rPr>
          <w:rFonts w:ascii="Times New Roman" w:hAnsi="Times New Roman"/>
          <w:noProof/>
          <w:lang w:val="hr-HR" w:eastAsia="bs-Latn-BA"/>
        </w:rPr>
        <w:t xml:space="preserve"> profesionalno izloženih </w:t>
      </w:r>
      <w:r w:rsidR="0070796B" w:rsidRPr="00F4183C">
        <w:rPr>
          <w:rFonts w:ascii="Times New Roman" w:hAnsi="Times New Roman"/>
          <w:noProof/>
          <w:lang w:val="hr-HR" w:eastAsia="bs-Latn-BA"/>
        </w:rPr>
        <w:t>i</w:t>
      </w:r>
      <w:r w:rsidRPr="00F4183C">
        <w:rPr>
          <w:rFonts w:ascii="Times New Roman" w:hAnsi="Times New Roman"/>
          <w:noProof/>
          <w:lang w:val="hr-HR" w:eastAsia="bs-Latn-BA"/>
        </w:rPr>
        <w:t xml:space="preserve">onizirajućem zračenju („Službeni glasnik BiH“, broj 68/15) i Pravilnikom o zaštiti od zračenja vanjskih radnika („Službeni glasnik BiH“, broj 86/15). </w:t>
      </w:r>
      <w:r w:rsidR="00497168" w:rsidRPr="00F4183C">
        <w:rPr>
          <w:rFonts w:ascii="Times New Roman" w:hAnsi="Times New Roman"/>
          <w:noProof/>
          <w:lang w:val="hr-HR" w:eastAsia="bs-Latn-BA"/>
        </w:rPr>
        <w:t>Osobe profesionalno izložene</w:t>
      </w:r>
      <w:r w:rsidRPr="00F4183C">
        <w:rPr>
          <w:rFonts w:ascii="Times New Roman" w:hAnsi="Times New Roman"/>
          <w:noProof/>
          <w:lang w:val="hr-HR" w:eastAsia="bs-Latn-BA"/>
        </w:rPr>
        <w:t xml:space="preserve"> </w:t>
      </w:r>
      <w:r w:rsidR="0070796B" w:rsidRPr="00F4183C">
        <w:rPr>
          <w:rFonts w:ascii="Times New Roman" w:hAnsi="Times New Roman"/>
          <w:noProof/>
          <w:lang w:val="hr-HR" w:eastAsia="bs-Latn-BA"/>
        </w:rPr>
        <w:t>i</w:t>
      </w:r>
      <w:r w:rsidRPr="00F4183C">
        <w:rPr>
          <w:rFonts w:ascii="Times New Roman" w:hAnsi="Times New Roman"/>
          <w:noProof/>
          <w:lang w:val="hr-HR" w:eastAsia="bs-Latn-BA"/>
        </w:rPr>
        <w:t>onizirajućem zračenju moraju obavljati zdravstvene preglede i personalnu dozimetrijsku kontrolu u autoriziranim tehničkim servisima u skladu s u</w:t>
      </w:r>
      <w:r w:rsidR="00497168" w:rsidRPr="00F4183C">
        <w:rPr>
          <w:rFonts w:ascii="Times New Roman" w:hAnsi="Times New Roman"/>
          <w:noProof/>
          <w:lang w:val="hr-HR" w:eastAsia="bs-Latn-BA"/>
        </w:rPr>
        <w:t>vjetima</w:t>
      </w:r>
      <w:r w:rsidRPr="00F4183C">
        <w:rPr>
          <w:rFonts w:ascii="Times New Roman" w:hAnsi="Times New Roman"/>
          <w:noProof/>
          <w:lang w:val="hr-HR" w:eastAsia="bs-Latn-BA"/>
        </w:rPr>
        <w:t xml:space="preserve"> propisanim u navedenim pravilnicima.  </w:t>
      </w:r>
    </w:p>
    <w:p w:rsidR="00D47BE5" w:rsidRPr="00F4183C" w:rsidRDefault="00D47BE5" w:rsidP="00D47BE5">
      <w:pPr>
        <w:spacing w:line="240" w:lineRule="auto"/>
        <w:rPr>
          <w:rFonts w:ascii="Times New Roman" w:hAnsi="Times New Roman"/>
          <w:noProof/>
          <w:lang w:val="hr-HR" w:eastAsia="bs-Latn-BA"/>
        </w:rPr>
      </w:pPr>
    </w:p>
    <w:p w:rsidR="00734DFC" w:rsidRPr="00F4183C" w:rsidRDefault="00734DFC"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472" w:name="_Toc518545365"/>
      <w:bookmarkStart w:id="473" w:name="_Toc518545465"/>
      <w:bookmarkStart w:id="474" w:name="_Toc518546371"/>
      <w:bookmarkStart w:id="475" w:name="_Toc518546471"/>
      <w:bookmarkStart w:id="476" w:name="_Toc518927048"/>
      <w:bookmarkStart w:id="477" w:name="_Toc519510356"/>
      <w:bookmarkStart w:id="478" w:name="_Toc12642924"/>
      <w:bookmarkStart w:id="479" w:name="_Toc12643007"/>
      <w:bookmarkStart w:id="480" w:name="_Toc12643092"/>
      <w:bookmarkStart w:id="481" w:name="_Toc13507901"/>
      <w:bookmarkStart w:id="482" w:name="_Toc13554540"/>
      <w:bookmarkStart w:id="483" w:name="_Toc518545366"/>
      <w:bookmarkStart w:id="484" w:name="_Toc518545466"/>
      <w:bookmarkStart w:id="485" w:name="_Toc518546372"/>
      <w:bookmarkStart w:id="486" w:name="_Toc518546472"/>
      <w:bookmarkStart w:id="487" w:name="_Toc518927049"/>
      <w:bookmarkStart w:id="488" w:name="_Toc519510357"/>
      <w:bookmarkStart w:id="489" w:name="_Toc12642925"/>
      <w:bookmarkStart w:id="490" w:name="_Toc12643008"/>
      <w:bookmarkStart w:id="491" w:name="_Toc12643093"/>
      <w:bookmarkStart w:id="492" w:name="_Toc13507902"/>
      <w:bookmarkStart w:id="493" w:name="_Toc13554541"/>
      <w:bookmarkStart w:id="494" w:name="_Toc518545367"/>
      <w:bookmarkStart w:id="495" w:name="_Toc518545467"/>
      <w:bookmarkStart w:id="496" w:name="_Toc518546373"/>
      <w:bookmarkStart w:id="497" w:name="_Toc518546473"/>
      <w:bookmarkStart w:id="498" w:name="_Toc518927050"/>
      <w:bookmarkStart w:id="499" w:name="_Toc519510358"/>
      <w:bookmarkStart w:id="500" w:name="_Toc51142050"/>
      <w:bookmarkStart w:id="501" w:name="_Toc51225838"/>
      <w:bookmarkStart w:id="502" w:name="_Toc51241079"/>
      <w:bookmarkStart w:id="503" w:name="_Toc51259439"/>
      <w:bookmarkStart w:id="504" w:name="_Toc51261752"/>
      <w:bookmarkStart w:id="505" w:name="_Toc51344422"/>
      <w:bookmarkStart w:id="506" w:name="_Toc51428849"/>
      <w:bookmarkStart w:id="507" w:name="_Toc51778114"/>
      <w:bookmarkStart w:id="508" w:name="_Toc51778244"/>
      <w:bookmarkStart w:id="509" w:name="_Toc52094717"/>
      <w:bookmarkStart w:id="510" w:name="_Toc52094846"/>
      <w:bookmarkStart w:id="511" w:name="_Toc52105443"/>
      <w:bookmarkStart w:id="512" w:name="_Toc52521998"/>
      <w:bookmarkStart w:id="513" w:name="_Toc53389311"/>
      <w:bookmarkStart w:id="514" w:name="_Toc53422498"/>
      <w:bookmarkStart w:id="515" w:name="_Toc352750212"/>
      <w:bookmarkStart w:id="516" w:name="_Toc394420205"/>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bookmarkEnd w:id="506"/>
      <w:bookmarkEnd w:id="507"/>
      <w:bookmarkEnd w:id="508"/>
      <w:bookmarkEnd w:id="509"/>
      <w:bookmarkEnd w:id="510"/>
      <w:bookmarkEnd w:id="511"/>
      <w:bookmarkEnd w:id="512"/>
      <w:bookmarkEnd w:id="513"/>
      <w:bookmarkEnd w:id="514"/>
    </w:p>
    <w:p w:rsidR="00D47BE5" w:rsidRPr="00F4183C" w:rsidRDefault="00D47BE5" w:rsidP="0016004D">
      <w:pPr>
        <w:pStyle w:val="Heading2"/>
        <w:rPr>
          <w:lang w:val="hr-HR"/>
        </w:rPr>
      </w:pPr>
      <w:bookmarkStart w:id="517" w:name="_Toc53422499"/>
      <w:r w:rsidRPr="00F4183C">
        <w:rPr>
          <w:lang w:val="hr-HR"/>
        </w:rPr>
        <w:t xml:space="preserve">Personalna dozimetrijska kontrola </w:t>
      </w:r>
      <w:r w:rsidR="00497168" w:rsidRPr="00F4183C">
        <w:rPr>
          <w:lang w:val="hr-HR"/>
        </w:rPr>
        <w:t>osoba</w:t>
      </w:r>
      <w:r w:rsidRPr="00F4183C">
        <w:rPr>
          <w:lang w:val="hr-HR"/>
        </w:rPr>
        <w:t xml:space="preserve"> profesionalno izloženih zrače</w:t>
      </w:r>
      <w:bookmarkEnd w:id="515"/>
      <w:bookmarkEnd w:id="516"/>
      <w:r w:rsidRPr="00F4183C">
        <w:rPr>
          <w:lang w:val="hr-HR"/>
        </w:rPr>
        <w:t>nju</w:t>
      </w:r>
      <w:bookmarkEnd w:id="517"/>
      <w:r w:rsidR="00873946" w:rsidRPr="00F4183C">
        <w:rPr>
          <w:lang w:val="hr-HR"/>
        </w:rPr>
        <w:t xml:space="preserve"> </w:t>
      </w:r>
    </w:p>
    <w:p w:rsidR="00D47BE5" w:rsidRPr="00F4183C" w:rsidRDefault="00D47BE5" w:rsidP="00D47BE5">
      <w:pPr>
        <w:spacing w:line="240" w:lineRule="auto"/>
        <w:rPr>
          <w:rFonts w:ascii="Times New Roman" w:hAnsi="Times New Roman"/>
          <w:noProof/>
          <w:lang w:val="hr-HR" w:eastAsia="bs-Latn-BA"/>
        </w:rPr>
      </w:pPr>
    </w:p>
    <w:p w:rsidR="00D47BE5" w:rsidRPr="00F4183C" w:rsidRDefault="00D47BE5" w:rsidP="00D47BE5">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Personalna dozimetrijska kontrola profesionalno </w:t>
      </w:r>
      <w:r w:rsidR="00497168" w:rsidRPr="00F4183C">
        <w:rPr>
          <w:rFonts w:ascii="Times New Roman" w:hAnsi="Times New Roman"/>
          <w:noProof/>
          <w:lang w:val="hr-HR" w:eastAsia="bs-Latn-BA"/>
        </w:rPr>
        <w:t>izloženih osoba</w:t>
      </w:r>
      <w:r w:rsidRPr="00F4183C">
        <w:rPr>
          <w:rFonts w:ascii="Times New Roman" w:hAnsi="Times New Roman"/>
          <w:noProof/>
          <w:lang w:val="hr-HR" w:eastAsia="bs-Latn-BA"/>
        </w:rPr>
        <w:t xml:space="preserve"> obavlja se u skladu s „Pravilnikom o zaštiti od zračenja kod profesionalne ekspozicije i ekspozicije stanovništva“. </w:t>
      </w:r>
    </w:p>
    <w:p w:rsidR="00D47BE5" w:rsidRPr="00F4183C" w:rsidRDefault="00D47BE5" w:rsidP="00D47BE5">
      <w:pPr>
        <w:spacing w:line="240" w:lineRule="auto"/>
        <w:rPr>
          <w:rFonts w:ascii="Times New Roman" w:hAnsi="Times New Roman"/>
          <w:noProof/>
          <w:lang w:val="hr-HR" w:eastAsia="bs-Latn-BA"/>
        </w:rPr>
      </w:pPr>
    </w:p>
    <w:p w:rsidR="00D47BE5" w:rsidRPr="00F4183C" w:rsidRDefault="00D47BE5" w:rsidP="00D47BE5">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Autorizirani tehnički servisi za personalnu dozimetrijsku kontrolu profesionalno </w:t>
      </w:r>
      <w:r w:rsidR="00497168" w:rsidRPr="00F4183C">
        <w:rPr>
          <w:rFonts w:ascii="Times New Roman" w:hAnsi="Times New Roman"/>
          <w:noProof/>
          <w:lang w:val="hr-HR" w:eastAsia="bs-Latn-BA"/>
        </w:rPr>
        <w:t>izloženih osoba</w:t>
      </w:r>
      <w:r w:rsidRPr="00F4183C">
        <w:rPr>
          <w:rFonts w:ascii="Times New Roman" w:hAnsi="Times New Roman"/>
          <w:noProof/>
          <w:lang w:val="hr-HR" w:eastAsia="bs-Latn-BA"/>
        </w:rPr>
        <w:t xml:space="preserve"> u BiH su:</w:t>
      </w:r>
    </w:p>
    <w:p w:rsidR="00D47BE5" w:rsidRPr="00F4183C" w:rsidRDefault="00D47BE5" w:rsidP="00D47BE5">
      <w:pPr>
        <w:spacing w:line="240" w:lineRule="auto"/>
        <w:rPr>
          <w:rFonts w:ascii="Times New Roman" w:hAnsi="Times New Roman"/>
          <w:noProof/>
          <w:lang w:val="hr-HR" w:eastAsia="bs-Latn-BA"/>
        </w:rPr>
      </w:pPr>
    </w:p>
    <w:p w:rsidR="00D47BE5" w:rsidRPr="00F4183C" w:rsidRDefault="00D47BE5" w:rsidP="00874BE6">
      <w:pPr>
        <w:pStyle w:val="ListParagraph"/>
        <w:numPr>
          <w:ilvl w:val="0"/>
          <w:numId w:val="15"/>
        </w:numPr>
        <w:spacing w:line="240" w:lineRule="auto"/>
        <w:rPr>
          <w:noProof/>
          <w:lang w:val="hr-HR" w:eastAsia="bs-Latn-BA"/>
        </w:rPr>
      </w:pPr>
      <w:r w:rsidRPr="00F4183C">
        <w:rPr>
          <w:noProof/>
          <w:lang w:val="hr-HR" w:eastAsia="bs-Latn-BA"/>
        </w:rPr>
        <w:t>Zavod za javno zdravstvo Federacije BiH, Sarajevo;</w:t>
      </w:r>
    </w:p>
    <w:p w:rsidR="00D47BE5" w:rsidRPr="00F4183C" w:rsidRDefault="00D47BE5" w:rsidP="00874BE6">
      <w:pPr>
        <w:pStyle w:val="ListParagraph"/>
        <w:numPr>
          <w:ilvl w:val="0"/>
          <w:numId w:val="15"/>
        </w:numPr>
        <w:spacing w:line="240" w:lineRule="auto"/>
        <w:rPr>
          <w:noProof/>
          <w:lang w:val="hr-HR" w:eastAsia="bs-Latn-BA"/>
        </w:rPr>
      </w:pPr>
      <w:r w:rsidRPr="00F4183C">
        <w:rPr>
          <w:noProof/>
          <w:lang w:val="hr-HR" w:eastAsia="bs-Latn-BA"/>
        </w:rPr>
        <w:t>Institut za javno zdravstvo Republike Srpske, Banja Luka;</w:t>
      </w:r>
    </w:p>
    <w:p w:rsidR="00D47BE5" w:rsidRPr="00F4183C" w:rsidRDefault="00D47BE5" w:rsidP="00874BE6">
      <w:pPr>
        <w:pStyle w:val="ListParagraph"/>
        <w:numPr>
          <w:ilvl w:val="0"/>
          <w:numId w:val="15"/>
        </w:numPr>
        <w:spacing w:line="240" w:lineRule="auto"/>
        <w:rPr>
          <w:noProof/>
          <w:lang w:val="hr-HR" w:eastAsia="bs-Latn-BA"/>
        </w:rPr>
      </w:pPr>
      <w:r w:rsidRPr="00F4183C">
        <w:rPr>
          <w:noProof/>
          <w:lang w:val="hr-HR" w:eastAsia="bs-Latn-BA"/>
        </w:rPr>
        <w:t>Ekoteh d.o.o. Mostar, Mostar.</w:t>
      </w:r>
    </w:p>
    <w:p w:rsidR="00D47BE5" w:rsidRPr="00F4183C" w:rsidRDefault="00D47BE5" w:rsidP="00D47BE5">
      <w:pPr>
        <w:spacing w:line="240" w:lineRule="auto"/>
        <w:rPr>
          <w:rFonts w:ascii="Times New Roman" w:hAnsi="Times New Roman"/>
          <w:noProof/>
          <w:lang w:val="hr-HR" w:eastAsia="bs-Latn-BA"/>
        </w:rPr>
      </w:pPr>
    </w:p>
    <w:p w:rsidR="00D47BE5" w:rsidRPr="00F4183C" w:rsidRDefault="00D47BE5" w:rsidP="00D47BE5">
      <w:pPr>
        <w:spacing w:line="240" w:lineRule="auto"/>
        <w:rPr>
          <w:rFonts w:ascii="Times New Roman" w:hAnsi="Times New Roman"/>
          <w:noProof/>
          <w:lang w:val="hr-HR" w:eastAsia="bs-Latn-BA"/>
        </w:rPr>
      </w:pPr>
      <w:r w:rsidRPr="00F4183C">
        <w:rPr>
          <w:rFonts w:ascii="Times New Roman" w:hAnsi="Times New Roman"/>
          <w:noProof/>
          <w:lang w:val="hr-HR" w:eastAsia="bs-Latn-BA"/>
        </w:rPr>
        <w:t>Navedeni tehnički servisi dostavljaju nosi</w:t>
      </w:r>
      <w:r w:rsidR="00507E04" w:rsidRPr="00F4183C">
        <w:rPr>
          <w:rFonts w:ascii="Times New Roman" w:hAnsi="Times New Roman"/>
          <w:noProof/>
          <w:lang w:val="hr-HR" w:eastAsia="bs-Latn-BA"/>
        </w:rPr>
        <w:t>telju</w:t>
      </w:r>
      <w:r w:rsidRPr="00F4183C">
        <w:rPr>
          <w:rFonts w:ascii="Times New Roman" w:hAnsi="Times New Roman"/>
          <w:noProof/>
          <w:lang w:val="hr-HR" w:eastAsia="bs-Latn-BA"/>
        </w:rPr>
        <w:t xml:space="preserve"> autorizacije i Agenciji podatke o očitanim dozama za profesionalno izložen</w:t>
      </w:r>
      <w:r w:rsidR="00507E04" w:rsidRPr="00F4183C">
        <w:rPr>
          <w:rFonts w:ascii="Times New Roman" w:hAnsi="Times New Roman"/>
          <w:noProof/>
          <w:lang w:val="hr-HR" w:eastAsia="bs-Latn-BA"/>
        </w:rPr>
        <w:t>e osobe</w:t>
      </w:r>
      <w:r w:rsidRPr="00F4183C">
        <w:rPr>
          <w:rFonts w:ascii="Times New Roman" w:hAnsi="Times New Roman"/>
          <w:noProof/>
          <w:lang w:val="hr-HR" w:eastAsia="bs-Latn-BA"/>
        </w:rPr>
        <w:t xml:space="preserve"> u skladu s „Pravilnikom o Državnom registru </w:t>
      </w:r>
      <w:r w:rsidR="00507E04" w:rsidRPr="00F4183C">
        <w:rPr>
          <w:rFonts w:ascii="Times New Roman" w:hAnsi="Times New Roman"/>
          <w:noProof/>
          <w:lang w:val="hr-HR" w:eastAsia="bs-Latn-BA"/>
        </w:rPr>
        <w:t>osoba</w:t>
      </w:r>
      <w:r w:rsidR="00464590" w:rsidRPr="00F4183C">
        <w:rPr>
          <w:rFonts w:ascii="Times New Roman" w:hAnsi="Times New Roman"/>
          <w:noProof/>
          <w:lang w:val="hr-HR" w:eastAsia="bs-Latn-BA"/>
        </w:rPr>
        <w:t xml:space="preserve"> izloženih i</w:t>
      </w:r>
      <w:r w:rsidRPr="00F4183C">
        <w:rPr>
          <w:rFonts w:ascii="Times New Roman" w:hAnsi="Times New Roman"/>
          <w:noProof/>
          <w:lang w:val="hr-HR" w:eastAsia="bs-Latn-BA"/>
        </w:rPr>
        <w:t xml:space="preserve">onizirajućem zračenju“. U slučaju očitanja povišene doze, radijacijske nezgode ili </w:t>
      </w:r>
      <w:r w:rsidR="00507E04" w:rsidRPr="00F4183C">
        <w:rPr>
          <w:rFonts w:ascii="Times New Roman" w:hAnsi="Times New Roman"/>
          <w:noProof/>
          <w:lang w:val="hr-HR" w:eastAsia="bs-Latn-BA"/>
        </w:rPr>
        <w:t>iz</w:t>
      </w:r>
      <w:r w:rsidRPr="00F4183C">
        <w:rPr>
          <w:rFonts w:ascii="Times New Roman" w:hAnsi="Times New Roman"/>
          <w:noProof/>
          <w:lang w:val="hr-HR" w:eastAsia="bs-Latn-BA"/>
        </w:rPr>
        <w:t>vanrednog radijacijskog događaja, rezultati se odmah dostavljaju nosi</w:t>
      </w:r>
      <w:r w:rsidR="00507E04" w:rsidRPr="00F4183C">
        <w:rPr>
          <w:rFonts w:ascii="Times New Roman" w:hAnsi="Times New Roman"/>
          <w:noProof/>
          <w:lang w:val="hr-HR" w:eastAsia="bs-Latn-BA"/>
        </w:rPr>
        <w:t>telju</w:t>
      </w:r>
      <w:r w:rsidRPr="00F4183C">
        <w:rPr>
          <w:rFonts w:ascii="Times New Roman" w:hAnsi="Times New Roman"/>
          <w:noProof/>
          <w:lang w:val="hr-HR" w:eastAsia="bs-Latn-BA"/>
        </w:rPr>
        <w:t xml:space="preserve"> autorizacije i Agenciji. </w:t>
      </w:r>
    </w:p>
    <w:p w:rsidR="00D47BE5" w:rsidRPr="00F4183C" w:rsidRDefault="00D47BE5" w:rsidP="00D47BE5">
      <w:pPr>
        <w:spacing w:line="240" w:lineRule="auto"/>
        <w:rPr>
          <w:rFonts w:ascii="Times New Roman" w:hAnsi="Times New Roman"/>
          <w:noProof/>
          <w:lang w:val="hr-HR" w:eastAsia="bs-Latn-BA"/>
        </w:rPr>
      </w:pPr>
    </w:p>
    <w:p w:rsidR="00D47BE5" w:rsidRPr="00F4183C" w:rsidRDefault="00507E04" w:rsidP="00D47BE5">
      <w:pPr>
        <w:spacing w:line="240" w:lineRule="auto"/>
        <w:rPr>
          <w:rFonts w:ascii="Times New Roman" w:hAnsi="Times New Roman"/>
          <w:noProof/>
          <w:lang w:val="hr-HR" w:eastAsia="bs-Latn-BA"/>
        </w:rPr>
      </w:pPr>
      <w:r w:rsidRPr="00F4183C">
        <w:rPr>
          <w:rFonts w:ascii="Times New Roman" w:hAnsi="Times New Roman"/>
          <w:noProof/>
          <w:lang w:val="hr-HR" w:eastAsia="bs-Latn-BA"/>
        </w:rPr>
        <w:t>Nositelj</w:t>
      </w:r>
      <w:r w:rsidR="00D47BE5" w:rsidRPr="00F4183C">
        <w:rPr>
          <w:rFonts w:ascii="Times New Roman" w:hAnsi="Times New Roman"/>
          <w:noProof/>
          <w:lang w:val="hr-HR" w:eastAsia="bs-Latn-BA"/>
        </w:rPr>
        <w:t xml:space="preserve"> autorizacije vrši kategorizaciju profesionalno </w:t>
      </w:r>
      <w:r w:rsidR="00497168" w:rsidRPr="00F4183C">
        <w:rPr>
          <w:rFonts w:ascii="Times New Roman" w:hAnsi="Times New Roman"/>
          <w:noProof/>
          <w:lang w:val="hr-HR" w:eastAsia="bs-Latn-BA"/>
        </w:rPr>
        <w:t>izloženih osoba</w:t>
      </w:r>
      <w:r w:rsidR="00D47BE5" w:rsidRPr="00F4183C">
        <w:rPr>
          <w:rFonts w:ascii="Times New Roman" w:hAnsi="Times New Roman"/>
          <w:noProof/>
          <w:lang w:val="hr-HR" w:eastAsia="bs-Latn-BA"/>
        </w:rPr>
        <w:t xml:space="preserve"> u kategoriju A ili B u skladu s „Pravilnikom o zaštiti od zračenja kod profesionalne ekspozicije i ekspozicije stanovništva“ i na taj način regulira status </w:t>
      </w:r>
      <w:r w:rsidRPr="00F4183C">
        <w:rPr>
          <w:rFonts w:ascii="Times New Roman" w:hAnsi="Times New Roman"/>
          <w:noProof/>
          <w:lang w:val="hr-HR" w:eastAsia="bs-Latn-BA"/>
        </w:rPr>
        <w:t xml:space="preserve">svake osobe </w:t>
      </w:r>
      <w:r w:rsidR="00D47BE5" w:rsidRPr="00F4183C">
        <w:rPr>
          <w:rFonts w:ascii="Times New Roman" w:hAnsi="Times New Roman"/>
          <w:noProof/>
          <w:lang w:val="hr-HR" w:eastAsia="bs-Latn-BA"/>
        </w:rPr>
        <w:t xml:space="preserve">po pitanju personalne dozimetrijske i zdravstvene kontrole. </w:t>
      </w:r>
      <w:r w:rsidRPr="00F4183C">
        <w:rPr>
          <w:rFonts w:ascii="Times New Roman" w:hAnsi="Times New Roman"/>
          <w:noProof/>
          <w:lang w:val="hr-HR" w:eastAsia="bs-Latn-BA"/>
        </w:rPr>
        <w:t>Stupanj</w:t>
      </w:r>
      <w:r w:rsidR="00D47BE5" w:rsidRPr="00F4183C">
        <w:rPr>
          <w:rFonts w:ascii="Times New Roman" w:hAnsi="Times New Roman"/>
          <w:noProof/>
          <w:lang w:val="hr-HR" w:eastAsia="bs-Latn-BA"/>
        </w:rPr>
        <w:t xml:space="preserve"> vanjske ekspozicije profesionalno </w:t>
      </w:r>
      <w:r w:rsidR="00497168" w:rsidRPr="00F4183C">
        <w:rPr>
          <w:rFonts w:ascii="Times New Roman" w:hAnsi="Times New Roman"/>
          <w:noProof/>
          <w:lang w:val="hr-HR" w:eastAsia="bs-Latn-BA"/>
        </w:rPr>
        <w:t>izloženih osoba</w:t>
      </w:r>
      <w:r w:rsidR="00D47BE5" w:rsidRPr="00F4183C">
        <w:rPr>
          <w:rFonts w:ascii="Times New Roman" w:hAnsi="Times New Roman"/>
          <w:noProof/>
          <w:lang w:val="hr-HR" w:eastAsia="bs-Latn-BA"/>
        </w:rPr>
        <w:t xml:space="preserve"> kategorije A ili B mjeri se pasivnim termolumin</w:t>
      </w:r>
      <w:r w:rsidR="00571D61" w:rsidRPr="00F4183C">
        <w:rPr>
          <w:rFonts w:ascii="Times New Roman" w:hAnsi="Times New Roman"/>
          <w:noProof/>
          <w:lang w:val="hr-HR" w:eastAsia="bs-Latn-BA"/>
        </w:rPr>
        <w:t>i</w:t>
      </w:r>
      <w:r w:rsidR="00D47BE5" w:rsidRPr="00F4183C">
        <w:rPr>
          <w:rFonts w:ascii="Times New Roman" w:hAnsi="Times New Roman"/>
          <w:noProof/>
          <w:lang w:val="hr-HR" w:eastAsia="bs-Latn-BA"/>
        </w:rPr>
        <w:t xml:space="preserve">scentnim personalnim dozimetrima. </w:t>
      </w:r>
      <w:r w:rsidRPr="00F4183C">
        <w:rPr>
          <w:rFonts w:ascii="Times New Roman" w:hAnsi="Times New Roman"/>
          <w:noProof/>
          <w:lang w:val="hr-HR" w:eastAsia="bs-Latn-BA"/>
        </w:rPr>
        <w:t>Razdoblje</w:t>
      </w:r>
      <w:r w:rsidR="00D47BE5" w:rsidRPr="00F4183C">
        <w:rPr>
          <w:rFonts w:ascii="Times New Roman" w:hAnsi="Times New Roman"/>
          <w:noProof/>
          <w:lang w:val="hr-HR" w:eastAsia="bs-Latn-BA"/>
        </w:rPr>
        <w:t xml:space="preserve"> očitavanja dozimetara za </w:t>
      </w:r>
      <w:r w:rsidRPr="00F4183C">
        <w:rPr>
          <w:rFonts w:ascii="Times New Roman" w:hAnsi="Times New Roman"/>
          <w:noProof/>
          <w:lang w:val="hr-HR" w:eastAsia="bs-Latn-BA"/>
        </w:rPr>
        <w:t>osobe</w:t>
      </w:r>
      <w:r w:rsidR="00D47BE5" w:rsidRPr="00F4183C">
        <w:rPr>
          <w:rFonts w:ascii="Times New Roman" w:hAnsi="Times New Roman"/>
          <w:noProof/>
          <w:lang w:val="hr-HR" w:eastAsia="bs-Latn-BA"/>
        </w:rPr>
        <w:t xml:space="preserve"> kategorije A je jedan mjesec, a za </w:t>
      </w:r>
      <w:r w:rsidRPr="00F4183C">
        <w:rPr>
          <w:rFonts w:ascii="Times New Roman" w:hAnsi="Times New Roman"/>
          <w:noProof/>
          <w:lang w:val="hr-HR" w:eastAsia="bs-Latn-BA"/>
        </w:rPr>
        <w:t>osobe</w:t>
      </w:r>
      <w:r w:rsidR="00D47BE5" w:rsidRPr="00F4183C">
        <w:rPr>
          <w:rFonts w:ascii="Times New Roman" w:hAnsi="Times New Roman"/>
          <w:noProof/>
          <w:lang w:val="hr-HR" w:eastAsia="bs-Latn-BA"/>
        </w:rPr>
        <w:t xml:space="preserve"> kategorije B može biti duži od jednog mjeseca ali ne duži od tri mjeseca, o čemu odluku donosi nosi</w:t>
      </w:r>
      <w:r w:rsidRPr="00F4183C">
        <w:rPr>
          <w:rFonts w:ascii="Times New Roman" w:hAnsi="Times New Roman"/>
          <w:noProof/>
          <w:lang w:val="hr-HR" w:eastAsia="bs-Latn-BA"/>
        </w:rPr>
        <w:t>telj</w:t>
      </w:r>
      <w:r w:rsidR="00D47BE5" w:rsidRPr="00F4183C">
        <w:rPr>
          <w:rFonts w:ascii="Times New Roman" w:hAnsi="Times New Roman"/>
          <w:noProof/>
          <w:lang w:val="hr-HR" w:eastAsia="bs-Latn-BA"/>
        </w:rPr>
        <w:t xml:space="preserve"> autorizacije. </w:t>
      </w:r>
    </w:p>
    <w:p w:rsidR="00D47BE5" w:rsidRPr="00F4183C" w:rsidRDefault="00D47BE5" w:rsidP="00D47BE5">
      <w:pPr>
        <w:spacing w:line="240" w:lineRule="auto"/>
        <w:rPr>
          <w:rFonts w:ascii="Times New Roman" w:hAnsi="Times New Roman"/>
          <w:noProof/>
          <w:lang w:val="hr-HR" w:eastAsia="bs-Latn-BA"/>
        </w:rPr>
      </w:pPr>
    </w:p>
    <w:p w:rsidR="00D47BE5" w:rsidRPr="00F4183C" w:rsidRDefault="00D47BE5" w:rsidP="00D47BE5">
      <w:pPr>
        <w:spacing w:line="240" w:lineRule="auto"/>
        <w:rPr>
          <w:rFonts w:ascii="Times New Roman" w:hAnsi="Times New Roman"/>
          <w:noProof/>
          <w:lang w:val="hr-HR" w:eastAsia="bs-Latn-BA"/>
        </w:rPr>
      </w:pPr>
      <w:r w:rsidRPr="00F4183C">
        <w:rPr>
          <w:rFonts w:ascii="Times New Roman" w:hAnsi="Times New Roman"/>
          <w:noProof/>
          <w:lang w:val="hr-HR" w:eastAsia="bs-Latn-BA"/>
        </w:rPr>
        <w:t>U slučaju ekspozicije prilikom akcidenta, vrši se procjena doze i nje</w:t>
      </w:r>
      <w:r w:rsidR="00415E07" w:rsidRPr="00F4183C">
        <w:rPr>
          <w:rFonts w:ascii="Times New Roman" w:hAnsi="Times New Roman"/>
          <w:noProof/>
          <w:lang w:val="hr-HR" w:eastAsia="bs-Latn-BA"/>
        </w:rPr>
        <w:t>zi</w:t>
      </w:r>
      <w:r w:rsidRPr="00F4183C">
        <w:rPr>
          <w:rFonts w:ascii="Times New Roman" w:hAnsi="Times New Roman"/>
          <w:noProof/>
          <w:lang w:val="hr-HR" w:eastAsia="bs-Latn-BA"/>
        </w:rPr>
        <w:t>ne distribucije u tijelu, a u slučaju ekspozicije usl</w:t>
      </w:r>
      <w:r w:rsidR="00507E04" w:rsidRPr="00F4183C">
        <w:rPr>
          <w:rFonts w:ascii="Times New Roman" w:hAnsi="Times New Roman"/>
          <w:noProof/>
          <w:lang w:val="hr-HR" w:eastAsia="bs-Latn-BA"/>
        </w:rPr>
        <w:t>i</w:t>
      </w:r>
      <w:r w:rsidRPr="00F4183C">
        <w:rPr>
          <w:rFonts w:ascii="Times New Roman" w:hAnsi="Times New Roman"/>
          <w:noProof/>
          <w:lang w:val="hr-HR" w:eastAsia="bs-Latn-BA"/>
        </w:rPr>
        <w:t xml:space="preserve">jed </w:t>
      </w:r>
      <w:r w:rsidR="00507E04" w:rsidRPr="00F4183C">
        <w:rPr>
          <w:rFonts w:ascii="Times New Roman" w:hAnsi="Times New Roman"/>
          <w:noProof/>
          <w:lang w:val="hr-HR" w:eastAsia="bs-Latn-BA"/>
        </w:rPr>
        <w:t>iz</w:t>
      </w:r>
      <w:r w:rsidRPr="00F4183C">
        <w:rPr>
          <w:rFonts w:ascii="Times New Roman" w:hAnsi="Times New Roman"/>
          <w:noProof/>
          <w:lang w:val="hr-HR" w:eastAsia="bs-Latn-BA"/>
        </w:rPr>
        <w:t>vanrednog događaja obavlja se individualni monitoring ili se vrši procjena individualnih doza.</w:t>
      </w:r>
    </w:p>
    <w:p w:rsidR="00D47BE5" w:rsidRPr="00F4183C" w:rsidRDefault="00D47BE5" w:rsidP="00D47BE5">
      <w:pPr>
        <w:spacing w:line="240" w:lineRule="auto"/>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518" w:name="_Toc13507904"/>
      <w:bookmarkStart w:id="519" w:name="_Toc13554543"/>
      <w:bookmarkStart w:id="520" w:name="_Toc51142052"/>
      <w:bookmarkStart w:id="521" w:name="_Toc51225953"/>
      <w:bookmarkStart w:id="522" w:name="_Toc51241081"/>
      <w:bookmarkStart w:id="523" w:name="_Toc51259441"/>
      <w:bookmarkStart w:id="524" w:name="_Toc51261754"/>
      <w:bookmarkStart w:id="525" w:name="_Toc51344424"/>
      <w:bookmarkStart w:id="526" w:name="_Toc51428851"/>
      <w:bookmarkStart w:id="527" w:name="_Toc51778116"/>
      <w:bookmarkStart w:id="528" w:name="_Toc51778246"/>
      <w:bookmarkStart w:id="529" w:name="_Toc52094719"/>
      <w:bookmarkStart w:id="530" w:name="_Toc52094848"/>
      <w:bookmarkStart w:id="531" w:name="_Toc52105445"/>
      <w:bookmarkStart w:id="532" w:name="_Toc52522000"/>
      <w:bookmarkStart w:id="533" w:name="_Toc53389313"/>
      <w:bookmarkStart w:id="534" w:name="_Toc53422500"/>
      <w:bookmarkEnd w:id="518"/>
      <w:bookmarkEnd w:id="519"/>
      <w:bookmarkEnd w:id="520"/>
      <w:bookmarkEnd w:id="521"/>
      <w:bookmarkEnd w:id="522"/>
      <w:bookmarkEnd w:id="523"/>
      <w:bookmarkEnd w:id="524"/>
      <w:bookmarkEnd w:id="525"/>
      <w:bookmarkEnd w:id="526"/>
      <w:bookmarkEnd w:id="527"/>
      <w:bookmarkEnd w:id="528"/>
      <w:bookmarkEnd w:id="529"/>
      <w:bookmarkEnd w:id="530"/>
      <w:bookmarkEnd w:id="531"/>
      <w:bookmarkEnd w:id="532"/>
      <w:bookmarkEnd w:id="533"/>
      <w:bookmarkEnd w:id="534"/>
    </w:p>
    <w:p w:rsidR="00507E04" w:rsidRPr="00F4183C" w:rsidRDefault="00507E04" w:rsidP="00507E04">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535" w:name="_Toc13507905"/>
      <w:bookmarkStart w:id="536" w:name="_Toc13554544"/>
      <w:bookmarkStart w:id="537" w:name="_Toc51142053"/>
      <w:bookmarkStart w:id="538" w:name="_Toc51225954"/>
      <w:bookmarkStart w:id="539" w:name="_Toc51241082"/>
      <w:bookmarkStart w:id="540" w:name="_Toc51259442"/>
      <w:bookmarkStart w:id="541" w:name="_Toc51261755"/>
      <w:bookmarkStart w:id="542" w:name="_Toc51344425"/>
      <w:bookmarkStart w:id="543" w:name="_Toc51428852"/>
      <w:bookmarkStart w:id="544" w:name="_Toc51778117"/>
      <w:bookmarkStart w:id="545" w:name="_Toc51778247"/>
      <w:bookmarkStart w:id="546" w:name="_Toc52094720"/>
      <w:bookmarkStart w:id="547" w:name="_Toc52094849"/>
      <w:bookmarkStart w:id="548" w:name="_Toc52105446"/>
      <w:bookmarkStart w:id="549" w:name="_Toc52522001"/>
      <w:bookmarkStart w:id="550" w:name="_Toc53389314"/>
      <w:bookmarkStart w:id="551" w:name="_Toc53422501"/>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bookmarkEnd w:id="549"/>
      <w:bookmarkEnd w:id="550"/>
      <w:bookmarkEnd w:id="551"/>
    </w:p>
    <w:p w:rsidR="00507E04" w:rsidRPr="00F4183C" w:rsidRDefault="00507E04" w:rsidP="00507E0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en-GB" w:eastAsia="en-GB"/>
        </w:rPr>
        <w:drawing>
          <wp:inline distT="0" distB="0" distL="0" distR="0">
            <wp:extent cx="4716780" cy="2689860"/>
            <wp:effectExtent l="19050" t="0" r="26670" b="0"/>
            <wp:docPr id="8" name="Chart 17"/>
            <wp:cNvGraphicFramePr/>
            <a:graphic xmlns:a="http://schemas.openxmlformats.org/drawingml/2006/main">
              <a:graphicData uri="http://schemas.openxmlformats.org/drawingml/2006/chart">
                <c:chart xmlns:c="http://schemas.openxmlformats.org/drawingml/2006/chart" xmlns:r="http://schemas.openxmlformats.org/officeDocument/2006/relationships" r:id="rId28"/>
              </a:graphicData>
            </a:graphic>
          </wp:inline>
        </w:drawing>
      </w:r>
    </w:p>
    <w:p w:rsidR="00507E04" w:rsidRPr="00F4183C" w:rsidRDefault="00507E04" w:rsidP="00507E04">
      <w:pPr>
        <w:spacing w:line="240" w:lineRule="auto"/>
        <w:jc w:val="center"/>
        <w:rPr>
          <w:rFonts w:ascii="Times New Roman" w:hAnsi="Times New Roman"/>
          <w:noProof/>
          <w:sz w:val="22"/>
          <w:lang w:val="hr-HR"/>
        </w:rPr>
      </w:pPr>
      <w:r w:rsidRPr="00F4183C">
        <w:rPr>
          <w:rFonts w:ascii="Times New Roman" w:hAnsi="Times New Roman"/>
          <w:noProof/>
          <w:sz w:val="22"/>
          <w:lang w:val="hr-HR"/>
        </w:rPr>
        <w:t>Grafik 3.1: Pregled doza profesionalno izloženih osoba</w:t>
      </w:r>
    </w:p>
    <w:p w:rsidR="00507E04" w:rsidRPr="00F4183C" w:rsidRDefault="00507E04" w:rsidP="00507E04">
      <w:pPr>
        <w:spacing w:line="240" w:lineRule="auto"/>
        <w:ind w:left="720"/>
        <w:rPr>
          <w:rFonts w:ascii="Times New Roman" w:hAnsi="Times New Roman"/>
          <w:b/>
          <w:noProof/>
          <w:lang w:val="hr-HR"/>
        </w:rPr>
      </w:pPr>
    </w:p>
    <w:p w:rsidR="00507E04" w:rsidRPr="00F4183C" w:rsidRDefault="00507E04" w:rsidP="00A85245">
      <w:pPr>
        <w:pStyle w:val="ListParagraph"/>
        <w:numPr>
          <w:ilvl w:val="0"/>
          <w:numId w:val="37"/>
        </w:numPr>
        <w:spacing w:line="240" w:lineRule="auto"/>
        <w:contextualSpacing w:val="0"/>
        <w:outlineLvl w:val="2"/>
        <w:rPr>
          <w:b/>
          <w:vanish/>
          <w:szCs w:val="22"/>
          <w:lang w:val="hr-HR"/>
        </w:rPr>
      </w:pPr>
      <w:bookmarkStart w:id="552" w:name="_Toc51142054"/>
      <w:bookmarkStart w:id="553" w:name="_Toc51225955"/>
      <w:bookmarkStart w:id="554" w:name="_Toc51241083"/>
      <w:bookmarkStart w:id="555" w:name="_Toc51259443"/>
      <w:bookmarkStart w:id="556" w:name="_Toc51261756"/>
      <w:bookmarkStart w:id="557" w:name="_Toc51344426"/>
      <w:bookmarkStart w:id="558" w:name="_Toc51428853"/>
      <w:bookmarkStart w:id="559" w:name="_Toc51778118"/>
      <w:bookmarkStart w:id="560" w:name="_Toc51778248"/>
      <w:bookmarkStart w:id="561" w:name="_Toc52094721"/>
      <w:bookmarkStart w:id="562" w:name="_Toc52094850"/>
      <w:bookmarkStart w:id="563" w:name="_Toc52105447"/>
      <w:bookmarkStart w:id="564" w:name="_Toc52522002"/>
      <w:bookmarkStart w:id="565" w:name="_Toc53389315"/>
      <w:bookmarkStart w:id="566" w:name="_Toc53422502"/>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p>
    <w:p w:rsidR="00507E04" w:rsidRPr="00F4183C" w:rsidRDefault="00507E04" w:rsidP="00A85245">
      <w:pPr>
        <w:pStyle w:val="ListParagraph"/>
        <w:numPr>
          <w:ilvl w:val="0"/>
          <w:numId w:val="37"/>
        </w:numPr>
        <w:spacing w:line="240" w:lineRule="auto"/>
        <w:contextualSpacing w:val="0"/>
        <w:outlineLvl w:val="2"/>
        <w:rPr>
          <w:b/>
          <w:vanish/>
          <w:szCs w:val="22"/>
          <w:lang w:val="hr-HR"/>
        </w:rPr>
      </w:pPr>
      <w:bookmarkStart w:id="567" w:name="_Toc51225956"/>
      <w:bookmarkStart w:id="568" w:name="_Toc51241084"/>
      <w:bookmarkStart w:id="569" w:name="_Toc51259444"/>
      <w:bookmarkStart w:id="570" w:name="_Toc51261757"/>
      <w:bookmarkStart w:id="571" w:name="_Toc51344427"/>
      <w:bookmarkStart w:id="572" w:name="_Toc51428854"/>
      <w:bookmarkStart w:id="573" w:name="_Toc51778119"/>
      <w:bookmarkStart w:id="574" w:name="_Toc51778249"/>
      <w:bookmarkStart w:id="575" w:name="_Toc52094722"/>
      <w:bookmarkStart w:id="576" w:name="_Toc52094851"/>
      <w:bookmarkStart w:id="577" w:name="_Toc52105448"/>
      <w:bookmarkStart w:id="578" w:name="_Toc52522003"/>
      <w:bookmarkStart w:id="579" w:name="_Toc53389316"/>
      <w:bookmarkStart w:id="580" w:name="_Toc53422503"/>
      <w:bookmarkEnd w:id="567"/>
      <w:bookmarkEnd w:id="568"/>
      <w:bookmarkEnd w:id="569"/>
      <w:bookmarkEnd w:id="570"/>
      <w:bookmarkEnd w:id="571"/>
      <w:bookmarkEnd w:id="572"/>
      <w:bookmarkEnd w:id="573"/>
      <w:bookmarkEnd w:id="574"/>
      <w:bookmarkEnd w:id="575"/>
      <w:bookmarkEnd w:id="576"/>
      <w:bookmarkEnd w:id="577"/>
      <w:bookmarkEnd w:id="578"/>
      <w:bookmarkEnd w:id="579"/>
      <w:bookmarkEnd w:id="580"/>
    </w:p>
    <w:p w:rsidR="00507E04" w:rsidRPr="00F4183C" w:rsidRDefault="00507E04" w:rsidP="00A85245">
      <w:pPr>
        <w:pStyle w:val="ListParagraph"/>
        <w:numPr>
          <w:ilvl w:val="0"/>
          <w:numId w:val="37"/>
        </w:numPr>
        <w:spacing w:line="240" w:lineRule="auto"/>
        <w:contextualSpacing w:val="0"/>
        <w:outlineLvl w:val="2"/>
        <w:rPr>
          <w:b/>
          <w:vanish/>
          <w:szCs w:val="22"/>
          <w:lang w:val="hr-HR"/>
        </w:rPr>
      </w:pPr>
      <w:bookmarkStart w:id="581" w:name="_Toc51225957"/>
      <w:bookmarkStart w:id="582" w:name="_Toc51241085"/>
      <w:bookmarkStart w:id="583" w:name="_Toc51259445"/>
      <w:bookmarkStart w:id="584" w:name="_Toc51261758"/>
      <w:bookmarkStart w:id="585" w:name="_Toc51344428"/>
      <w:bookmarkStart w:id="586" w:name="_Toc51428855"/>
      <w:bookmarkStart w:id="587" w:name="_Toc51778120"/>
      <w:bookmarkStart w:id="588" w:name="_Toc51778250"/>
      <w:bookmarkStart w:id="589" w:name="_Toc52094723"/>
      <w:bookmarkStart w:id="590" w:name="_Toc52094852"/>
      <w:bookmarkStart w:id="591" w:name="_Toc52105449"/>
      <w:bookmarkStart w:id="592" w:name="_Toc52522004"/>
      <w:bookmarkStart w:id="593" w:name="_Toc53389317"/>
      <w:bookmarkStart w:id="594" w:name="_Toc53422504"/>
      <w:bookmarkEnd w:id="581"/>
      <w:bookmarkEnd w:id="582"/>
      <w:bookmarkEnd w:id="583"/>
      <w:bookmarkEnd w:id="584"/>
      <w:bookmarkEnd w:id="585"/>
      <w:bookmarkEnd w:id="586"/>
      <w:bookmarkEnd w:id="587"/>
      <w:bookmarkEnd w:id="588"/>
      <w:bookmarkEnd w:id="589"/>
      <w:bookmarkEnd w:id="590"/>
      <w:bookmarkEnd w:id="591"/>
      <w:bookmarkEnd w:id="592"/>
      <w:bookmarkEnd w:id="593"/>
      <w:bookmarkEnd w:id="594"/>
    </w:p>
    <w:p w:rsidR="00507E04" w:rsidRPr="00F4183C" w:rsidRDefault="00507E04" w:rsidP="00A85245">
      <w:pPr>
        <w:pStyle w:val="ListParagraph"/>
        <w:numPr>
          <w:ilvl w:val="1"/>
          <w:numId w:val="37"/>
        </w:numPr>
        <w:spacing w:line="240" w:lineRule="auto"/>
        <w:contextualSpacing w:val="0"/>
        <w:outlineLvl w:val="2"/>
        <w:rPr>
          <w:b/>
          <w:vanish/>
          <w:szCs w:val="22"/>
          <w:lang w:val="hr-HR"/>
        </w:rPr>
      </w:pPr>
      <w:bookmarkStart w:id="595" w:name="_Toc51225958"/>
      <w:bookmarkStart w:id="596" w:name="_Toc51241086"/>
      <w:bookmarkStart w:id="597" w:name="_Toc51259446"/>
      <w:bookmarkStart w:id="598" w:name="_Toc51261759"/>
      <w:bookmarkStart w:id="599" w:name="_Toc51344429"/>
      <w:bookmarkStart w:id="600" w:name="_Toc51428856"/>
      <w:bookmarkStart w:id="601" w:name="_Toc51778121"/>
      <w:bookmarkStart w:id="602" w:name="_Toc51778251"/>
      <w:bookmarkStart w:id="603" w:name="_Toc52094724"/>
      <w:bookmarkStart w:id="604" w:name="_Toc52094853"/>
      <w:bookmarkStart w:id="605" w:name="_Toc52105450"/>
      <w:bookmarkStart w:id="606" w:name="_Toc52522005"/>
      <w:bookmarkStart w:id="607" w:name="_Toc53389318"/>
      <w:bookmarkStart w:id="608" w:name="_Toc53422505"/>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p>
    <w:p w:rsidR="00507E04" w:rsidRPr="00F4183C" w:rsidRDefault="00507E04" w:rsidP="00A85245">
      <w:pPr>
        <w:pStyle w:val="Heading3"/>
        <w:numPr>
          <w:ilvl w:val="2"/>
          <w:numId w:val="37"/>
        </w:numPr>
      </w:pPr>
      <w:bookmarkStart w:id="609" w:name="_Toc51225959"/>
      <w:bookmarkStart w:id="610" w:name="_Toc53422506"/>
      <w:r w:rsidRPr="00F4183C">
        <w:t>Zavod za javno zdravstvo Federacije BiH</w:t>
      </w:r>
      <w:bookmarkEnd w:id="609"/>
      <w:bookmarkEnd w:id="610"/>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Zavodu za javno zdravstvo FBiH je u 2019. godini evidentirano ukupno 1.237 korisnika personalne dozimetrije. </w:t>
      </w:r>
    </w:p>
    <w:p w:rsidR="00507E04" w:rsidRPr="00F4183C" w:rsidRDefault="00507E04" w:rsidP="00507E04">
      <w:pPr>
        <w:spacing w:line="240" w:lineRule="auto"/>
        <w:rPr>
          <w:rFonts w:ascii="Times New Roman" w:hAnsi="Times New Roman"/>
          <w:noProof/>
          <w:sz w:val="28"/>
          <w:lang w:val="hr-HR" w:eastAsia="bs-Latn-BA"/>
        </w:rPr>
      </w:pPr>
    </w:p>
    <w:p w:rsidR="00507E04" w:rsidRPr="00F4183C" w:rsidRDefault="00507E04" w:rsidP="00507E04">
      <w:pPr>
        <w:spacing w:line="240" w:lineRule="auto"/>
        <w:rPr>
          <w:rFonts w:ascii="Times New Roman" w:hAnsi="Times New Roman"/>
          <w:i/>
          <w:noProof/>
          <w:lang w:val="hr-HR" w:eastAsia="bs-Latn-BA"/>
        </w:rPr>
      </w:pPr>
      <w:r w:rsidRPr="00F4183C">
        <w:rPr>
          <w:rFonts w:ascii="Times New Roman" w:hAnsi="Times New Roman"/>
          <w:i/>
          <w:noProof/>
          <w:lang w:val="hr-HR" w:eastAsia="bs-Latn-BA"/>
        </w:rPr>
        <w:t>Tablica 3.1: Doze koje su primili profesionalno izloženi radnici u 2019. godini, ZZJZ FBiH</w:t>
      </w:r>
    </w:p>
    <w:p w:rsidR="00507E04" w:rsidRPr="00F4183C" w:rsidRDefault="00507E04" w:rsidP="00507E04">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507E04" w:rsidRPr="00F4183C" w:rsidTr="002F0424">
        <w:trPr>
          <w:trHeight w:val="340"/>
          <w:jc w:val="center"/>
        </w:trPr>
        <w:tc>
          <w:tcPr>
            <w:tcW w:w="2830" w:type="dxa"/>
            <w:gridSpan w:val="2"/>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Djelatnost</w:t>
            </w:r>
          </w:p>
        </w:tc>
        <w:tc>
          <w:tcPr>
            <w:tcW w:w="1701"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Kolektivna doza</w:t>
            </w:r>
          </w:p>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(čovjek-mSv)</w:t>
            </w:r>
          </w:p>
        </w:tc>
        <w:tc>
          <w:tcPr>
            <w:tcW w:w="2296"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Srednja pojedinačna doza (mSv/god)</w:t>
            </w:r>
          </w:p>
        </w:tc>
      </w:tr>
      <w:tr w:rsidR="00507E04" w:rsidRPr="00F4183C" w:rsidTr="002F0424">
        <w:trPr>
          <w:cantSplit/>
          <w:trHeight w:val="389"/>
          <w:jc w:val="center"/>
        </w:trPr>
        <w:tc>
          <w:tcPr>
            <w:tcW w:w="421" w:type="dxa"/>
            <w:vMerge w:val="restart"/>
            <w:shd w:val="clear" w:color="auto" w:fill="auto"/>
            <w:textDirection w:val="btLr"/>
            <w:vAlign w:val="center"/>
          </w:tcPr>
          <w:p w:rsidR="00507E04" w:rsidRPr="00F4183C" w:rsidRDefault="00507E04" w:rsidP="002F0424">
            <w:pPr>
              <w:spacing w:after="60"/>
              <w:ind w:left="113" w:right="113"/>
              <w:jc w:val="center"/>
              <w:rPr>
                <w:rFonts w:ascii="Times New Roman" w:hAnsi="Times New Roman"/>
                <w:noProof/>
                <w:lang w:val="hr-HR" w:eastAsia="bs-Latn-BA"/>
              </w:rPr>
            </w:pPr>
            <w:r w:rsidRPr="00F4183C">
              <w:rPr>
                <w:rFonts w:ascii="Times New Roman" w:hAnsi="Times New Roman"/>
                <w:noProof/>
                <w:lang w:val="hr-HR" w:eastAsia="bs-Latn-BA"/>
              </w:rPr>
              <w:t>Medicina</w:t>
            </w: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Dijagnostička i interventna radiologija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871</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211.90</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0.24</w:t>
            </w:r>
          </w:p>
        </w:tc>
      </w:tr>
      <w:tr w:rsidR="00507E04" w:rsidRPr="00F4183C" w:rsidTr="002F0424">
        <w:trPr>
          <w:trHeight w:val="389"/>
          <w:jc w:val="center"/>
        </w:trPr>
        <w:tc>
          <w:tcPr>
            <w:tcW w:w="421" w:type="dxa"/>
            <w:vMerge/>
            <w:shd w:val="clear" w:color="auto" w:fill="auto"/>
            <w:vAlign w:val="center"/>
          </w:tcPr>
          <w:p w:rsidR="00507E04" w:rsidRPr="00F4183C" w:rsidRDefault="00507E04" w:rsidP="002F0424">
            <w:pPr>
              <w:spacing w:before="60" w:after="60"/>
              <w:rPr>
                <w:rFonts w:ascii="Times New Roman" w:hAnsi="Times New Roman"/>
                <w:noProof/>
                <w:lang w:val="hr-HR" w:eastAsia="bs-Latn-BA"/>
              </w:rPr>
            </w:pP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Radioterapija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41</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7.24</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0.18</w:t>
            </w:r>
          </w:p>
        </w:tc>
      </w:tr>
      <w:tr w:rsidR="00507E04" w:rsidRPr="00F4183C" w:rsidTr="002F0424">
        <w:trPr>
          <w:trHeight w:val="389"/>
          <w:jc w:val="center"/>
        </w:trPr>
        <w:tc>
          <w:tcPr>
            <w:tcW w:w="421" w:type="dxa"/>
            <w:vMerge/>
            <w:shd w:val="clear" w:color="auto" w:fill="auto"/>
            <w:vAlign w:val="center"/>
          </w:tcPr>
          <w:p w:rsidR="00507E04" w:rsidRPr="00F4183C" w:rsidRDefault="00507E04" w:rsidP="002F0424">
            <w:pPr>
              <w:spacing w:before="60" w:after="60"/>
              <w:rPr>
                <w:rFonts w:ascii="Times New Roman" w:hAnsi="Times New Roman"/>
                <w:noProof/>
                <w:lang w:val="hr-HR" w:eastAsia="bs-Latn-BA"/>
              </w:rPr>
            </w:pP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Nuklearna medicina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54</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13.60</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0.25</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Industrija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36</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10.29</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0.29</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Veterina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13</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3.64</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0.28</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Transport</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1.55</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0.77</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Istraživanja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val="389"/>
          <w:jc w:val="center"/>
        </w:trPr>
        <w:tc>
          <w:tcPr>
            <w:tcW w:w="2830" w:type="dxa"/>
            <w:gridSpan w:val="2"/>
            <w:tcBorders>
              <w:bottom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220</w:t>
            </w:r>
          </w:p>
        </w:tc>
        <w:tc>
          <w:tcPr>
            <w:tcW w:w="1985"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10.46</w:t>
            </w:r>
          </w:p>
        </w:tc>
        <w:tc>
          <w:tcPr>
            <w:tcW w:w="2296"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eastAsia="Times New Roman" w:hAnsi="Times New Roman"/>
                <w:noProof/>
                <w:lang w:val="hr-HR"/>
              </w:rPr>
              <w:t>0.12</w:t>
            </w:r>
          </w:p>
        </w:tc>
      </w:tr>
      <w:tr w:rsidR="00507E04" w:rsidRPr="00F4183C" w:rsidTr="002F0424">
        <w:trPr>
          <w:trHeight w:val="403"/>
          <w:jc w:val="center"/>
        </w:trPr>
        <w:tc>
          <w:tcPr>
            <w:tcW w:w="2830" w:type="dxa"/>
            <w:gridSpan w:val="2"/>
            <w:shd w:val="solid" w:color="D9D9D9" w:themeColor="background1" w:themeShade="D9" w:fill="auto"/>
            <w:vAlign w:val="center"/>
          </w:tcPr>
          <w:p w:rsidR="00507E04" w:rsidRPr="00F4183C" w:rsidRDefault="00507E04" w:rsidP="002F0424">
            <w:pPr>
              <w:spacing w:before="60" w:after="60"/>
              <w:rPr>
                <w:rFonts w:ascii="Times New Roman" w:hAnsi="Times New Roman"/>
                <w:b/>
                <w:noProof/>
                <w:lang w:val="hr-HR" w:eastAsia="bs-Latn-BA"/>
              </w:rPr>
            </w:pPr>
            <w:r w:rsidRPr="00F4183C">
              <w:rPr>
                <w:rFonts w:ascii="Times New Roman" w:hAnsi="Times New Roman"/>
                <w:b/>
                <w:noProof/>
                <w:lang w:val="hr-HR" w:eastAsia="bs-Latn-BA"/>
              </w:rPr>
              <w:t>UKUPNO</w:t>
            </w:r>
          </w:p>
        </w:tc>
        <w:tc>
          <w:tcPr>
            <w:tcW w:w="1701"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lang w:val="hr-HR"/>
              </w:rPr>
            </w:pPr>
            <w:r w:rsidRPr="00F4183C">
              <w:rPr>
                <w:rFonts w:ascii="Times New Roman" w:hAnsi="Times New Roman"/>
                <w:b/>
                <w:noProof/>
                <w:lang w:val="hr-HR"/>
              </w:rPr>
              <w:t>1.237</w:t>
            </w:r>
          </w:p>
        </w:tc>
        <w:tc>
          <w:tcPr>
            <w:tcW w:w="1985"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lang w:val="hr-HR"/>
              </w:rPr>
            </w:pPr>
            <w:r w:rsidRPr="00F4183C">
              <w:rPr>
                <w:rFonts w:ascii="Times New Roman" w:hAnsi="Times New Roman"/>
                <w:b/>
                <w:noProof/>
                <w:lang w:val="hr-HR"/>
              </w:rPr>
              <w:t>258.68</w:t>
            </w:r>
          </w:p>
        </w:tc>
        <w:tc>
          <w:tcPr>
            <w:tcW w:w="2296"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lang w:val="hr-HR"/>
              </w:rPr>
            </w:pPr>
            <w:r w:rsidRPr="00F4183C">
              <w:rPr>
                <w:rFonts w:ascii="Times New Roman" w:hAnsi="Times New Roman"/>
                <w:b/>
                <w:noProof/>
                <w:lang w:val="hr-HR"/>
              </w:rPr>
              <w:t>0.21</w:t>
            </w:r>
          </w:p>
        </w:tc>
      </w:tr>
    </w:tbl>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E9276D" w:rsidRPr="00F4183C" w:rsidRDefault="00E9276D"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noProof/>
          <w:sz w:val="22"/>
          <w:lang w:val="hr-HR" w:eastAsia="bs-Latn-BA"/>
        </w:rPr>
      </w:pPr>
    </w:p>
    <w:p w:rsidR="00507E04" w:rsidRPr="00F4183C" w:rsidRDefault="00507E04" w:rsidP="00507E04">
      <w:pPr>
        <w:spacing w:line="240" w:lineRule="auto"/>
        <w:rPr>
          <w:rFonts w:ascii="Times New Roman" w:hAnsi="Times New Roman"/>
          <w:i/>
          <w:noProof/>
          <w:lang w:val="hr-HR" w:eastAsia="bs-Latn-BA"/>
        </w:rPr>
      </w:pPr>
      <w:r w:rsidRPr="00F4183C">
        <w:rPr>
          <w:rFonts w:ascii="Times New Roman" w:hAnsi="Times New Roman"/>
          <w:i/>
          <w:noProof/>
          <w:lang w:val="hr-HR" w:eastAsia="bs-Latn-BA"/>
        </w:rPr>
        <w:lastRenderedPageBreak/>
        <w:t>Tablica 3.2: Broj radnika prema djelatnostima i intervalima doza u mSv, ZZJZ FBiH</w:t>
      </w:r>
    </w:p>
    <w:p w:rsidR="00507E04" w:rsidRPr="00F4183C" w:rsidRDefault="00507E04" w:rsidP="00507E04">
      <w:pPr>
        <w:spacing w:line="240" w:lineRule="auto"/>
        <w:rPr>
          <w:rFonts w:ascii="Times New Roman" w:hAnsi="Times New Roman"/>
          <w:i/>
          <w:noProof/>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507E04" w:rsidRPr="00F4183C" w:rsidTr="002F0424">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rPr>
                <w:rFonts w:ascii="Times New Roman" w:hAnsi="Times New Roman"/>
                <w:b/>
                <w:noProof/>
                <w:sz w:val="20"/>
                <w:szCs w:val="20"/>
                <w:lang w:val="hr-HR"/>
              </w:rPr>
            </w:pPr>
            <w:r w:rsidRPr="00F4183C">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Ukup-no</w:t>
            </w:r>
          </w:p>
        </w:tc>
      </w:tr>
      <w:tr w:rsidR="00507E04" w:rsidRPr="00F4183C" w:rsidTr="002F0424">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507E04" w:rsidRPr="00F4183C" w:rsidRDefault="00507E04" w:rsidP="002F0424">
            <w:pPr>
              <w:spacing w:after="60"/>
              <w:ind w:left="113" w:right="113"/>
              <w:jc w:val="center"/>
              <w:rPr>
                <w:rFonts w:ascii="Times New Roman" w:hAnsi="Times New Roman"/>
                <w:noProof/>
                <w:lang w:val="hr-HR"/>
              </w:rPr>
            </w:pPr>
            <w:r w:rsidRPr="00F4183C">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lang w:val="hr-HR" w:eastAsia="bs-Latn-BA"/>
              </w:rPr>
            </w:pPr>
            <w:r w:rsidRPr="00F4183C">
              <w:rPr>
                <w:rFonts w:ascii="Times New Roman" w:hAnsi="Times New Roman"/>
                <w:noProof/>
                <w:sz w:val="18"/>
                <w:lang w:val="hr-HR" w:eastAsia="bs-Latn-BA"/>
              </w:rPr>
              <w:t>Dijagnostička i</w:t>
            </w:r>
          </w:p>
          <w:p w:rsidR="00507E04" w:rsidRPr="00F4183C" w:rsidRDefault="00507E04" w:rsidP="002F0424">
            <w:pPr>
              <w:spacing w:before="60" w:after="60"/>
              <w:rPr>
                <w:rFonts w:ascii="Times New Roman" w:hAnsi="Times New Roman"/>
                <w:noProof/>
                <w:sz w:val="18"/>
                <w:lang w:val="hr-HR" w:eastAsia="bs-Latn-BA"/>
              </w:rPr>
            </w:pPr>
            <w:r w:rsidRPr="00F4183C">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866</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871</w:t>
            </w:r>
          </w:p>
        </w:tc>
      </w:tr>
      <w:tr w:rsidR="00507E04" w:rsidRPr="00F4183C" w:rsidTr="002F0424">
        <w:trPr>
          <w:trHeight w:hRule="exact" w:val="397"/>
          <w:jc w:val="center"/>
        </w:trPr>
        <w:tc>
          <w:tcPr>
            <w:tcW w:w="421" w:type="dxa"/>
            <w:vMerge/>
            <w:tcBorders>
              <w:left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szCs w:val="20"/>
                <w:lang w:val="hr-HR"/>
              </w:rPr>
            </w:pPr>
            <w:r w:rsidRPr="00F4183C">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41</w:t>
            </w:r>
          </w:p>
        </w:tc>
      </w:tr>
      <w:tr w:rsidR="00507E04" w:rsidRPr="00F4183C" w:rsidTr="002F0424">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szCs w:val="20"/>
                <w:lang w:val="hr-HR"/>
              </w:rPr>
            </w:pPr>
            <w:r w:rsidRPr="00F4183C">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54</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w:t>
            </w:r>
          </w:p>
          <w:p w:rsidR="00507E04" w:rsidRPr="00F4183C" w:rsidRDefault="00507E04" w:rsidP="002F0424">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36</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13</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p w:rsidR="00507E04" w:rsidRPr="00F4183C" w:rsidRDefault="00507E04" w:rsidP="002F0424">
            <w:pPr>
              <w:spacing w:before="60" w:after="60"/>
              <w:jc w:val="center"/>
              <w:rPr>
                <w:rFonts w:ascii="Times New Roman" w:hAnsi="Times New Roman"/>
                <w:noProof/>
                <w:lang w:val="hr-HR"/>
              </w:rPr>
            </w:pP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w:t>
            </w:r>
          </w:p>
        </w:tc>
      </w:tr>
      <w:tr w:rsidR="00507E04" w:rsidRPr="00F4183C" w:rsidTr="002F0424">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220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220</w:t>
            </w:r>
          </w:p>
        </w:tc>
      </w:tr>
    </w:tbl>
    <w:p w:rsidR="00507E04" w:rsidRPr="00F4183C" w:rsidRDefault="00507E04" w:rsidP="00507E04">
      <w:pPr>
        <w:spacing w:line="240" w:lineRule="auto"/>
        <w:rPr>
          <w:rFonts w:ascii="Times New Roman" w:hAnsi="Times New Roman"/>
          <w:noProof/>
          <w:sz w:val="12"/>
          <w:szCs w:val="20"/>
          <w:lang w:val="hr-HR" w:eastAsia="bs-Latn-BA"/>
        </w:rPr>
      </w:pPr>
    </w:p>
    <w:p w:rsidR="00507E04" w:rsidRPr="00F4183C" w:rsidRDefault="00507E04" w:rsidP="00507E04">
      <w:pPr>
        <w:spacing w:line="240" w:lineRule="auto"/>
        <w:rPr>
          <w:rFonts w:ascii="Times New Roman" w:hAnsi="Times New Roman"/>
          <w:noProof/>
          <w:sz w:val="20"/>
          <w:szCs w:val="20"/>
          <w:lang w:val="hr-HR" w:eastAsia="bs-Latn-BA"/>
        </w:rPr>
      </w:pPr>
      <w:r w:rsidRPr="00F4183C">
        <w:rPr>
          <w:rFonts w:ascii="Times New Roman" w:hAnsi="Times New Roman"/>
          <w:noProof/>
          <w:sz w:val="20"/>
          <w:szCs w:val="20"/>
          <w:lang w:val="hr-HR" w:eastAsia="bs-Latn-BA"/>
        </w:rPr>
        <w:t>MDL (eng.) – minimalna razina detekcije</w:t>
      </w:r>
    </w:p>
    <w:p w:rsidR="00507E04" w:rsidRPr="00F4183C" w:rsidRDefault="00507E04" w:rsidP="00507E04">
      <w:pPr>
        <w:spacing w:line="240" w:lineRule="auto"/>
        <w:rPr>
          <w:rFonts w:ascii="Times New Roman" w:hAnsi="Times New Roman"/>
          <w:noProof/>
          <w:sz w:val="20"/>
          <w:szCs w:val="20"/>
          <w:lang w:val="hr-HR" w:eastAsia="bs-Latn-BA"/>
        </w:rPr>
      </w:pPr>
      <w:r w:rsidRPr="00F4183C">
        <w:rPr>
          <w:rFonts w:ascii="Times New Roman" w:hAnsi="Times New Roman"/>
          <w:noProof/>
          <w:sz w:val="20"/>
          <w:szCs w:val="20"/>
          <w:lang w:val="hr-HR" w:eastAsia="bs-Latn-BA"/>
        </w:rPr>
        <w:t>E – efektivna doza u mSv</w:t>
      </w:r>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A85245">
      <w:pPr>
        <w:pStyle w:val="Heading3"/>
        <w:numPr>
          <w:ilvl w:val="2"/>
          <w:numId w:val="37"/>
        </w:numPr>
      </w:pPr>
      <w:bookmarkStart w:id="611" w:name="_Toc51225960"/>
      <w:bookmarkStart w:id="612" w:name="_Toc53422507"/>
      <w:r w:rsidRPr="00F4183C">
        <w:t>Institut za javno zdravstvo Republike Srpske</w:t>
      </w:r>
      <w:bookmarkEnd w:id="611"/>
      <w:bookmarkEnd w:id="612"/>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Institutu za javno zdravstvo Republike Srpske je u 2019. godini evidentirano ukupno 1.138 korisnika personalne dozimetrije. </w:t>
      </w: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r w:rsidRPr="00F4183C">
        <w:rPr>
          <w:rFonts w:ascii="Times New Roman" w:hAnsi="Times New Roman"/>
          <w:i/>
          <w:noProof/>
          <w:lang w:val="hr-HR" w:eastAsia="bs-Latn-BA"/>
        </w:rPr>
        <w:t>Tablica 3.3: Doze koje su primili profesionalno izloženi radnici u 2019. godini, IZJZ RS</w:t>
      </w:r>
    </w:p>
    <w:p w:rsidR="00507E04" w:rsidRPr="00F4183C" w:rsidRDefault="00507E04" w:rsidP="00507E04">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507E04" w:rsidRPr="00F4183C" w:rsidTr="002F0424">
        <w:trPr>
          <w:trHeight w:val="340"/>
          <w:jc w:val="center"/>
        </w:trPr>
        <w:tc>
          <w:tcPr>
            <w:tcW w:w="2830" w:type="dxa"/>
            <w:gridSpan w:val="2"/>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Djelatnost</w:t>
            </w:r>
          </w:p>
        </w:tc>
        <w:tc>
          <w:tcPr>
            <w:tcW w:w="1701"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Kolektivna doza</w:t>
            </w:r>
          </w:p>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(čovjek-mSv)</w:t>
            </w:r>
          </w:p>
        </w:tc>
        <w:tc>
          <w:tcPr>
            <w:tcW w:w="2296"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Srednja pojedinačna doza (mSv/god)</w:t>
            </w:r>
          </w:p>
        </w:tc>
      </w:tr>
      <w:tr w:rsidR="00507E04" w:rsidRPr="00F4183C" w:rsidTr="002F0424">
        <w:trPr>
          <w:cantSplit/>
          <w:trHeight w:val="389"/>
          <w:jc w:val="center"/>
        </w:trPr>
        <w:tc>
          <w:tcPr>
            <w:tcW w:w="421" w:type="dxa"/>
            <w:vMerge w:val="restart"/>
            <w:shd w:val="clear" w:color="auto" w:fill="auto"/>
            <w:textDirection w:val="btLr"/>
            <w:vAlign w:val="center"/>
          </w:tcPr>
          <w:p w:rsidR="00507E04" w:rsidRPr="00F4183C" w:rsidRDefault="00507E04" w:rsidP="002F0424">
            <w:pPr>
              <w:spacing w:after="60"/>
              <w:ind w:left="113" w:right="113"/>
              <w:jc w:val="center"/>
              <w:rPr>
                <w:rFonts w:ascii="Times New Roman" w:hAnsi="Times New Roman"/>
                <w:noProof/>
                <w:lang w:val="hr-HR" w:eastAsia="bs-Latn-BA"/>
              </w:rPr>
            </w:pPr>
            <w:r w:rsidRPr="00F4183C">
              <w:rPr>
                <w:rFonts w:ascii="Times New Roman" w:hAnsi="Times New Roman"/>
                <w:noProof/>
                <w:lang w:val="hr-HR" w:eastAsia="bs-Latn-BA"/>
              </w:rPr>
              <w:t>Medicina</w:t>
            </w: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Dijagnostička i interventna radiologija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930</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57.21</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0.06</w:t>
            </w:r>
          </w:p>
        </w:tc>
      </w:tr>
      <w:tr w:rsidR="00507E04" w:rsidRPr="00F4183C" w:rsidTr="002F0424">
        <w:trPr>
          <w:trHeight w:val="389"/>
          <w:jc w:val="center"/>
        </w:trPr>
        <w:tc>
          <w:tcPr>
            <w:tcW w:w="421" w:type="dxa"/>
            <w:vMerge/>
            <w:shd w:val="clear" w:color="auto" w:fill="auto"/>
            <w:vAlign w:val="center"/>
          </w:tcPr>
          <w:p w:rsidR="00507E04" w:rsidRPr="00F4183C" w:rsidRDefault="00507E04" w:rsidP="002F0424">
            <w:pPr>
              <w:spacing w:before="60" w:after="60"/>
              <w:rPr>
                <w:rFonts w:ascii="Times New Roman" w:hAnsi="Times New Roman"/>
                <w:noProof/>
                <w:lang w:val="hr-HR" w:eastAsia="bs-Latn-BA"/>
              </w:rPr>
            </w:pP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Radioterapija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55</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1.12</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0.02</w:t>
            </w:r>
          </w:p>
        </w:tc>
      </w:tr>
      <w:tr w:rsidR="00507E04" w:rsidRPr="00F4183C" w:rsidTr="002F0424">
        <w:trPr>
          <w:trHeight w:val="389"/>
          <w:jc w:val="center"/>
        </w:trPr>
        <w:tc>
          <w:tcPr>
            <w:tcW w:w="421" w:type="dxa"/>
            <w:vMerge/>
            <w:shd w:val="clear" w:color="auto" w:fill="auto"/>
            <w:vAlign w:val="center"/>
          </w:tcPr>
          <w:p w:rsidR="00507E04" w:rsidRPr="00F4183C" w:rsidRDefault="00507E04" w:rsidP="002F0424">
            <w:pPr>
              <w:spacing w:before="60" w:after="60"/>
              <w:rPr>
                <w:rFonts w:ascii="Times New Roman" w:hAnsi="Times New Roman"/>
                <w:noProof/>
                <w:lang w:val="hr-HR" w:eastAsia="bs-Latn-BA"/>
              </w:rPr>
            </w:pP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Nuklearna medicina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46</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10.88</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0.24</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Industrija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44</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8.11</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0.18</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Veterina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0.67</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0.22</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Transport</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Istraživanja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val="389"/>
          <w:jc w:val="center"/>
        </w:trPr>
        <w:tc>
          <w:tcPr>
            <w:tcW w:w="2830" w:type="dxa"/>
            <w:gridSpan w:val="2"/>
            <w:tcBorders>
              <w:bottom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60</w:t>
            </w:r>
          </w:p>
        </w:tc>
        <w:tc>
          <w:tcPr>
            <w:tcW w:w="1985"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0.41</w:t>
            </w:r>
          </w:p>
        </w:tc>
        <w:tc>
          <w:tcPr>
            <w:tcW w:w="2296"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0.01</w:t>
            </w:r>
          </w:p>
        </w:tc>
      </w:tr>
      <w:tr w:rsidR="00507E04" w:rsidRPr="00F4183C" w:rsidTr="002F0424">
        <w:trPr>
          <w:trHeight w:val="403"/>
          <w:jc w:val="center"/>
        </w:trPr>
        <w:tc>
          <w:tcPr>
            <w:tcW w:w="2830" w:type="dxa"/>
            <w:gridSpan w:val="2"/>
            <w:shd w:val="solid" w:color="D9D9D9" w:themeColor="background1" w:themeShade="D9" w:fill="auto"/>
            <w:vAlign w:val="center"/>
          </w:tcPr>
          <w:p w:rsidR="00507E04" w:rsidRPr="00F4183C" w:rsidRDefault="00507E04" w:rsidP="002F0424">
            <w:pPr>
              <w:spacing w:before="60" w:after="60"/>
              <w:rPr>
                <w:rFonts w:ascii="Times New Roman" w:hAnsi="Times New Roman"/>
                <w:b/>
                <w:noProof/>
                <w:lang w:val="hr-HR" w:eastAsia="bs-Latn-BA"/>
              </w:rPr>
            </w:pPr>
            <w:r w:rsidRPr="00F4183C">
              <w:rPr>
                <w:rFonts w:ascii="Times New Roman" w:hAnsi="Times New Roman"/>
                <w:b/>
                <w:noProof/>
                <w:lang w:val="hr-HR" w:eastAsia="bs-Latn-BA"/>
              </w:rPr>
              <w:t>UKUPNO</w:t>
            </w:r>
          </w:p>
        </w:tc>
        <w:tc>
          <w:tcPr>
            <w:tcW w:w="1701"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lang w:val="hr-HR"/>
              </w:rPr>
            </w:pPr>
            <w:r w:rsidRPr="00F4183C">
              <w:rPr>
                <w:rFonts w:ascii="Times New Roman" w:hAnsi="Times New Roman"/>
                <w:b/>
                <w:noProof/>
                <w:lang w:val="hr-HR"/>
              </w:rPr>
              <w:t>1.138</w:t>
            </w:r>
          </w:p>
        </w:tc>
        <w:tc>
          <w:tcPr>
            <w:tcW w:w="1985"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lang w:val="hr-HR"/>
              </w:rPr>
            </w:pPr>
            <w:r w:rsidRPr="00F4183C">
              <w:rPr>
                <w:rFonts w:ascii="Times New Roman" w:hAnsi="Times New Roman"/>
                <w:b/>
                <w:noProof/>
                <w:lang w:val="hr-HR"/>
              </w:rPr>
              <w:t>78.40</w:t>
            </w:r>
          </w:p>
        </w:tc>
        <w:tc>
          <w:tcPr>
            <w:tcW w:w="2296"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lang w:val="hr-HR"/>
              </w:rPr>
            </w:pPr>
            <w:r w:rsidRPr="00F4183C">
              <w:rPr>
                <w:rFonts w:ascii="Times New Roman" w:hAnsi="Times New Roman"/>
                <w:b/>
                <w:noProof/>
                <w:lang w:val="hr-HR"/>
              </w:rPr>
              <w:t>0.069</w:t>
            </w:r>
          </w:p>
        </w:tc>
      </w:tr>
    </w:tbl>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E9276D" w:rsidRPr="00F4183C" w:rsidRDefault="00E9276D"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r w:rsidRPr="00F4183C">
        <w:rPr>
          <w:rFonts w:ascii="Times New Roman" w:hAnsi="Times New Roman"/>
          <w:i/>
          <w:noProof/>
          <w:lang w:val="hr-HR" w:eastAsia="bs-Latn-BA"/>
        </w:rPr>
        <w:lastRenderedPageBreak/>
        <w:t>Tablica 3.4: Broj radnika prema djelatnostima i intervalima doza u mSv, IZJZ RS</w:t>
      </w:r>
    </w:p>
    <w:p w:rsidR="00507E04" w:rsidRPr="00F4183C" w:rsidRDefault="00507E04" w:rsidP="00507E04">
      <w:pPr>
        <w:spacing w:line="240" w:lineRule="auto"/>
        <w:rPr>
          <w:rFonts w:ascii="Times New Roman" w:hAnsi="Times New Roman"/>
          <w:i/>
          <w:noProof/>
          <w:sz w:val="22"/>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507E04" w:rsidRPr="00F4183C" w:rsidTr="002F0424">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rPr>
                <w:rFonts w:ascii="Times New Roman" w:hAnsi="Times New Roman"/>
                <w:b/>
                <w:noProof/>
                <w:sz w:val="20"/>
                <w:szCs w:val="20"/>
                <w:lang w:val="hr-HR"/>
              </w:rPr>
            </w:pPr>
            <w:r w:rsidRPr="00F4183C">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Ukup-no</w:t>
            </w:r>
          </w:p>
        </w:tc>
      </w:tr>
      <w:tr w:rsidR="00507E04" w:rsidRPr="00F4183C" w:rsidTr="002F0424">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507E04" w:rsidRPr="00F4183C" w:rsidRDefault="00507E04" w:rsidP="002F0424">
            <w:pPr>
              <w:spacing w:after="60"/>
              <w:ind w:left="113" w:right="113"/>
              <w:jc w:val="center"/>
              <w:rPr>
                <w:rFonts w:ascii="Times New Roman" w:hAnsi="Times New Roman"/>
                <w:noProof/>
                <w:lang w:val="hr-HR"/>
              </w:rPr>
            </w:pPr>
            <w:r w:rsidRPr="00F4183C">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lang w:val="hr-HR" w:eastAsia="bs-Latn-BA"/>
              </w:rPr>
            </w:pPr>
            <w:r w:rsidRPr="00F4183C">
              <w:rPr>
                <w:rFonts w:ascii="Times New Roman" w:hAnsi="Times New Roman"/>
                <w:noProof/>
                <w:sz w:val="18"/>
                <w:lang w:val="hr-HR" w:eastAsia="bs-Latn-BA"/>
              </w:rPr>
              <w:t>Dijagnostička i</w:t>
            </w:r>
          </w:p>
          <w:p w:rsidR="00507E04" w:rsidRPr="00F4183C" w:rsidRDefault="00507E04" w:rsidP="002F0424">
            <w:pPr>
              <w:spacing w:before="60" w:after="60"/>
              <w:rPr>
                <w:rFonts w:ascii="Times New Roman" w:hAnsi="Times New Roman"/>
                <w:noProof/>
                <w:sz w:val="18"/>
                <w:lang w:val="hr-HR" w:eastAsia="bs-Latn-BA"/>
              </w:rPr>
            </w:pPr>
            <w:r w:rsidRPr="00F4183C">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783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141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 xml:space="preserve">- </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930</w:t>
            </w:r>
          </w:p>
        </w:tc>
      </w:tr>
      <w:tr w:rsidR="00507E04" w:rsidRPr="00F4183C" w:rsidTr="002F0424">
        <w:trPr>
          <w:trHeight w:hRule="exact" w:val="397"/>
          <w:jc w:val="center"/>
        </w:trPr>
        <w:tc>
          <w:tcPr>
            <w:tcW w:w="421" w:type="dxa"/>
            <w:vMerge/>
            <w:tcBorders>
              <w:left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szCs w:val="20"/>
                <w:lang w:val="hr-HR"/>
              </w:rPr>
            </w:pPr>
            <w:r w:rsidRPr="00F4183C">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47</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8</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55</w:t>
            </w:r>
          </w:p>
        </w:tc>
      </w:tr>
      <w:tr w:rsidR="00507E04" w:rsidRPr="00F4183C" w:rsidTr="002F0424">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szCs w:val="20"/>
                <w:lang w:val="hr-HR"/>
              </w:rPr>
            </w:pPr>
            <w:r w:rsidRPr="00F4183C">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46</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10</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44</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w:t>
            </w:r>
          </w:p>
          <w:p w:rsidR="00507E04" w:rsidRPr="00F4183C" w:rsidRDefault="00507E04" w:rsidP="002F0424">
            <w:pPr>
              <w:spacing w:before="60" w:after="60"/>
              <w:jc w:val="center"/>
              <w:rPr>
                <w:rFonts w:ascii="Times New Roman" w:hAnsi="Times New Roman"/>
                <w:noProof/>
                <w:lang w:val="hr-HR"/>
              </w:rPr>
            </w:pP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60</w:t>
            </w:r>
          </w:p>
        </w:tc>
      </w:tr>
    </w:tbl>
    <w:p w:rsidR="00507E04" w:rsidRPr="00F4183C" w:rsidRDefault="00507E04" w:rsidP="00507E04">
      <w:pPr>
        <w:spacing w:line="240" w:lineRule="auto"/>
        <w:rPr>
          <w:rFonts w:ascii="Times New Roman" w:hAnsi="Times New Roman"/>
          <w:noProof/>
          <w:sz w:val="12"/>
          <w:szCs w:val="12"/>
          <w:lang w:val="hr-HR" w:eastAsia="bs-Latn-BA"/>
        </w:rPr>
      </w:pPr>
    </w:p>
    <w:p w:rsidR="00507E04" w:rsidRPr="00F4183C" w:rsidRDefault="00507E04" w:rsidP="00507E04">
      <w:pPr>
        <w:spacing w:line="240" w:lineRule="auto"/>
        <w:rPr>
          <w:rFonts w:ascii="Times New Roman" w:hAnsi="Times New Roman"/>
          <w:noProof/>
          <w:sz w:val="20"/>
          <w:szCs w:val="20"/>
          <w:lang w:val="hr-HR" w:eastAsia="bs-Latn-BA"/>
        </w:rPr>
      </w:pPr>
      <w:r w:rsidRPr="00F4183C">
        <w:rPr>
          <w:rFonts w:ascii="Times New Roman" w:hAnsi="Times New Roman"/>
          <w:noProof/>
          <w:sz w:val="20"/>
          <w:szCs w:val="20"/>
          <w:lang w:val="hr-HR" w:eastAsia="bs-Latn-BA"/>
        </w:rPr>
        <w:t>MDL (eng.) – minimalna razina detekcije</w:t>
      </w:r>
    </w:p>
    <w:p w:rsidR="00507E04" w:rsidRPr="00F4183C" w:rsidRDefault="00507E04" w:rsidP="00507E04">
      <w:pPr>
        <w:spacing w:line="240" w:lineRule="auto"/>
        <w:rPr>
          <w:rFonts w:ascii="Times New Roman" w:hAnsi="Times New Roman"/>
          <w:noProof/>
          <w:sz w:val="20"/>
          <w:szCs w:val="20"/>
          <w:lang w:val="hr-HR" w:eastAsia="bs-Latn-BA"/>
        </w:rPr>
      </w:pPr>
      <w:r w:rsidRPr="00F4183C">
        <w:rPr>
          <w:rFonts w:ascii="Times New Roman" w:hAnsi="Times New Roman"/>
          <w:noProof/>
          <w:sz w:val="20"/>
          <w:szCs w:val="20"/>
          <w:lang w:val="hr-HR" w:eastAsia="bs-Latn-BA"/>
        </w:rPr>
        <w:t>E – efektivna doza u mSv</w:t>
      </w:r>
    </w:p>
    <w:p w:rsidR="00507E04" w:rsidRPr="00F4183C" w:rsidRDefault="00507E04" w:rsidP="00507E04">
      <w:pPr>
        <w:spacing w:line="240" w:lineRule="auto"/>
        <w:rPr>
          <w:rFonts w:ascii="Times New Roman" w:hAnsi="Times New Roman"/>
          <w:b/>
          <w:noProof/>
          <w:lang w:val="hr-HR"/>
        </w:rPr>
      </w:pPr>
    </w:p>
    <w:p w:rsidR="00507E04" w:rsidRPr="00F4183C" w:rsidRDefault="00507E04" w:rsidP="00A85245">
      <w:pPr>
        <w:pStyle w:val="Heading3"/>
        <w:numPr>
          <w:ilvl w:val="2"/>
          <w:numId w:val="37"/>
        </w:numPr>
      </w:pPr>
      <w:bookmarkStart w:id="613" w:name="_Toc51225961"/>
      <w:bookmarkStart w:id="614" w:name="_Toc53422508"/>
      <w:r w:rsidRPr="00F4183C">
        <w:t>Ekoteh d.o.o. Mostar</w:t>
      </w:r>
      <w:bookmarkEnd w:id="613"/>
      <w:bookmarkEnd w:id="614"/>
    </w:p>
    <w:p w:rsidR="00507E04" w:rsidRPr="00F4183C" w:rsidRDefault="00507E04" w:rsidP="00507E04">
      <w:pPr>
        <w:spacing w:line="240" w:lineRule="auto"/>
        <w:rPr>
          <w:rFonts w:ascii="Times New Roman" w:hAnsi="Times New Roman"/>
          <w:noProof/>
          <w:szCs w:val="24"/>
          <w:lang w:val="hr-HR" w:eastAsia="bs-Latn-BA"/>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U Ekotehu d.o.o. Mostar je u 2019. godini evidentirano ukupno 8</w:t>
      </w:r>
      <w:r w:rsidR="00A11E96" w:rsidRPr="00F4183C">
        <w:rPr>
          <w:rFonts w:ascii="Times New Roman" w:hAnsi="Times New Roman"/>
          <w:noProof/>
          <w:lang w:val="hr-HR" w:eastAsia="bs-Latn-BA"/>
        </w:rPr>
        <w:t>9</w:t>
      </w:r>
      <w:r w:rsidRPr="00F4183C">
        <w:rPr>
          <w:rFonts w:ascii="Times New Roman" w:hAnsi="Times New Roman"/>
          <w:noProof/>
          <w:lang w:val="hr-HR" w:eastAsia="bs-Latn-BA"/>
        </w:rPr>
        <w:t>3 korisnika personalne dozimetrije.</w:t>
      </w:r>
    </w:p>
    <w:p w:rsidR="00507E04" w:rsidRPr="00F4183C" w:rsidRDefault="00507E04" w:rsidP="00507E04">
      <w:pPr>
        <w:spacing w:line="240" w:lineRule="auto"/>
        <w:rPr>
          <w:rFonts w:ascii="Times New Roman" w:hAnsi="Times New Roman"/>
          <w:i/>
          <w:noProof/>
          <w:sz w:val="28"/>
          <w:lang w:val="hr-HR" w:eastAsia="bs-Latn-BA"/>
        </w:rPr>
      </w:pPr>
    </w:p>
    <w:p w:rsidR="00507E04" w:rsidRPr="00F4183C" w:rsidRDefault="00507E04" w:rsidP="00507E04">
      <w:pPr>
        <w:spacing w:line="240" w:lineRule="auto"/>
        <w:rPr>
          <w:rFonts w:ascii="Times New Roman" w:hAnsi="Times New Roman"/>
          <w:i/>
          <w:noProof/>
          <w:lang w:val="hr-HR" w:eastAsia="bs-Latn-BA"/>
        </w:rPr>
      </w:pPr>
      <w:r w:rsidRPr="00F4183C">
        <w:rPr>
          <w:rFonts w:ascii="Times New Roman" w:hAnsi="Times New Roman"/>
          <w:i/>
          <w:noProof/>
          <w:lang w:val="hr-HR" w:eastAsia="bs-Latn-BA"/>
        </w:rPr>
        <w:t>Tablica 3.5: Doze koje su primili profesionalno izloženi radnici u 2019. godini, Ekoteh d.o.o.</w:t>
      </w:r>
    </w:p>
    <w:p w:rsidR="00507E04" w:rsidRPr="00F4183C" w:rsidRDefault="00507E04" w:rsidP="00507E04">
      <w:pPr>
        <w:spacing w:line="240" w:lineRule="auto"/>
        <w:rPr>
          <w:rFonts w:ascii="Times New Roman" w:hAnsi="Times New Roman"/>
          <w:i/>
          <w:noProof/>
          <w:lang w:val="hr-HR" w:eastAsia="bs-Latn-BA"/>
        </w:rPr>
      </w:pPr>
    </w:p>
    <w:tbl>
      <w:tblPr>
        <w:tblStyle w:val="TableGrid111"/>
        <w:tblW w:w="8812" w:type="dxa"/>
        <w:jc w:val="center"/>
        <w:tblLayout w:type="fixed"/>
        <w:tblLook w:val="04A0" w:firstRow="1" w:lastRow="0" w:firstColumn="1" w:lastColumn="0" w:noHBand="0" w:noVBand="1"/>
      </w:tblPr>
      <w:tblGrid>
        <w:gridCol w:w="421"/>
        <w:gridCol w:w="2409"/>
        <w:gridCol w:w="1701"/>
        <w:gridCol w:w="1985"/>
        <w:gridCol w:w="2296"/>
      </w:tblGrid>
      <w:tr w:rsidR="00507E04" w:rsidRPr="00F4183C" w:rsidTr="002F0424">
        <w:trPr>
          <w:trHeight w:val="340"/>
          <w:jc w:val="center"/>
        </w:trPr>
        <w:tc>
          <w:tcPr>
            <w:tcW w:w="2830" w:type="dxa"/>
            <w:gridSpan w:val="2"/>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Djelatnost</w:t>
            </w:r>
          </w:p>
        </w:tc>
        <w:tc>
          <w:tcPr>
            <w:tcW w:w="1701"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Broj radnika</w:t>
            </w:r>
          </w:p>
        </w:tc>
        <w:tc>
          <w:tcPr>
            <w:tcW w:w="1985"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Kolektivna doza</w:t>
            </w:r>
          </w:p>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(čovjek-mSv)</w:t>
            </w:r>
          </w:p>
        </w:tc>
        <w:tc>
          <w:tcPr>
            <w:tcW w:w="2296" w:type="dxa"/>
            <w:shd w:val="clear" w:color="auto" w:fill="D9D9D9" w:themeFill="background1" w:themeFillShade="D9"/>
            <w:vAlign w:val="center"/>
          </w:tcPr>
          <w:p w:rsidR="00507E04" w:rsidRPr="00F4183C" w:rsidRDefault="00507E04" w:rsidP="002F0424">
            <w:pPr>
              <w:spacing w:before="60" w:after="60"/>
              <w:jc w:val="center"/>
              <w:rPr>
                <w:rFonts w:ascii="Times New Roman" w:hAnsi="Times New Roman"/>
                <w:b/>
                <w:noProof/>
                <w:lang w:val="hr-HR" w:eastAsia="bs-Latn-BA"/>
              </w:rPr>
            </w:pPr>
            <w:r w:rsidRPr="00F4183C">
              <w:rPr>
                <w:rFonts w:ascii="Times New Roman" w:hAnsi="Times New Roman"/>
                <w:b/>
                <w:noProof/>
                <w:lang w:val="hr-HR" w:eastAsia="bs-Latn-BA"/>
              </w:rPr>
              <w:t>Srednja pojedinačna doza (mSv/god)</w:t>
            </w:r>
          </w:p>
        </w:tc>
      </w:tr>
      <w:tr w:rsidR="00507E04" w:rsidRPr="00F4183C" w:rsidTr="002F0424">
        <w:trPr>
          <w:cantSplit/>
          <w:trHeight w:val="389"/>
          <w:jc w:val="center"/>
        </w:trPr>
        <w:tc>
          <w:tcPr>
            <w:tcW w:w="421" w:type="dxa"/>
            <w:vMerge w:val="restart"/>
            <w:shd w:val="clear" w:color="auto" w:fill="auto"/>
            <w:textDirection w:val="btLr"/>
            <w:vAlign w:val="center"/>
          </w:tcPr>
          <w:p w:rsidR="00507E04" w:rsidRPr="00F4183C" w:rsidRDefault="00507E04" w:rsidP="002F0424">
            <w:pPr>
              <w:spacing w:after="60"/>
              <w:ind w:left="113" w:right="113"/>
              <w:jc w:val="center"/>
              <w:rPr>
                <w:rFonts w:ascii="Times New Roman" w:hAnsi="Times New Roman"/>
                <w:noProof/>
                <w:lang w:val="hr-HR" w:eastAsia="bs-Latn-BA"/>
              </w:rPr>
            </w:pPr>
            <w:r w:rsidRPr="00F4183C">
              <w:rPr>
                <w:rFonts w:ascii="Times New Roman" w:hAnsi="Times New Roman"/>
                <w:noProof/>
                <w:lang w:val="hr-HR" w:eastAsia="bs-Latn-BA"/>
              </w:rPr>
              <w:t>Medicina</w:t>
            </w: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Dijagnostička i interventna radiologija</w:t>
            </w:r>
          </w:p>
        </w:tc>
        <w:tc>
          <w:tcPr>
            <w:tcW w:w="1701" w:type="dxa"/>
            <w:shd w:val="clear" w:color="auto" w:fill="auto"/>
            <w:vAlign w:val="center"/>
          </w:tcPr>
          <w:p w:rsidR="00507E04" w:rsidRPr="00F4183C" w:rsidRDefault="00507E04" w:rsidP="00A11E96">
            <w:pPr>
              <w:spacing w:before="60" w:after="60"/>
              <w:jc w:val="center"/>
              <w:rPr>
                <w:rFonts w:ascii="Times New Roman" w:hAnsi="Times New Roman"/>
                <w:noProof/>
                <w:lang w:val="hr-HR"/>
              </w:rPr>
            </w:pPr>
            <w:r w:rsidRPr="00F4183C">
              <w:rPr>
                <w:rFonts w:ascii="Times New Roman" w:hAnsi="Times New Roman"/>
                <w:noProof/>
                <w:lang w:val="hr-HR"/>
              </w:rPr>
              <w:t>7</w:t>
            </w:r>
            <w:r w:rsidR="00A11E96" w:rsidRPr="00F4183C">
              <w:rPr>
                <w:rFonts w:ascii="Times New Roman" w:hAnsi="Times New Roman"/>
                <w:noProof/>
                <w:lang w:val="hr-HR"/>
              </w:rPr>
              <w:t>3</w:t>
            </w:r>
            <w:r w:rsidRPr="00F4183C">
              <w:rPr>
                <w:rFonts w:ascii="Times New Roman" w:hAnsi="Times New Roman"/>
                <w:noProof/>
                <w:lang w:val="hr-HR"/>
              </w:rPr>
              <w:t>7</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40.31</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0.0562</w:t>
            </w:r>
          </w:p>
        </w:tc>
      </w:tr>
      <w:tr w:rsidR="00507E04" w:rsidRPr="00F4183C" w:rsidTr="002F0424">
        <w:trPr>
          <w:trHeight w:val="389"/>
          <w:jc w:val="center"/>
        </w:trPr>
        <w:tc>
          <w:tcPr>
            <w:tcW w:w="421" w:type="dxa"/>
            <w:vMerge/>
            <w:shd w:val="clear" w:color="auto" w:fill="auto"/>
            <w:vAlign w:val="center"/>
          </w:tcPr>
          <w:p w:rsidR="00507E04" w:rsidRPr="00F4183C" w:rsidRDefault="00507E04" w:rsidP="002F0424">
            <w:pPr>
              <w:spacing w:before="60" w:after="60"/>
              <w:rPr>
                <w:rFonts w:ascii="Times New Roman" w:hAnsi="Times New Roman"/>
                <w:noProof/>
                <w:lang w:val="hr-HR" w:eastAsia="bs-Latn-BA"/>
              </w:rPr>
            </w:pP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Radioterapija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56</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3.58</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0.0640</w:t>
            </w:r>
          </w:p>
        </w:tc>
      </w:tr>
      <w:tr w:rsidR="00507E04" w:rsidRPr="00F4183C" w:rsidTr="002F0424">
        <w:trPr>
          <w:trHeight w:val="389"/>
          <w:jc w:val="center"/>
        </w:trPr>
        <w:tc>
          <w:tcPr>
            <w:tcW w:w="421" w:type="dxa"/>
            <w:vMerge/>
            <w:shd w:val="clear" w:color="auto" w:fill="auto"/>
            <w:vAlign w:val="center"/>
          </w:tcPr>
          <w:p w:rsidR="00507E04" w:rsidRPr="00F4183C" w:rsidRDefault="00507E04" w:rsidP="002F0424">
            <w:pPr>
              <w:spacing w:before="60" w:after="60"/>
              <w:rPr>
                <w:rFonts w:ascii="Times New Roman" w:hAnsi="Times New Roman"/>
                <w:noProof/>
                <w:lang w:val="hr-HR" w:eastAsia="bs-Latn-BA"/>
              </w:rPr>
            </w:pPr>
          </w:p>
        </w:tc>
        <w:tc>
          <w:tcPr>
            <w:tcW w:w="2409" w:type="dxa"/>
            <w:shd w:val="clear" w:color="auto" w:fill="auto"/>
            <w:vAlign w:val="center"/>
          </w:tcPr>
          <w:p w:rsidR="00507E04" w:rsidRPr="00F4183C" w:rsidRDefault="00507E04" w:rsidP="002F0424">
            <w:pPr>
              <w:spacing w:before="60" w:after="60"/>
              <w:rPr>
                <w:rFonts w:ascii="Times New Roman" w:hAnsi="Times New Roman"/>
                <w:noProof/>
                <w:sz w:val="20"/>
                <w:lang w:val="hr-HR" w:eastAsia="bs-Latn-BA"/>
              </w:rPr>
            </w:pPr>
            <w:r w:rsidRPr="00F4183C">
              <w:rPr>
                <w:rFonts w:ascii="Times New Roman" w:hAnsi="Times New Roman"/>
                <w:noProof/>
                <w:sz w:val="20"/>
                <w:lang w:val="hr-HR" w:eastAsia="bs-Latn-BA"/>
              </w:rPr>
              <w:t>Nuklearna medicina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76</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31.87</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0.419</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Industrija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13</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Veterina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Transport</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val="389"/>
          <w:jc w:val="center"/>
        </w:trPr>
        <w:tc>
          <w:tcPr>
            <w:tcW w:w="2830" w:type="dxa"/>
            <w:gridSpan w:val="2"/>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Istraživanja</w:t>
            </w:r>
          </w:p>
        </w:tc>
        <w:tc>
          <w:tcPr>
            <w:tcW w:w="1701"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985"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2296" w:type="dxa"/>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val="389"/>
          <w:jc w:val="center"/>
        </w:trPr>
        <w:tc>
          <w:tcPr>
            <w:tcW w:w="2830" w:type="dxa"/>
            <w:gridSpan w:val="2"/>
            <w:tcBorders>
              <w:bottom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eastAsia="bs-Latn-BA"/>
              </w:rPr>
            </w:pPr>
            <w:r w:rsidRPr="00F4183C">
              <w:rPr>
                <w:rFonts w:ascii="Times New Roman" w:hAnsi="Times New Roman"/>
                <w:noProof/>
                <w:lang w:val="hr-HR" w:eastAsia="bs-Latn-BA"/>
              </w:rPr>
              <w:t>Ostalo</w:t>
            </w:r>
          </w:p>
        </w:tc>
        <w:tc>
          <w:tcPr>
            <w:tcW w:w="1701"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11</w:t>
            </w:r>
          </w:p>
        </w:tc>
        <w:tc>
          <w:tcPr>
            <w:tcW w:w="1985"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0.14</w:t>
            </w:r>
          </w:p>
        </w:tc>
        <w:tc>
          <w:tcPr>
            <w:tcW w:w="2296" w:type="dxa"/>
            <w:tcBorders>
              <w:bottom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0.0127</w:t>
            </w:r>
          </w:p>
        </w:tc>
      </w:tr>
      <w:tr w:rsidR="00507E04" w:rsidRPr="00F4183C" w:rsidTr="002F0424">
        <w:trPr>
          <w:trHeight w:val="403"/>
          <w:jc w:val="center"/>
        </w:trPr>
        <w:tc>
          <w:tcPr>
            <w:tcW w:w="2830" w:type="dxa"/>
            <w:gridSpan w:val="2"/>
            <w:shd w:val="solid" w:color="D9D9D9" w:themeColor="background1" w:themeShade="D9" w:fill="auto"/>
            <w:vAlign w:val="center"/>
          </w:tcPr>
          <w:p w:rsidR="00507E04" w:rsidRPr="00F4183C" w:rsidRDefault="00507E04" w:rsidP="002F0424">
            <w:pPr>
              <w:spacing w:before="60" w:after="60"/>
              <w:rPr>
                <w:rFonts w:ascii="Times New Roman" w:hAnsi="Times New Roman"/>
                <w:b/>
                <w:noProof/>
                <w:lang w:val="hr-HR" w:eastAsia="bs-Latn-BA"/>
              </w:rPr>
            </w:pPr>
            <w:r w:rsidRPr="00F4183C">
              <w:rPr>
                <w:rFonts w:ascii="Times New Roman" w:hAnsi="Times New Roman"/>
                <w:b/>
                <w:noProof/>
                <w:lang w:val="hr-HR" w:eastAsia="bs-Latn-BA"/>
              </w:rPr>
              <w:t>UKUPNO</w:t>
            </w:r>
          </w:p>
        </w:tc>
        <w:tc>
          <w:tcPr>
            <w:tcW w:w="1701" w:type="dxa"/>
            <w:shd w:val="solid" w:color="D9D9D9" w:themeColor="background1" w:themeShade="D9" w:fill="auto"/>
            <w:vAlign w:val="center"/>
          </w:tcPr>
          <w:p w:rsidR="00507E04" w:rsidRPr="00F4183C" w:rsidRDefault="00507E04" w:rsidP="00A11E96">
            <w:pPr>
              <w:spacing w:before="60" w:after="60"/>
              <w:jc w:val="center"/>
              <w:rPr>
                <w:rFonts w:ascii="Times New Roman" w:hAnsi="Times New Roman"/>
                <w:b/>
                <w:noProof/>
                <w:highlight w:val="yellow"/>
                <w:lang w:val="hr-HR"/>
              </w:rPr>
            </w:pPr>
            <w:r w:rsidRPr="00F4183C">
              <w:rPr>
                <w:rFonts w:ascii="Times New Roman" w:hAnsi="Times New Roman"/>
                <w:b/>
                <w:noProof/>
                <w:lang w:val="hr-HR"/>
              </w:rPr>
              <w:t>8</w:t>
            </w:r>
            <w:r w:rsidR="00A11E96" w:rsidRPr="00F4183C">
              <w:rPr>
                <w:rFonts w:ascii="Times New Roman" w:hAnsi="Times New Roman"/>
                <w:b/>
                <w:noProof/>
                <w:lang w:val="hr-HR"/>
              </w:rPr>
              <w:t>9</w:t>
            </w:r>
            <w:r w:rsidRPr="00F4183C">
              <w:rPr>
                <w:rFonts w:ascii="Times New Roman" w:hAnsi="Times New Roman"/>
                <w:b/>
                <w:noProof/>
                <w:lang w:val="hr-HR"/>
              </w:rPr>
              <w:t>3</w:t>
            </w:r>
          </w:p>
        </w:tc>
        <w:tc>
          <w:tcPr>
            <w:tcW w:w="1985"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highlight w:val="yellow"/>
                <w:lang w:val="hr-HR"/>
              </w:rPr>
            </w:pPr>
            <w:r w:rsidRPr="00F4183C">
              <w:rPr>
                <w:rFonts w:ascii="Times New Roman" w:hAnsi="Times New Roman"/>
                <w:b/>
                <w:noProof/>
                <w:lang w:val="hr-HR"/>
              </w:rPr>
              <w:t>75.9</w:t>
            </w:r>
          </w:p>
        </w:tc>
        <w:tc>
          <w:tcPr>
            <w:tcW w:w="2296" w:type="dxa"/>
            <w:shd w:val="solid" w:color="D9D9D9" w:themeColor="background1" w:themeShade="D9" w:fill="auto"/>
            <w:vAlign w:val="center"/>
          </w:tcPr>
          <w:p w:rsidR="00507E04" w:rsidRPr="00F4183C" w:rsidRDefault="00507E04" w:rsidP="002F0424">
            <w:pPr>
              <w:spacing w:before="60" w:after="60"/>
              <w:jc w:val="center"/>
              <w:rPr>
                <w:rFonts w:ascii="Times New Roman" w:hAnsi="Times New Roman"/>
                <w:b/>
                <w:noProof/>
                <w:highlight w:val="yellow"/>
                <w:lang w:val="hr-HR"/>
              </w:rPr>
            </w:pPr>
            <w:r w:rsidRPr="00F4183C">
              <w:rPr>
                <w:rFonts w:ascii="Times New Roman" w:hAnsi="Times New Roman"/>
                <w:b/>
                <w:noProof/>
                <w:lang w:val="hr-HR"/>
              </w:rPr>
              <w:t>0.087</w:t>
            </w:r>
          </w:p>
        </w:tc>
      </w:tr>
    </w:tbl>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i/>
          <w:noProof/>
          <w:lang w:val="hr-HR" w:eastAsia="bs-Latn-BA"/>
        </w:rPr>
      </w:pPr>
      <w:r w:rsidRPr="00F4183C">
        <w:rPr>
          <w:rFonts w:ascii="Times New Roman" w:hAnsi="Times New Roman"/>
          <w:i/>
          <w:noProof/>
          <w:lang w:val="hr-HR" w:eastAsia="bs-Latn-BA"/>
        </w:rPr>
        <w:lastRenderedPageBreak/>
        <w:t>Tablica 3.6: Broj radnika prema djelatnostima i intervalima doza u mSv, Ekoteh d.o.o.</w:t>
      </w:r>
    </w:p>
    <w:p w:rsidR="00507E04" w:rsidRPr="00F4183C" w:rsidRDefault="00507E04" w:rsidP="00507E04">
      <w:pPr>
        <w:spacing w:line="240" w:lineRule="auto"/>
        <w:rPr>
          <w:rFonts w:ascii="Times New Roman" w:hAnsi="Times New Roman"/>
          <w:i/>
          <w:noProof/>
          <w:lang w:val="hr-HR" w:eastAsia="bs-Latn-BA"/>
        </w:rPr>
      </w:pPr>
    </w:p>
    <w:tbl>
      <w:tblPr>
        <w:tblStyle w:val="TableGrid212"/>
        <w:tblW w:w="9302" w:type="dxa"/>
        <w:jc w:val="center"/>
        <w:tblLayout w:type="fixed"/>
        <w:tblLook w:val="04A0" w:firstRow="1" w:lastRow="0" w:firstColumn="1" w:lastColumn="0" w:noHBand="0" w:noVBand="1"/>
      </w:tblPr>
      <w:tblGrid>
        <w:gridCol w:w="421"/>
        <w:gridCol w:w="1842"/>
        <w:gridCol w:w="785"/>
        <w:gridCol w:w="1019"/>
        <w:gridCol w:w="810"/>
        <w:gridCol w:w="843"/>
        <w:gridCol w:w="992"/>
        <w:gridCol w:w="993"/>
        <w:gridCol w:w="708"/>
        <w:gridCol w:w="889"/>
      </w:tblGrid>
      <w:tr w:rsidR="00507E04" w:rsidRPr="00F4183C" w:rsidTr="002F0424">
        <w:trPr>
          <w:jc w:val="center"/>
        </w:trPr>
        <w:tc>
          <w:tcPr>
            <w:tcW w:w="2263" w:type="dxa"/>
            <w:gridSpan w:val="2"/>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rPr>
                <w:rFonts w:ascii="Times New Roman" w:hAnsi="Times New Roman"/>
                <w:b/>
                <w:noProof/>
                <w:sz w:val="20"/>
                <w:szCs w:val="20"/>
                <w:lang w:val="hr-HR"/>
              </w:rPr>
            </w:pPr>
            <w:r w:rsidRPr="00F4183C">
              <w:rPr>
                <w:rFonts w:ascii="Times New Roman" w:hAnsi="Times New Roman"/>
                <w:b/>
                <w:noProof/>
                <w:sz w:val="20"/>
                <w:szCs w:val="20"/>
                <w:lang w:val="hr-HR"/>
              </w:rPr>
              <w:t>Djelatnost</w:t>
            </w:r>
          </w:p>
        </w:tc>
        <w:tc>
          <w:tcPr>
            <w:tcW w:w="785"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0-MDL</w:t>
            </w:r>
          </w:p>
        </w:tc>
        <w:tc>
          <w:tcPr>
            <w:tcW w:w="101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MDL≤E&lt;1</w:t>
            </w:r>
          </w:p>
        </w:tc>
        <w:tc>
          <w:tcPr>
            <w:tcW w:w="810"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1≤E&lt;6</w:t>
            </w:r>
          </w:p>
        </w:tc>
        <w:tc>
          <w:tcPr>
            <w:tcW w:w="84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6≤E&lt;10</w:t>
            </w:r>
          </w:p>
        </w:tc>
        <w:tc>
          <w:tcPr>
            <w:tcW w:w="992"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10≤E&lt;15</w:t>
            </w:r>
          </w:p>
        </w:tc>
        <w:tc>
          <w:tcPr>
            <w:tcW w:w="993"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15≤E&lt;20</w:t>
            </w:r>
          </w:p>
        </w:tc>
        <w:tc>
          <w:tcPr>
            <w:tcW w:w="708"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E≥20</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hideMark/>
          </w:tcPr>
          <w:p w:rsidR="00507E04" w:rsidRPr="00F4183C" w:rsidRDefault="00507E04" w:rsidP="002F0424">
            <w:pPr>
              <w:spacing w:before="60" w:after="60"/>
              <w:jc w:val="center"/>
              <w:rPr>
                <w:rFonts w:ascii="Times New Roman" w:hAnsi="Times New Roman"/>
                <w:b/>
                <w:noProof/>
                <w:sz w:val="20"/>
                <w:szCs w:val="20"/>
                <w:lang w:val="hr-HR"/>
              </w:rPr>
            </w:pPr>
            <w:r w:rsidRPr="00F4183C">
              <w:rPr>
                <w:rFonts w:ascii="Times New Roman" w:hAnsi="Times New Roman"/>
                <w:b/>
                <w:noProof/>
                <w:sz w:val="20"/>
                <w:szCs w:val="20"/>
                <w:lang w:val="hr-HR"/>
              </w:rPr>
              <w:t>Ukup-no</w:t>
            </w:r>
          </w:p>
        </w:tc>
      </w:tr>
      <w:tr w:rsidR="00507E04" w:rsidRPr="00F4183C" w:rsidTr="002F0424">
        <w:trPr>
          <w:trHeight w:hRule="exact" w:val="917"/>
          <w:jc w:val="center"/>
        </w:trPr>
        <w:tc>
          <w:tcPr>
            <w:tcW w:w="421" w:type="dxa"/>
            <w:vMerge w:val="restart"/>
            <w:tcBorders>
              <w:top w:val="single" w:sz="4" w:space="0" w:color="auto"/>
              <w:left w:val="single" w:sz="4" w:space="0" w:color="auto"/>
              <w:right w:val="single" w:sz="4" w:space="0" w:color="auto"/>
            </w:tcBorders>
            <w:shd w:val="clear" w:color="auto" w:fill="auto"/>
            <w:textDirection w:val="btLr"/>
            <w:vAlign w:val="center"/>
            <w:hideMark/>
          </w:tcPr>
          <w:p w:rsidR="00507E04" w:rsidRPr="00F4183C" w:rsidRDefault="00507E04" w:rsidP="002F0424">
            <w:pPr>
              <w:spacing w:after="60"/>
              <w:ind w:left="113" w:right="113"/>
              <w:jc w:val="center"/>
              <w:rPr>
                <w:rFonts w:ascii="Times New Roman" w:hAnsi="Times New Roman"/>
                <w:noProof/>
                <w:lang w:val="hr-HR"/>
              </w:rPr>
            </w:pPr>
            <w:r w:rsidRPr="00F4183C">
              <w:rPr>
                <w:rFonts w:ascii="Times New Roman" w:hAnsi="Times New Roman"/>
                <w:noProof/>
                <w:lang w:val="hr-HR" w:eastAsia="bs-Latn-BA"/>
              </w:rPr>
              <w:t>Medicina</w:t>
            </w: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lang w:val="hr-HR" w:eastAsia="bs-Latn-BA"/>
              </w:rPr>
            </w:pPr>
            <w:r w:rsidRPr="00F4183C">
              <w:rPr>
                <w:rFonts w:ascii="Times New Roman" w:hAnsi="Times New Roman"/>
                <w:noProof/>
                <w:sz w:val="18"/>
                <w:lang w:val="hr-HR" w:eastAsia="bs-Latn-BA"/>
              </w:rPr>
              <w:t>Dijagnostička i</w:t>
            </w:r>
          </w:p>
          <w:p w:rsidR="00507E04" w:rsidRPr="00F4183C" w:rsidRDefault="00507E04" w:rsidP="002F0424">
            <w:pPr>
              <w:spacing w:before="60" w:after="60"/>
              <w:rPr>
                <w:rFonts w:ascii="Times New Roman" w:hAnsi="Times New Roman"/>
                <w:noProof/>
                <w:sz w:val="18"/>
                <w:lang w:val="hr-HR" w:eastAsia="bs-Latn-BA"/>
              </w:rPr>
            </w:pPr>
            <w:r w:rsidRPr="00F4183C">
              <w:rPr>
                <w:rFonts w:ascii="Times New Roman" w:hAnsi="Times New Roman"/>
                <w:noProof/>
                <w:sz w:val="18"/>
                <w:lang w:val="hr-HR" w:eastAsia="bs-Latn-BA"/>
              </w:rPr>
              <w:t>interventna radiologija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686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23</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26</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A11E96">
            <w:pPr>
              <w:spacing w:before="60" w:after="60"/>
              <w:jc w:val="center"/>
              <w:rPr>
                <w:rFonts w:ascii="Times New Roman" w:hAnsi="Times New Roman"/>
                <w:noProof/>
                <w:lang w:val="hr-HR"/>
              </w:rPr>
            </w:pPr>
            <w:r w:rsidRPr="00F4183C">
              <w:rPr>
                <w:rFonts w:ascii="Times New Roman" w:hAnsi="Times New Roman"/>
                <w:noProof/>
                <w:lang w:val="hr-HR"/>
              </w:rPr>
              <w:t>7</w:t>
            </w:r>
            <w:r w:rsidR="00A11E96" w:rsidRPr="00F4183C">
              <w:rPr>
                <w:rFonts w:ascii="Times New Roman" w:hAnsi="Times New Roman"/>
                <w:noProof/>
                <w:lang w:val="hr-HR"/>
              </w:rPr>
              <w:t>3</w:t>
            </w:r>
            <w:r w:rsidRPr="00F4183C">
              <w:rPr>
                <w:rFonts w:ascii="Times New Roman" w:hAnsi="Times New Roman"/>
                <w:noProof/>
                <w:lang w:val="hr-HR"/>
              </w:rPr>
              <w:t>7</w:t>
            </w:r>
          </w:p>
        </w:tc>
      </w:tr>
      <w:tr w:rsidR="00507E04" w:rsidRPr="00F4183C" w:rsidTr="002F0424">
        <w:trPr>
          <w:trHeight w:hRule="exact" w:val="397"/>
          <w:jc w:val="center"/>
        </w:trPr>
        <w:tc>
          <w:tcPr>
            <w:tcW w:w="421" w:type="dxa"/>
            <w:vMerge/>
            <w:tcBorders>
              <w:left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szCs w:val="20"/>
                <w:lang w:val="hr-HR"/>
              </w:rPr>
            </w:pPr>
            <w:r w:rsidRPr="00F4183C">
              <w:rPr>
                <w:rFonts w:ascii="Times New Roman" w:hAnsi="Times New Roman"/>
                <w:noProof/>
                <w:sz w:val="18"/>
                <w:lang w:val="hr-HR" w:eastAsia="bs-Latn-BA"/>
              </w:rPr>
              <w:t>Radioterapija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54</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2</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56</w:t>
            </w:r>
          </w:p>
        </w:tc>
      </w:tr>
      <w:tr w:rsidR="00507E04" w:rsidRPr="00F4183C" w:rsidTr="002F0424">
        <w:trPr>
          <w:trHeight w:hRule="exact" w:val="595"/>
          <w:jc w:val="center"/>
        </w:trPr>
        <w:tc>
          <w:tcPr>
            <w:tcW w:w="421" w:type="dxa"/>
            <w:vMerge/>
            <w:tcBorders>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lang w:val="hr-HR"/>
              </w:rPr>
            </w:pPr>
          </w:p>
        </w:tc>
        <w:tc>
          <w:tcPr>
            <w:tcW w:w="184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rPr>
                <w:rFonts w:ascii="Times New Roman" w:hAnsi="Times New Roman"/>
                <w:noProof/>
                <w:sz w:val="18"/>
                <w:szCs w:val="20"/>
                <w:lang w:val="hr-HR"/>
              </w:rPr>
            </w:pPr>
            <w:r w:rsidRPr="00F4183C">
              <w:rPr>
                <w:rFonts w:ascii="Times New Roman" w:hAnsi="Times New Roman"/>
                <w:noProof/>
                <w:sz w:val="18"/>
                <w:lang w:val="hr-HR" w:eastAsia="bs-Latn-BA"/>
              </w:rPr>
              <w:t>Nuklearna medicina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66</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5</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3</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76</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Industrija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13</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13</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Veterina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p w:rsidR="00507E04" w:rsidRPr="00F4183C" w:rsidRDefault="00507E04" w:rsidP="002F0424">
            <w:pPr>
              <w:spacing w:before="60" w:after="60"/>
              <w:jc w:val="center"/>
              <w:rPr>
                <w:rFonts w:ascii="Times New Roman" w:hAnsi="Times New Roman"/>
                <w:noProof/>
                <w:lang w:val="hr-HR"/>
              </w:rPr>
            </w:pP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Transport</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hRule="exact" w:val="443"/>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Istraživanja</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r>
      <w:tr w:rsidR="00507E04" w:rsidRPr="00F4183C" w:rsidTr="002F0424">
        <w:trPr>
          <w:trHeight w:hRule="exact" w:val="397"/>
          <w:jc w:val="center"/>
        </w:trPr>
        <w:tc>
          <w:tcPr>
            <w:tcW w:w="2263" w:type="dxa"/>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507E04" w:rsidRPr="00F4183C" w:rsidRDefault="00507E04" w:rsidP="002F0424">
            <w:pPr>
              <w:spacing w:before="60" w:after="60"/>
              <w:rPr>
                <w:rFonts w:ascii="Times New Roman" w:hAnsi="Times New Roman"/>
                <w:noProof/>
                <w:lang w:val="hr-HR"/>
              </w:rPr>
            </w:pPr>
            <w:r w:rsidRPr="00F4183C">
              <w:rPr>
                <w:rFonts w:ascii="Times New Roman" w:hAnsi="Times New Roman"/>
                <w:noProof/>
                <w:lang w:val="hr-HR"/>
              </w:rPr>
              <w:t>Ostalo</w:t>
            </w:r>
          </w:p>
        </w:tc>
        <w:tc>
          <w:tcPr>
            <w:tcW w:w="785"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10</w:t>
            </w:r>
          </w:p>
        </w:tc>
        <w:tc>
          <w:tcPr>
            <w:tcW w:w="1019"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w:t>
            </w:r>
          </w:p>
        </w:tc>
        <w:tc>
          <w:tcPr>
            <w:tcW w:w="810"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4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993"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w:t>
            </w:r>
          </w:p>
        </w:tc>
        <w:tc>
          <w:tcPr>
            <w:tcW w:w="889" w:type="dxa"/>
            <w:tcBorders>
              <w:top w:val="single" w:sz="4" w:space="0" w:color="auto"/>
              <w:left w:val="single" w:sz="4" w:space="0" w:color="auto"/>
              <w:bottom w:val="single" w:sz="4" w:space="0" w:color="auto"/>
              <w:right w:val="single" w:sz="4" w:space="0" w:color="auto"/>
            </w:tcBorders>
            <w:shd w:val="solid" w:color="D9D9D9" w:themeColor="background1" w:themeShade="D9" w:fill="auto"/>
            <w:vAlign w:val="center"/>
          </w:tcPr>
          <w:p w:rsidR="00507E04" w:rsidRPr="00F4183C" w:rsidRDefault="00507E04" w:rsidP="002F0424">
            <w:pPr>
              <w:spacing w:before="60" w:after="60"/>
              <w:jc w:val="center"/>
              <w:rPr>
                <w:rFonts w:ascii="Times New Roman" w:hAnsi="Times New Roman"/>
                <w:noProof/>
                <w:lang w:val="hr-HR"/>
              </w:rPr>
            </w:pPr>
            <w:r w:rsidRPr="00F4183C">
              <w:rPr>
                <w:rFonts w:ascii="Times New Roman" w:hAnsi="Times New Roman"/>
                <w:noProof/>
                <w:lang w:val="hr-HR"/>
              </w:rPr>
              <w:t>11</w:t>
            </w:r>
          </w:p>
        </w:tc>
      </w:tr>
    </w:tbl>
    <w:p w:rsidR="00507E04" w:rsidRPr="00F4183C" w:rsidRDefault="00507E04" w:rsidP="00507E04">
      <w:pPr>
        <w:spacing w:line="240" w:lineRule="auto"/>
        <w:rPr>
          <w:rFonts w:ascii="Times New Roman" w:hAnsi="Times New Roman"/>
          <w:i/>
          <w:noProof/>
          <w:sz w:val="12"/>
          <w:lang w:val="hr-HR" w:eastAsia="bs-Latn-BA"/>
        </w:rPr>
      </w:pPr>
    </w:p>
    <w:p w:rsidR="00507E04" w:rsidRPr="00F4183C" w:rsidRDefault="00507E04" w:rsidP="00507E04">
      <w:pPr>
        <w:spacing w:line="240" w:lineRule="auto"/>
        <w:rPr>
          <w:rFonts w:ascii="Times New Roman" w:hAnsi="Times New Roman"/>
          <w:noProof/>
          <w:sz w:val="20"/>
          <w:szCs w:val="20"/>
          <w:lang w:val="hr-HR" w:eastAsia="bs-Latn-BA"/>
        </w:rPr>
      </w:pPr>
      <w:r w:rsidRPr="00F4183C">
        <w:rPr>
          <w:rFonts w:ascii="Times New Roman" w:hAnsi="Times New Roman"/>
          <w:noProof/>
          <w:sz w:val="20"/>
          <w:szCs w:val="20"/>
          <w:lang w:val="hr-HR" w:eastAsia="bs-Latn-BA"/>
        </w:rPr>
        <w:t>MDL (eng.) – minimalna razina detekcije</w:t>
      </w:r>
    </w:p>
    <w:p w:rsidR="00507E04" w:rsidRPr="00F4183C" w:rsidRDefault="00507E04" w:rsidP="00507E04">
      <w:pPr>
        <w:spacing w:line="240" w:lineRule="auto"/>
        <w:rPr>
          <w:rFonts w:ascii="Times New Roman" w:hAnsi="Times New Roman"/>
          <w:noProof/>
          <w:sz w:val="20"/>
          <w:szCs w:val="20"/>
          <w:lang w:val="hr-HR" w:eastAsia="bs-Latn-BA"/>
        </w:rPr>
      </w:pPr>
      <w:r w:rsidRPr="00F4183C">
        <w:rPr>
          <w:rFonts w:ascii="Times New Roman" w:hAnsi="Times New Roman"/>
          <w:noProof/>
          <w:sz w:val="20"/>
          <w:szCs w:val="20"/>
          <w:lang w:val="hr-HR" w:eastAsia="bs-Latn-BA"/>
        </w:rPr>
        <w:t>E – efektivna doza u mSv</w:t>
      </w: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507E04">
      <w:pPr>
        <w:spacing w:line="240" w:lineRule="auto"/>
        <w:rPr>
          <w:rFonts w:ascii="Times New Roman" w:hAnsi="Times New Roman"/>
          <w:noProof/>
          <w:lang w:val="hr-HR"/>
        </w:rPr>
      </w:pPr>
      <w:r w:rsidRPr="00F4183C">
        <w:rPr>
          <w:rFonts w:ascii="Times New Roman" w:hAnsi="Times New Roman"/>
          <w:noProof/>
          <w:lang w:val="hr-HR"/>
        </w:rPr>
        <w:t>Za svako prekoračenje očitane doze iznad propisane razine provjere od 1 mSv mjesečno, Agencija vrši dodatno ispitivanje o primljenoj dozi. U tim slučajevima utvrđeno je da su glavni razlozi takvih očitanih doza zračenja uglavnom zlouporaba personalnog dozimetra (ostavljanje dozimetra greškom ili nepažnjom u prostoru izravno izloženom polju zračenja) ili nepravilno korištenje dozimetra (dozimetar postavljen iznad zaštitne pregače).</w:t>
      </w:r>
    </w:p>
    <w:p w:rsidR="00507E04" w:rsidRPr="00F4183C" w:rsidRDefault="00507E04" w:rsidP="00507E04">
      <w:pPr>
        <w:spacing w:line="240" w:lineRule="auto"/>
        <w:rPr>
          <w:rFonts w:ascii="Times New Roman" w:hAnsi="Times New Roman"/>
          <w:i/>
          <w:noProof/>
          <w:lang w:val="hr-HR" w:eastAsia="bs-Latn-BA"/>
        </w:rPr>
      </w:pPr>
    </w:p>
    <w:p w:rsidR="00507E04" w:rsidRPr="00F4183C" w:rsidRDefault="00507E04" w:rsidP="0016004D">
      <w:pPr>
        <w:pStyle w:val="Heading2"/>
        <w:rPr>
          <w:lang w:val="hr-HR"/>
        </w:rPr>
      </w:pPr>
      <w:bookmarkStart w:id="615" w:name="_Toc51225962"/>
      <w:bookmarkStart w:id="616" w:name="_Toc53422509"/>
      <w:bookmarkStart w:id="617" w:name="_Toc352750213"/>
      <w:bookmarkStart w:id="618" w:name="_Toc394420206"/>
      <w:r w:rsidRPr="00F4183C">
        <w:rPr>
          <w:lang w:val="hr-HR"/>
        </w:rPr>
        <w:t xml:space="preserve">Zdravstvena kontrola osoba profesionalno izloženih </w:t>
      </w:r>
      <w:r w:rsidR="00464590" w:rsidRPr="00F4183C">
        <w:rPr>
          <w:lang w:val="hr-HR"/>
        </w:rPr>
        <w:t>i</w:t>
      </w:r>
      <w:r w:rsidRPr="00F4183C">
        <w:rPr>
          <w:lang w:val="hr-HR"/>
        </w:rPr>
        <w:t>onizirajućem zračenju</w:t>
      </w:r>
      <w:bookmarkEnd w:id="615"/>
      <w:bookmarkEnd w:id="616"/>
    </w:p>
    <w:bookmarkEnd w:id="617"/>
    <w:bookmarkEnd w:id="618"/>
    <w:p w:rsidR="00507E04" w:rsidRPr="00F4183C" w:rsidRDefault="00507E04" w:rsidP="00507E04">
      <w:pPr>
        <w:keepNext/>
        <w:spacing w:line="240" w:lineRule="auto"/>
        <w:jc w:val="left"/>
        <w:outlineLvl w:val="1"/>
        <w:rPr>
          <w:rFonts w:ascii="Times New Roman" w:hAnsi="Times New Roman"/>
          <w:b/>
          <w:bCs/>
          <w:iCs/>
          <w:noProof/>
          <w:lang w:val="hr-HR"/>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Zdravstvena kontrola profesionalno izloženih osoba obavlja se u skladu s „Pravilnikom o zdravstvenom nadzoru osoba profesionalno izloženih </w:t>
      </w:r>
      <w:r w:rsidR="00464590" w:rsidRPr="00F4183C">
        <w:rPr>
          <w:rFonts w:ascii="Times New Roman" w:hAnsi="Times New Roman"/>
          <w:noProof/>
          <w:lang w:val="hr-HR" w:eastAsia="bs-Latn-BA"/>
        </w:rPr>
        <w:t>i</w:t>
      </w:r>
      <w:r w:rsidRPr="00F4183C">
        <w:rPr>
          <w:rFonts w:ascii="Times New Roman" w:hAnsi="Times New Roman"/>
          <w:noProof/>
          <w:lang w:val="hr-HR" w:eastAsia="bs-Latn-BA"/>
        </w:rPr>
        <w:t xml:space="preserve">onizirajućem zračenju“. Prilikom upućivanja tih osoba na zdravstvenu kontrolu, nositelj autorizacije je dužan dostaviti rezultate dozimetrijske kontrole za prethodno razdoblje ovlaštenom tehničkom servisu koji obavlja zdravstvenu kontrolu profesionalno izloženih osoba. </w:t>
      </w:r>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Svaki nositelj autorizacije je dužan izvršiti kategorizaciju profesionalno izloženih osoba u kategoriju A ili B na temelju stručnog mišljenja eksperta za zaštitu od zračenja i Agenciji dostaviti odluku o kategorizaciji. Osobe koje su kategorizirane u kategoriju A dužne su vršiti redovnu zdravstvenu kontrolu svakih 12 mjeseci radi praćenja ocjene sposobnosti za rad u zoni </w:t>
      </w:r>
      <w:r w:rsidR="00464590" w:rsidRPr="00F4183C">
        <w:rPr>
          <w:rFonts w:ascii="Times New Roman" w:hAnsi="Times New Roman"/>
          <w:noProof/>
          <w:lang w:val="hr-HR" w:eastAsia="bs-Latn-BA"/>
        </w:rPr>
        <w:t>i</w:t>
      </w:r>
      <w:r w:rsidRPr="00F4183C">
        <w:rPr>
          <w:rFonts w:ascii="Times New Roman" w:hAnsi="Times New Roman"/>
          <w:noProof/>
          <w:lang w:val="hr-HR" w:eastAsia="bs-Latn-BA"/>
        </w:rPr>
        <w:t xml:space="preserve">onizirajućeg zračenja, dok osobe koje su kategorizirane u kategoriju B nisu dužne dostavljati Agenciji izvješća o izvršenoj zdravstvenoj kontroli u skladu s „Pravilnikom o zdravstvenom nadzoru osoba profesionalno izloženih </w:t>
      </w:r>
      <w:r w:rsidR="00464590" w:rsidRPr="00F4183C">
        <w:rPr>
          <w:rFonts w:ascii="Times New Roman" w:hAnsi="Times New Roman"/>
          <w:noProof/>
          <w:lang w:val="hr-HR" w:eastAsia="bs-Latn-BA"/>
        </w:rPr>
        <w:t>i</w:t>
      </w:r>
      <w:r w:rsidRPr="00F4183C">
        <w:rPr>
          <w:rFonts w:ascii="Times New Roman" w:hAnsi="Times New Roman"/>
          <w:noProof/>
          <w:lang w:val="hr-HR" w:eastAsia="bs-Latn-BA"/>
        </w:rPr>
        <w:t>onizirajućem zračenju“.</w:t>
      </w:r>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Tehnički servisi koji obavljaju zdravstvenu kontrolu profesionalno izloženih osoba u BiH su:</w:t>
      </w:r>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numPr>
          <w:ilvl w:val="0"/>
          <w:numId w:val="2"/>
        </w:numPr>
        <w:spacing w:line="240" w:lineRule="auto"/>
        <w:rPr>
          <w:rFonts w:ascii="Times New Roman" w:hAnsi="Times New Roman"/>
          <w:noProof/>
          <w:lang w:val="hr-HR" w:eastAsia="bs-Latn-BA"/>
        </w:rPr>
      </w:pPr>
      <w:r w:rsidRPr="00F4183C">
        <w:rPr>
          <w:rFonts w:ascii="Times New Roman" w:hAnsi="Times New Roman"/>
          <w:noProof/>
          <w:lang w:val="hr-HR" w:eastAsia="bs-Latn-BA"/>
        </w:rPr>
        <w:t>Zavod za medicinu rada i sporta Republike Srpske, Banja Luka;</w:t>
      </w:r>
    </w:p>
    <w:p w:rsidR="00507E04" w:rsidRPr="00F4183C" w:rsidRDefault="00507E04" w:rsidP="00507E04">
      <w:pPr>
        <w:numPr>
          <w:ilvl w:val="0"/>
          <w:numId w:val="2"/>
        </w:numPr>
        <w:spacing w:line="240" w:lineRule="auto"/>
        <w:rPr>
          <w:rFonts w:ascii="Times New Roman" w:hAnsi="Times New Roman"/>
          <w:noProof/>
          <w:lang w:val="hr-HR" w:eastAsia="bs-Latn-BA"/>
        </w:rPr>
      </w:pPr>
      <w:r w:rsidRPr="00F4183C">
        <w:rPr>
          <w:rFonts w:ascii="Times New Roman" w:hAnsi="Times New Roman"/>
          <w:noProof/>
          <w:lang w:val="hr-HR" w:eastAsia="bs-Latn-BA"/>
        </w:rPr>
        <w:t>Zavod za javno zdravstvo Federacije BiH, Sarajevo;</w:t>
      </w:r>
    </w:p>
    <w:p w:rsidR="00507E04" w:rsidRPr="00F4183C" w:rsidRDefault="00507E04" w:rsidP="00507E04">
      <w:pPr>
        <w:numPr>
          <w:ilvl w:val="0"/>
          <w:numId w:val="2"/>
        </w:numPr>
        <w:spacing w:line="240" w:lineRule="auto"/>
        <w:rPr>
          <w:rFonts w:ascii="Times New Roman" w:hAnsi="Times New Roman"/>
          <w:noProof/>
          <w:lang w:val="hr-HR" w:eastAsia="bs-Latn-BA"/>
        </w:rPr>
      </w:pPr>
      <w:r w:rsidRPr="00F4183C">
        <w:rPr>
          <w:rFonts w:ascii="Times New Roman" w:hAnsi="Times New Roman"/>
          <w:noProof/>
          <w:lang w:val="hr-HR" w:eastAsia="bs-Latn-BA"/>
        </w:rPr>
        <w:t>Zavod za medicinu rada Kantona Sarajevo, Sarajevo;</w:t>
      </w:r>
    </w:p>
    <w:p w:rsidR="00507E04" w:rsidRPr="00F4183C" w:rsidRDefault="00507E04" w:rsidP="00507E04">
      <w:pPr>
        <w:numPr>
          <w:ilvl w:val="0"/>
          <w:numId w:val="2"/>
        </w:numPr>
        <w:spacing w:line="240" w:lineRule="auto"/>
        <w:rPr>
          <w:rFonts w:ascii="Times New Roman" w:hAnsi="Times New Roman"/>
          <w:noProof/>
          <w:lang w:val="hr-HR" w:eastAsia="bs-Latn-BA"/>
        </w:rPr>
      </w:pPr>
      <w:r w:rsidRPr="00F4183C">
        <w:rPr>
          <w:rFonts w:ascii="Times New Roman" w:hAnsi="Times New Roman"/>
          <w:noProof/>
          <w:lang w:val="hr-HR" w:eastAsia="bs-Latn-BA"/>
        </w:rPr>
        <w:t>Dom zdravlja „Mostar“, Mostar;</w:t>
      </w:r>
    </w:p>
    <w:p w:rsidR="00507E04" w:rsidRPr="00F4183C" w:rsidRDefault="00507E04" w:rsidP="00507E04">
      <w:pPr>
        <w:numPr>
          <w:ilvl w:val="0"/>
          <w:numId w:val="2"/>
        </w:numPr>
        <w:spacing w:line="240" w:lineRule="auto"/>
        <w:rPr>
          <w:rFonts w:ascii="Times New Roman" w:hAnsi="Times New Roman"/>
          <w:noProof/>
          <w:lang w:val="hr-HR" w:eastAsia="bs-Latn-BA"/>
        </w:rPr>
      </w:pPr>
      <w:r w:rsidRPr="00F4183C">
        <w:rPr>
          <w:rFonts w:ascii="Times New Roman" w:hAnsi="Times New Roman"/>
          <w:bCs/>
          <w:noProof/>
          <w:lang w:val="hr-HR" w:eastAsia="bs-Latn-BA"/>
        </w:rPr>
        <w:t>Zavod za medicinu rada i sportsku medicinu Zeničko-dobojskog kantona, Zenica;</w:t>
      </w:r>
    </w:p>
    <w:p w:rsidR="00507E04" w:rsidRPr="00F4183C" w:rsidRDefault="00507E04" w:rsidP="00507E04">
      <w:pPr>
        <w:numPr>
          <w:ilvl w:val="0"/>
          <w:numId w:val="2"/>
        </w:numPr>
        <w:spacing w:line="240" w:lineRule="auto"/>
        <w:rPr>
          <w:rFonts w:ascii="Times New Roman" w:hAnsi="Times New Roman"/>
          <w:noProof/>
          <w:lang w:val="hr-HR" w:eastAsia="bs-Latn-BA"/>
        </w:rPr>
      </w:pPr>
      <w:r w:rsidRPr="00F4183C">
        <w:rPr>
          <w:rFonts w:ascii="Times New Roman" w:hAnsi="Times New Roman"/>
          <w:bCs/>
          <w:noProof/>
          <w:lang w:val="hr-HR" w:eastAsia="bs-Latn-BA"/>
        </w:rPr>
        <w:lastRenderedPageBreak/>
        <w:t>Dom zdravlja „Dr. Mustafa Šehović“ Tuzla, Tuzla.</w:t>
      </w:r>
    </w:p>
    <w:p w:rsidR="00507E04" w:rsidRPr="00F4183C" w:rsidRDefault="00507E04" w:rsidP="00507E04">
      <w:pPr>
        <w:spacing w:line="240" w:lineRule="auto"/>
        <w:ind w:left="720"/>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U tablici</w:t>
      </w:r>
      <w:r w:rsidR="009F3F25" w:rsidRPr="00F4183C">
        <w:rPr>
          <w:rFonts w:ascii="Times New Roman" w:hAnsi="Times New Roman"/>
          <w:noProof/>
          <w:lang w:val="hr-HR" w:eastAsia="bs-Latn-BA"/>
        </w:rPr>
        <w:t xml:space="preserve"> 3.7 su dan</w:t>
      </w:r>
      <w:r w:rsidRPr="00F4183C">
        <w:rPr>
          <w:rFonts w:ascii="Times New Roman" w:hAnsi="Times New Roman"/>
          <w:noProof/>
          <w:lang w:val="hr-HR" w:eastAsia="bs-Latn-BA"/>
        </w:rPr>
        <w:t>i podatci o ukupnom broju izvršenih zdravstvenih kontrola koje su obavili licencirani tehnički servisi u BiH u tijeku 2019. godine.</w:t>
      </w:r>
    </w:p>
    <w:p w:rsidR="00507E04" w:rsidRPr="00F4183C" w:rsidRDefault="00507E04" w:rsidP="00507E04">
      <w:pPr>
        <w:spacing w:line="240" w:lineRule="auto"/>
        <w:rPr>
          <w:rFonts w:ascii="Times New Roman" w:hAnsi="Times New Roman"/>
          <w:i/>
          <w:noProof/>
          <w:lang w:val="hr-HR" w:eastAsia="bs-Latn-BA"/>
        </w:rPr>
      </w:pPr>
      <w:r w:rsidRPr="00F4183C">
        <w:rPr>
          <w:rFonts w:ascii="Times New Roman" w:hAnsi="Times New Roman"/>
          <w:noProof/>
          <w:lang w:val="hr-HR" w:eastAsia="bs-Latn-BA"/>
        </w:rPr>
        <w:t xml:space="preserve"> </w:t>
      </w:r>
    </w:p>
    <w:p w:rsidR="00507E04" w:rsidRPr="00F4183C" w:rsidRDefault="005E17DF" w:rsidP="00507E04">
      <w:pPr>
        <w:spacing w:line="240" w:lineRule="auto"/>
        <w:rPr>
          <w:rFonts w:ascii="Times New Roman" w:hAnsi="Times New Roman"/>
          <w:i/>
          <w:noProof/>
          <w:lang w:val="hr-HR" w:eastAsia="bs-Latn-BA"/>
        </w:rPr>
      </w:pPr>
      <w:r w:rsidRPr="00F4183C">
        <w:rPr>
          <w:rFonts w:ascii="Times New Roman" w:hAnsi="Times New Roman"/>
          <w:i/>
          <w:noProof/>
          <w:lang w:val="hr-HR" w:eastAsia="bs-Latn-BA"/>
        </w:rPr>
        <w:t>Tablica</w:t>
      </w:r>
      <w:r w:rsidR="00507E04" w:rsidRPr="00F4183C">
        <w:rPr>
          <w:rFonts w:ascii="Times New Roman" w:hAnsi="Times New Roman"/>
          <w:i/>
          <w:noProof/>
          <w:lang w:val="hr-HR" w:eastAsia="bs-Latn-BA"/>
        </w:rPr>
        <w:t xml:space="preserve"> 3.7: Zdravstveni pregled profesionalno izloženih osoba u 2019. godini</w:t>
      </w:r>
    </w:p>
    <w:p w:rsidR="00507E04" w:rsidRPr="00F4183C" w:rsidRDefault="00507E04" w:rsidP="00507E04">
      <w:pPr>
        <w:spacing w:line="240" w:lineRule="auto"/>
        <w:rPr>
          <w:rFonts w:ascii="Times New Roman" w:hAnsi="Times New Roman"/>
          <w:i/>
          <w:noProof/>
          <w:lang w:val="hr-HR" w:eastAsia="bs-Latn-BA"/>
        </w:rPr>
      </w:pPr>
    </w:p>
    <w:tbl>
      <w:tblPr>
        <w:tblStyle w:val="TableGrid4"/>
        <w:tblW w:w="9180" w:type="dxa"/>
        <w:jc w:val="center"/>
        <w:tblLayout w:type="fixed"/>
        <w:tblLook w:val="04A0" w:firstRow="1" w:lastRow="0" w:firstColumn="1" w:lastColumn="0" w:noHBand="0" w:noVBand="1"/>
      </w:tblPr>
      <w:tblGrid>
        <w:gridCol w:w="2802"/>
        <w:gridCol w:w="1134"/>
        <w:gridCol w:w="1275"/>
        <w:gridCol w:w="1417"/>
        <w:gridCol w:w="1418"/>
        <w:gridCol w:w="1134"/>
      </w:tblGrid>
      <w:tr w:rsidR="00507E04" w:rsidRPr="00F4183C" w:rsidTr="002F0424">
        <w:trPr>
          <w:trHeight w:val="504"/>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left"/>
              <w:rPr>
                <w:rFonts w:ascii="Times New Roman" w:hAnsi="Times New Roman"/>
                <w:b/>
                <w:noProof/>
                <w:sz w:val="22"/>
                <w:lang w:val="hr-HR" w:eastAsia="bs-Latn-BA"/>
              </w:rPr>
            </w:pPr>
            <w:r w:rsidRPr="00F4183C">
              <w:rPr>
                <w:rFonts w:ascii="Times New Roman" w:hAnsi="Times New Roman"/>
                <w:b/>
                <w:noProof/>
                <w:sz w:val="22"/>
                <w:lang w:val="hr-HR" w:eastAsia="bs-Latn-BA"/>
              </w:rPr>
              <w:t>Ustanova</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Ukupno</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Sposobni</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Ograničeno sposobni</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Privremeno nesposobni</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C7214D" w:rsidP="002F0424">
            <w:pPr>
              <w:spacing w:line="240" w:lineRule="auto"/>
              <w:jc w:val="center"/>
              <w:rPr>
                <w:rFonts w:ascii="Times New Roman" w:hAnsi="Times New Roman"/>
                <w:b/>
                <w:noProof/>
                <w:sz w:val="22"/>
                <w:lang w:val="hr-HR" w:eastAsia="bs-Latn-BA"/>
              </w:rPr>
            </w:pPr>
            <w:r>
              <w:rPr>
                <w:rFonts w:ascii="Times New Roman" w:hAnsi="Times New Roman"/>
                <w:b/>
                <w:noProof/>
                <w:sz w:val="22"/>
                <w:lang w:val="hr-HR" w:eastAsia="bs-Latn-BA"/>
              </w:rPr>
              <w:t>Ocjena nije dan</w:t>
            </w:r>
            <w:r w:rsidR="00507E04" w:rsidRPr="00F4183C">
              <w:rPr>
                <w:rFonts w:ascii="Times New Roman" w:hAnsi="Times New Roman"/>
                <w:b/>
                <w:noProof/>
                <w:sz w:val="22"/>
                <w:lang w:val="hr-HR" w:eastAsia="bs-Latn-BA"/>
              </w:rPr>
              <w:t>a</w:t>
            </w:r>
          </w:p>
        </w:tc>
      </w:tr>
      <w:tr w:rsidR="00507E04" w:rsidRPr="00F4183C" w:rsidTr="002F0424">
        <w:trPr>
          <w:trHeight w:hRule="exact" w:val="685"/>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left"/>
              <w:rPr>
                <w:rFonts w:ascii="Times New Roman" w:hAnsi="Times New Roman"/>
                <w:noProof/>
                <w:sz w:val="22"/>
                <w:lang w:val="hr-HR" w:eastAsia="bs-Latn-BA"/>
              </w:rPr>
            </w:pPr>
            <w:r w:rsidRPr="00F4183C">
              <w:rPr>
                <w:rFonts w:ascii="Times New Roman" w:hAnsi="Times New Roman"/>
                <w:noProof/>
                <w:sz w:val="22"/>
                <w:lang w:val="hr-HR" w:eastAsia="bs-Latn-BA"/>
              </w:rPr>
              <w:t>Zavod za medicinu rada i sporta RS, Banja Luka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363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363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r>
      <w:tr w:rsidR="00507E04" w:rsidRPr="00F4183C" w:rsidTr="002F0424">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left"/>
              <w:rPr>
                <w:rFonts w:ascii="Times New Roman" w:hAnsi="Times New Roman"/>
                <w:noProof/>
                <w:sz w:val="22"/>
                <w:lang w:val="hr-HR" w:eastAsia="bs-Latn-BA"/>
              </w:rPr>
            </w:pPr>
            <w:r w:rsidRPr="00F4183C">
              <w:rPr>
                <w:rFonts w:ascii="Times New Roman" w:hAnsi="Times New Roman"/>
                <w:noProof/>
                <w:sz w:val="22"/>
                <w:lang w:val="hr-HR" w:eastAsia="bs-Latn-BA"/>
              </w:rPr>
              <w:t>Zavod za javno zdravstvo FBiH, Sarajevo</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281</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239</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32</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7</w:t>
            </w:r>
          </w:p>
        </w:tc>
      </w:tr>
      <w:tr w:rsidR="00507E04" w:rsidRPr="00F4183C" w:rsidTr="00507E04">
        <w:trPr>
          <w:trHeight w:hRule="exact" w:val="641"/>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507E04">
            <w:pPr>
              <w:spacing w:line="240" w:lineRule="auto"/>
              <w:jc w:val="left"/>
              <w:rPr>
                <w:rFonts w:ascii="Times New Roman" w:hAnsi="Times New Roman"/>
                <w:noProof/>
                <w:sz w:val="22"/>
                <w:lang w:val="hr-HR" w:eastAsia="bs-Latn-BA"/>
              </w:rPr>
            </w:pPr>
            <w:r w:rsidRPr="00F4183C">
              <w:rPr>
                <w:rFonts w:ascii="Times New Roman" w:hAnsi="Times New Roman"/>
                <w:noProof/>
                <w:sz w:val="22"/>
                <w:lang w:val="hr-HR" w:eastAsia="bs-Latn-BA"/>
              </w:rPr>
              <w:t>Zavod za medicinu rada Kantona Sarajevo, Sarajevo</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14</w:t>
            </w:r>
          </w:p>
        </w:tc>
        <w:tc>
          <w:tcPr>
            <w:tcW w:w="1275"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14</w:t>
            </w:r>
          </w:p>
        </w:tc>
        <w:tc>
          <w:tcPr>
            <w:tcW w:w="1417"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shd w:val="clear" w:color="auto" w:fill="auto"/>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r>
      <w:tr w:rsidR="00507E04" w:rsidRPr="00F4183C" w:rsidTr="002F0424">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left"/>
              <w:rPr>
                <w:rFonts w:ascii="Times New Roman" w:hAnsi="Times New Roman"/>
                <w:noProof/>
                <w:sz w:val="22"/>
                <w:lang w:val="hr-HR" w:eastAsia="bs-Latn-BA"/>
              </w:rPr>
            </w:pPr>
            <w:r w:rsidRPr="00F4183C">
              <w:rPr>
                <w:rFonts w:ascii="Times New Roman" w:hAnsi="Times New Roman"/>
                <w:noProof/>
                <w:sz w:val="22"/>
                <w:lang w:val="hr-HR" w:eastAsia="bs-Latn-BA"/>
              </w:rPr>
              <w:t>Dom zdravlja „Mostar“, Mostar</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40</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40</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r>
      <w:tr w:rsidR="00507E04" w:rsidRPr="00F4183C" w:rsidTr="002F0424">
        <w:trPr>
          <w:trHeight w:hRule="exact" w:val="832"/>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507E04">
            <w:pPr>
              <w:spacing w:line="240" w:lineRule="auto"/>
              <w:jc w:val="left"/>
              <w:rPr>
                <w:rFonts w:ascii="Times New Roman" w:hAnsi="Times New Roman"/>
                <w:noProof/>
                <w:sz w:val="22"/>
                <w:lang w:val="hr-HR" w:eastAsia="bs-Latn-BA"/>
              </w:rPr>
            </w:pPr>
            <w:r w:rsidRPr="00F4183C">
              <w:rPr>
                <w:rFonts w:ascii="Times New Roman" w:hAnsi="Times New Roman"/>
                <w:noProof/>
                <w:sz w:val="22"/>
                <w:lang w:val="hr-HR" w:eastAsia="bs-Latn-BA"/>
              </w:rPr>
              <w:t>Zavod za medicinu rada i sportsku medicinu Zeničko-dobojskog kantona, Zenica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183</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181</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2</w:t>
            </w:r>
          </w:p>
        </w:tc>
      </w:tr>
      <w:tr w:rsidR="00507E04" w:rsidRPr="00F4183C" w:rsidTr="002F0424">
        <w:trPr>
          <w:trHeight w:hRule="exact" w:val="624"/>
          <w:jc w:val="center"/>
        </w:trPr>
        <w:tc>
          <w:tcPr>
            <w:tcW w:w="2802"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left"/>
              <w:rPr>
                <w:rFonts w:ascii="Times New Roman" w:hAnsi="Times New Roman"/>
                <w:noProof/>
                <w:sz w:val="22"/>
                <w:lang w:val="hr-HR" w:eastAsia="bs-Latn-BA"/>
              </w:rPr>
            </w:pPr>
            <w:r w:rsidRPr="00F4183C">
              <w:rPr>
                <w:rFonts w:ascii="Times New Roman" w:hAnsi="Times New Roman"/>
                <w:noProof/>
                <w:sz w:val="22"/>
                <w:lang w:val="hr-HR" w:eastAsia="bs-Latn-BA"/>
              </w:rPr>
              <w:t>Dom zdravlja „Dr. Mustafa Šehović“ Tuzla, Tuzla</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256</w:t>
            </w:r>
          </w:p>
        </w:tc>
        <w:tc>
          <w:tcPr>
            <w:tcW w:w="1275"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233</w:t>
            </w:r>
          </w:p>
        </w:tc>
        <w:tc>
          <w:tcPr>
            <w:tcW w:w="1417"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5</w:t>
            </w:r>
          </w:p>
        </w:tc>
        <w:tc>
          <w:tcPr>
            <w:tcW w:w="1418"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3</w:t>
            </w:r>
          </w:p>
        </w:tc>
        <w:tc>
          <w:tcPr>
            <w:tcW w:w="1134" w:type="dxa"/>
            <w:tcBorders>
              <w:top w:val="single" w:sz="4" w:space="0" w:color="000000"/>
              <w:left w:val="single" w:sz="4" w:space="0" w:color="000000"/>
              <w:bottom w:val="single" w:sz="4" w:space="0" w:color="000000"/>
              <w:right w:val="single" w:sz="4" w:space="0" w:color="000000"/>
            </w:tcBorders>
            <w:vAlign w:val="center"/>
            <w:hideMark/>
          </w:tcPr>
          <w:p w:rsidR="00507E04" w:rsidRPr="00F4183C" w:rsidRDefault="00507E04" w:rsidP="002F042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15</w:t>
            </w:r>
          </w:p>
        </w:tc>
      </w:tr>
      <w:tr w:rsidR="00507E04" w:rsidRPr="00F4183C" w:rsidTr="002F0424">
        <w:trPr>
          <w:trHeight w:val="445"/>
          <w:jc w:val="center"/>
        </w:trPr>
        <w:tc>
          <w:tcPr>
            <w:tcW w:w="2802"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left"/>
              <w:rPr>
                <w:rFonts w:ascii="Times New Roman" w:hAnsi="Times New Roman"/>
                <w:b/>
                <w:noProof/>
                <w:sz w:val="22"/>
                <w:lang w:val="hr-HR" w:eastAsia="bs-Latn-BA"/>
              </w:rPr>
            </w:pPr>
            <w:r w:rsidRPr="00F4183C">
              <w:rPr>
                <w:rFonts w:ascii="Times New Roman" w:hAnsi="Times New Roman"/>
                <w:b/>
                <w:noProof/>
                <w:sz w:val="22"/>
                <w:lang w:val="hr-HR" w:eastAsia="bs-Latn-BA"/>
              </w:rPr>
              <w:t>UKUPNO</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1.137</w:t>
            </w:r>
          </w:p>
        </w:tc>
        <w:tc>
          <w:tcPr>
            <w:tcW w:w="1275"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1.070</w:t>
            </w:r>
          </w:p>
        </w:tc>
        <w:tc>
          <w:tcPr>
            <w:tcW w:w="1417"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37</w:t>
            </w:r>
          </w:p>
        </w:tc>
        <w:tc>
          <w:tcPr>
            <w:tcW w:w="1418"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6</w:t>
            </w:r>
          </w:p>
        </w:tc>
        <w:tc>
          <w:tcPr>
            <w:tcW w:w="1134" w:type="dxa"/>
            <w:tcBorders>
              <w:top w:val="single" w:sz="4" w:space="0" w:color="000000"/>
              <w:left w:val="single" w:sz="4" w:space="0" w:color="000000"/>
              <w:bottom w:val="single" w:sz="4" w:space="0" w:color="000000"/>
              <w:right w:val="single" w:sz="4" w:space="0" w:color="000000"/>
            </w:tcBorders>
            <w:shd w:val="solid" w:color="D9D9D9" w:themeColor="background1" w:themeShade="D9" w:fill="auto"/>
            <w:vAlign w:val="center"/>
            <w:hideMark/>
          </w:tcPr>
          <w:p w:rsidR="00507E04" w:rsidRPr="00F4183C" w:rsidRDefault="00507E04" w:rsidP="002F0424">
            <w:pPr>
              <w:spacing w:line="240" w:lineRule="auto"/>
              <w:jc w:val="center"/>
              <w:rPr>
                <w:rFonts w:ascii="Times New Roman" w:hAnsi="Times New Roman"/>
                <w:b/>
                <w:noProof/>
                <w:sz w:val="22"/>
                <w:lang w:val="hr-HR" w:eastAsia="bs-Latn-BA"/>
              </w:rPr>
            </w:pPr>
            <w:r w:rsidRPr="00F4183C">
              <w:rPr>
                <w:rFonts w:ascii="Times New Roman" w:hAnsi="Times New Roman"/>
                <w:b/>
                <w:noProof/>
                <w:sz w:val="22"/>
                <w:lang w:val="hr-HR" w:eastAsia="bs-Latn-BA"/>
              </w:rPr>
              <w:t>24</w:t>
            </w:r>
          </w:p>
        </w:tc>
      </w:tr>
    </w:tbl>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r w:rsidRPr="00F4183C">
        <w:rPr>
          <w:rFonts w:ascii="Times New Roman" w:hAnsi="Times New Roman"/>
          <w:noProof/>
          <w:lang w:val="hr-HR" w:eastAsia="bs-Latn-BA"/>
        </w:rPr>
        <w:t>U 2019. godini pregledan</w:t>
      </w:r>
      <w:r w:rsidR="00F54C7E" w:rsidRPr="00F4183C">
        <w:rPr>
          <w:rFonts w:ascii="Times New Roman" w:hAnsi="Times New Roman"/>
          <w:noProof/>
          <w:lang w:val="hr-HR" w:eastAsia="bs-Latn-BA"/>
        </w:rPr>
        <w:t>o je</w:t>
      </w:r>
      <w:r w:rsidRPr="00F4183C">
        <w:rPr>
          <w:rFonts w:ascii="Times New Roman" w:hAnsi="Times New Roman"/>
          <w:noProof/>
          <w:lang w:val="hr-HR" w:eastAsia="bs-Latn-BA"/>
        </w:rPr>
        <w:t xml:space="preserve"> ukupno 1.137 profesionalno izložen</w:t>
      </w:r>
      <w:r w:rsidR="00F54C7E" w:rsidRPr="00F4183C">
        <w:rPr>
          <w:rFonts w:ascii="Times New Roman" w:hAnsi="Times New Roman"/>
          <w:noProof/>
          <w:lang w:val="hr-HR" w:eastAsia="bs-Latn-BA"/>
        </w:rPr>
        <w:t>ih</w:t>
      </w:r>
      <w:r w:rsidRPr="00F4183C">
        <w:rPr>
          <w:rFonts w:ascii="Times New Roman" w:hAnsi="Times New Roman"/>
          <w:noProof/>
          <w:lang w:val="hr-HR" w:eastAsia="bs-Latn-BA"/>
        </w:rPr>
        <w:t xml:space="preserve"> osob</w:t>
      </w:r>
      <w:r w:rsidR="00F54C7E" w:rsidRPr="00F4183C">
        <w:rPr>
          <w:rFonts w:ascii="Times New Roman" w:hAnsi="Times New Roman"/>
          <w:noProof/>
          <w:lang w:val="hr-HR" w:eastAsia="bs-Latn-BA"/>
        </w:rPr>
        <w:t>a</w:t>
      </w:r>
      <w:r w:rsidRPr="00F4183C">
        <w:rPr>
          <w:rFonts w:ascii="Times New Roman" w:hAnsi="Times New Roman"/>
          <w:noProof/>
          <w:lang w:val="hr-HR" w:eastAsia="bs-Latn-BA"/>
        </w:rPr>
        <w:t xml:space="preserve">. Od </w:t>
      </w:r>
      <w:r w:rsidR="0053610A" w:rsidRPr="00F4183C">
        <w:rPr>
          <w:rFonts w:ascii="Times New Roman" w:hAnsi="Times New Roman"/>
          <w:noProof/>
          <w:lang w:val="hr-HR" w:eastAsia="bs-Latn-BA"/>
        </w:rPr>
        <w:t>njih je 1</w:t>
      </w:r>
      <w:r w:rsidRPr="00F4183C">
        <w:rPr>
          <w:rFonts w:ascii="Times New Roman" w:hAnsi="Times New Roman"/>
          <w:noProof/>
          <w:lang w:val="hr-HR" w:eastAsia="bs-Latn-BA"/>
        </w:rPr>
        <w:t xml:space="preserve">.070 ocijenjeno sposobnim za rad s izvorima ionizirajućeg zračenja, što iznosi 94,1 % od ukupnog broja pregledanih osoba. </w:t>
      </w:r>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spacing w:line="240" w:lineRule="auto"/>
        <w:rPr>
          <w:rFonts w:ascii="Times New Roman" w:hAnsi="Times New Roman"/>
          <w:noProof/>
          <w:lang w:val="hr-HR" w:eastAsia="bs-Latn-BA"/>
        </w:rPr>
      </w:pPr>
    </w:p>
    <w:p w:rsidR="00507E04" w:rsidRPr="00F4183C" w:rsidRDefault="00507E04" w:rsidP="00507E04">
      <w:pPr>
        <w:spacing w:line="240" w:lineRule="auto"/>
        <w:jc w:val="center"/>
        <w:rPr>
          <w:rFonts w:ascii="Times New Roman" w:hAnsi="Times New Roman"/>
          <w:i/>
          <w:noProof/>
          <w:sz w:val="28"/>
          <w:lang w:val="hr-HR" w:eastAsia="bs-Latn-BA"/>
        </w:rPr>
      </w:pPr>
      <w:r w:rsidRPr="00F4183C">
        <w:rPr>
          <w:rFonts w:ascii="Times New Roman" w:hAnsi="Times New Roman"/>
          <w:i/>
          <w:noProof/>
          <w:sz w:val="22"/>
          <w:lang w:val="en-GB" w:eastAsia="en-GB"/>
        </w:rPr>
        <w:drawing>
          <wp:inline distT="0" distB="0" distL="0" distR="0">
            <wp:extent cx="4964687" cy="2485149"/>
            <wp:effectExtent l="19050" t="0" r="26413" b="0"/>
            <wp:docPr id="9"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29"/>
              </a:graphicData>
            </a:graphic>
          </wp:inline>
        </w:drawing>
      </w:r>
    </w:p>
    <w:p w:rsidR="00507E04" w:rsidRPr="00F4183C" w:rsidRDefault="00507E04" w:rsidP="00507E04">
      <w:pPr>
        <w:spacing w:line="240" w:lineRule="auto"/>
        <w:jc w:val="center"/>
        <w:rPr>
          <w:rFonts w:ascii="Times New Roman" w:hAnsi="Times New Roman"/>
          <w:i/>
          <w:noProof/>
          <w:sz w:val="22"/>
          <w:lang w:val="hr-HR" w:eastAsia="bs-Latn-BA"/>
        </w:rPr>
      </w:pPr>
    </w:p>
    <w:p w:rsidR="00507E04" w:rsidRPr="00F4183C" w:rsidRDefault="00507E04" w:rsidP="00507E04">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Grafik 3.2: Zdravstvena sposobnost profesionalno izloženih osoba</w:t>
      </w:r>
    </w:p>
    <w:p w:rsidR="00507E04" w:rsidRPr="00F4183C" w:rsidRDefault="00507E04" w:rsidP="00507E04">
      <w:pPr>
        <w:spacing w:line="240" w:lineRule="auto"/>
        <w:jc w:val="center"/>
        <w:rPr>
          <w:rFonts w:ascii="Times New Roman" w:hAnsi="Times New Roman"/>
          <w:noProof/>
          <w:sz w:val="22"/>
          <w:lang w:val="hr-HR" w:eastAsia="bs-Latn-BA"/>
        </w:rPr>
      </w:pPr>
    </w:p>
    <w:p w:rsidR="00507E04" w:rsidRPr="00F4183C" w:rsidRDefault="00507E04" w:rsidP="00507E04">
      <w:pPr>
        <w:spacing w:line="240" w:lineRule="auto"/>
        <w:jc w:val="center"/>
        <w:rPr>
          <w:rFonts w:ascii="Times New Roman" w:hAnsi="Times New Roman"/>
          <w:noProof/>
          <w:sz w:val="22"/>
          <w:lang w:val="hr-HR" w:eastAsia="bs-Latn-BA"/>
        </w:rPr>
      </w:pPr>
    </w:p>
    <w:p w:rsidR="008A3FEB" w:rsidRPr="00F4183C" w:rsidRDefault="008A3FEB" w:rsidP="00D47BE5">
      <w:pPr>
        <w:spacing w:line="240" w:lineRule="auto"/>
        <w:jc w:val="center"/>
        <w:rPr>
          <w:rFonts w:ascii="Times New Roman" w:hAnsi="Times New Roman"/>
          <w:noProof/>
          <w:sz w:val="22"/>
          <w:lang w:val="hr-HR" w:eastAsia="bs-Latn-BA"/>
        </w:rPr>
      </w:pPr>
    </w:p>
    <w:p w:rsidR="00EE07B0" w:rsidRPr="00F4183C" w:rsidRDefault="00EE07B0" w:rsidP="00EE07B0">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619" w:name="_Toc12782200"/>
      <w:bookmarkStart w:id="620" w:name="_Toc12793725"/>
      <w:bookmarkStart w:id="621" w:name="_Toc12808467"/>
      <w:bookmarkStart w:id="622" w:name="_Toc13412939"/>
      <w:bookmarkStart w:id="623" w:name="_Toc13418921"/>
      <w:bookmarkStart w:id="624" w:name="_Toc13508031"/>
      <w:bookmarkStart w:id="625" w:name="_Toc51241091"/>
      <w:bookmarkStart w:id="626" w:name="_Toc51259451"/>
      <w:bookmarkStart w:id="627" w:name="_Toc51261764"/>
      <w:bookmarkStart w:id="628" w:name="_Toc51344434"/>
      <w:bookmarkStart w:id="629" w:name="_Toc51428861"/>
      <w:bookmarkStart w:id="630" w:name="_Toc51778126"/>
      <w:bookmarkStart w:id="631" w:name="_Toc51778256"/>
      <w:bookmarkStart w:id="632" w:name="_Toc52094729"/>
      <w:bookmarkStart w:id="633" w:name="_Toc52094858"/>
      <w:bookmarkStart w:id="634" w:name="_Toc52105455"/>
      <w:bookmarkStart w:id="635" w:name="_Toc52522010"/>
      <w:bookmarkStart w:id="636" w:name="_Toc53389323"/>
      <w:bookmarkStart w:id="637" w:name="_Toc53422510"/>
      <w:bookmarkEnd w:id="619"/>
      <w:bookmarkEnd w:id="620"/>
      <w:bookmarkEnd w:id="621"/>
      <w:bookmarkEnd w:id="622"/>
      <w:bookmarkEnd w:id="623"/>
      <w:bookmarkEnd w:id="624"/>
      <w:bookmarkEnd w:id="625"/>
      <w:bookmarkEnd w:id="626"/>
      <w:bookmarkEnd w:id="627"/>
      <w:bookmarkEnd w:id="628"/>
      <w:bookmarkEnd w:id="629"/>
      <w:bookmarkEnd w:id="630"/>
      <w:bookmarkEnd w:id="631"/>
      <w:bookmarkEnd w:id="632"/>
      <w:bookmarkEnd w:id="633"/>
      <w:bookmarkEnd w:id="634"/>
      <w:bookmarkEnd w:id="635"/>
      <w:bookmarkEnd w:id="636"/>
      <w:bookmarkEnd w:id="637"/>
    </w:p>
    <w:p w:rsidR="00EE07B0" w:rsidRPr="00F4183C" w:rsidRDefault="00EE07B0" w:rsidP="00EE07B0">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638" w:name="_Toc12782201"/>
      <w:bookmarkStart w:id="639" w:name="_Toc12793726"/>
      <w:bookmarkStart w:id="640" w:name="_Toc12808468"/>
      <w:bookmarkStart w:id="641" w:name="_Toc13412940"/>
      <w:bookmarkStart w:id="642" w:name="_Toc13418922"/>
      <w:bookmarkStart w:id="643" w:name="_Toc13508032"/>
      <w:bookmarkStart w:id="644" w:name="_Toc51241092"/>
      <w:bookmarkStart w:id="645" w:name="_Toc51259452"/>
      <w:bookmarkStart w:id="646" w:name="_Toc51261765"/>
      <w:bookmarkStart w:id="647" w:name="_Toc51344435"/>
      <w:bookmarkStart w:id="648" w:name="_Toc51428862"/>
      <w:bookmarkStart w:id="649" w:name="_Toc51778127"/>
      <w:bookmarkStart w:id="650" w:name="_Toc51778257"/>
      <w:bookmarkStart w:id="651" w:name="_Toc52094730"/>
      <w:bookmarkStart w:id="652" w:name="_Toc52094859"/>
      <w:bookmarkStart w:id="653" w:name="_Toc52105456"/>
      <w:bookmarkStart w:id="654" w:name="_Toc52522011"/>
      <w:bookmarkStart w:id="655" w:name="_Toc53389324"/>
      <w:bookmarkStart w:id="656" w:name="_Toc53422511"/>
      <w:bookmarkEnd w:id="638"/>
      <w:bookmarkEnd w:id="639"/>
      <w:bookmarkEnd w:id="640"/>
      <w:bookmarkEnd w:id="641"/>
      <w:bookmarkEnd w:id="642"/>
      <w:bookmarkEnd w:id="643"/>
      <w:bookmarkEnd w:id="644"/>
      <w:bookmarkEnd w:id="645"/>
      <w:bookmarkEnd w:id="646"/>
      <w:bookmarkEnd w:id="647"/>
      <w:bookmarkEnd w:id="648"/>
      <w:bookmarkEnd w:id="649"/>
      <w:bookmarkEnd w:id="650"/>
      <w:bookmarkEnd w:id="651"/>
      <w:bookmarkEnd w:id="652"/>
      <w:bookmarkEnd w:id="653"/>
      <w:bookmarkEnd w:id="654"/>
      <w:bookmarkEnd w:id="655"/>
      <w:bookmarkEnd w:id="656"/>
    </w:p>
    <w:p w:rsidR="00EE07B0" w:rsidRPr="00F4183C" w:rsidRDefault="00EE07B0" w:rsidP="00EE07B0">
      <w:pPr>
        <w:spacing w:line="240" w:lineRule="auto"/>
        <w:jc w:val="center"/>
        <w:rPr>
          <w:rFonts w:ascii="Times New Roman" w:hAnsi="Times New Roman"/>
          <w:noProof/>
          <w:color w:val="FF0000"/>
          <w:sz w:val="22"/>
          <w:lang w:val="hr-HR" w:eastAsia="bs-Latn-BA"/>
        </w:rPr>
      </w:pPr>
    </w:p>
    <w:p w:rsidR="00CD1AC7" w:rsidRPr="00F4183C" w:rsidRDefault="00CD1AC7" w:rsidP="005E17DF">
      <w:pPr>
        <w:pStyle w:val="Heading1"/>
        <w:rPr>
          <w:lang w:val="hr-HR"/>
        </w:rPr>
      </w:pPr>
      <w:bookmarkStart w:id="657" w:name="_Toc53422512"/>
      <w:r w:rsidRPr="00F4183C">
        <w:rPr>
          <w:lang w:val="hr-HR"/>
        </w:rPr>
        <w:lastRenderedPageBreak/>
        <w:t>KONTROLA IZVORA ZRAČENJA U B</w:t>
      </w:r>
      <w:r w:rsidR="00EA5828" w:rsidRPr="00F4183C">
        <w:rPr>
          <w:caps w:val="0"/>
          <w:lang w:val="hr-HR"/>
        </w:rPr>
        <w:t>i</w:t>
      </w:r>
      <w:r w:rsidRPr="00F4183C">
        <w:rPr>
          <w:lang w:val="hr-HR"/>
        </w:rPr>
        <w:t>H KOJU VRŠE TEHNIČKI SERVISI</w:t>
      </w:r>
      <w:bookmarkEnd w:id="657"/>
      <w:r w:rsidR="00253258" w:rsidRPr="00F4183C">
        <w:rPr>
          <w:lang w:val="hr-HR"/>
        </w:rPr>
        <w:t xml:space="preserve"> </w:t>
      </w:r>
    </w:p>
    <w:p w:rsidR="008E55F8" w:rsidRPr="00F4183C" w:rsidRDefault="008E55F8" w:rsidP="008E55F8">
      <w:pPr>
        <w:rPr>
          <w:rFonts w:ascii="Times New Roman" w:hAnsi="Times New Roman"/>
          <w:lang w:val="hr-HR" w:eastAsia="bs-Latn-BA"/>
        </w:rPr>
      </w:pPr>
    </w:p>
    <w:p w:rsidR="004D7C07" w:rsidRPr="00F4183C" w:rsidRDefault="004D7C07" w:rsidP="004D7C07">
      <w:pPr>
        <w:spacing w:line="240" w:lineRule="auto"/>
        <w:rPr>
          <w:rFonts w:ascii="Times New Roman" w:hAnsi="Times New Roman"/>
          <w:noProof/>
          <w:lang w:val="hr-HR"/>
        </w:rPr>
      </w:pPr>
      <w:r w:rsidRPr="00F4183C">
        <w:rPr>
          <w:rFonts w:ascii="Times New Roman" w:hAnsi="Times New Roman"/>
          <w:noProof/>
          <w:lang w:val="hr-HR"/>
        </w:rPr>
        <w:t>U cilju osiguranja adekvatne razine zaštite od zračenja stanovništva i profesionalno izloženih osoba, Agencija provodi regulativnu kontrolu izvora zračenja u BiH kroz donošenje propisa koji uređuju tu oblast, izdavanje autorizacija za djelatnosti s izvorima zračenja te inspekcijsku kontrolu korisnika izvora zračenja. Regulativna kontrola izvora zračenja uključuje i autorizaciju tehničkih servisa koji obavljaju poslove kontrole izvora zračenja izdavanjem licence ili registracije, u ovisnosti o djelatnosti koju obavljaju. Regulativna kontrola izvora zračenja koju provodi Agencija je posebno obrađena u ovom izvješću, između ostalog u poglavljima o autorizaciji djelatnosti i o inspekcijskom nadzoru.</w:t>
      </w:r>
    </w:p>
    <w:p w:rsidR="004D7C07" w:rsidRPr="00F4183C" w:rsidRDefault="004D7C07" w:rsidP="004D7C07">
      <w:pPr>
        <w:spacing w:line="240" w:lineRule="auto"/>
        <w:rPr>
          <w:rFonts w:ascii="Times New Roman" w:hAnsi="Times New Roman"/>
          <w:noProof/>
          <w:lang w:val="hr-HR"/>
        </w:rPr>
      </w:pPr>
    </w:p>
    <w:p w:rsidR="004D7C07" w:rsidRPr="00F4183C" w:rsidRDefault="004D7C07" w:rsidP="004D7C07">
      <w:pPr>
        <w:spacing w:line="240" w:lineRule="auto"/>
        <w:rPr>
          <w:rFonts w:ascii="Times New Roman" w:hAnsi="Times New Roman"/>
          <w:noProof/>
          <w:lang w:val="hr-HR"/>
        </w:rPr>
      </w:pPr>
      <w:r w:rsidRPr="00F4183C">
        <w:rPr>
          <w:rFonts w:ascii="Times New Roman" w:hAnsi="Times New Roman"/>
          <w:noProof/>
          <w:lang w:val="hr-HR"/>
        </w:rPr>
        <w:t xml:space="preserve">Prema definiciji, kontrola kvalitete (Pravilnik o uvjetima za promet i korištenje izvora ionizirajućeg zračenja, „Službeni glasnik BiH“, broj 66/10) predstavlja sastavni dio osiguranja kvalitete. To je skup postupaka (programiranje, usklađivanje, provedba) u svrhu održavanja i unaprjeđenja kvalitete. Kontrola kvalitete obuhvaća ispitivanje, ocjenu i održavanje svih provjerljivih i mjerljivih karakteristika sustava ili uređaja na propisanoj razini. </w:t>
      </w:r>
    </w:p>
    <w:p w:rsidR="004D7C07" w:rsidRPr="00F4183C" w:rsidRDefault="004D7C07" w:rsidP="004D7C07">
      <w:pPr>
        <w:spacing w:line="240" w:lineRule="auto"/>
        <w:rPr>
          <w:rFonts w:ascii="Times New Roman" w:hAnsi="Times New Roman"/>
          <w:noProof/>
          <w:lang w:val="hr-HR"/>
        </w:rPr>
      </w:pPr>
    </w:p>
    <w:p w:rsidR="004D7C07" w:rsidRPr="00F4183C" w:rsidRDefault="004D7C07" w:rsidP="004D7C07">
      <w:pPr>
        <w:spacing w:line="240" w:lineRule="auto"/>
        <w:rPr>
          <w:rFonts w:ascii="Times New Roman" w:hAnsi="Times New Roman"/>
          <w:noProof/>
          <w:lang w:val="hr-HR"/>
        </w:rPr>
      </w:pPr>
      <w:r w:rsidRPr="00F4183C">
        <w:rPr>
          <w:rFonts w:ascii="Times New Roman" w:hAnsi="Times New Roman"/>
          <w:noProof/>
          <w:lang w:val="hr-HR"/>
        </w:rPr>
        <w:t>Kontrola kvalitete uređaja koji proizvode ili koriste ionizirajuće zračenje jedan je od osnovnih elemenata u optimizaciji ekspozicije, primarno u medicinskoj primjeni izvora ionizirajućeg zračenja. Zahtjevi za provedbu kontrole izvora ionizirajućeg zračenja propisani su „Pravilnikom o notifikaciji i autorizaciji djelatnosti s izvorima ionizirajućeg zračenja“ i „Pravilnikom o uvjetima za promet i korištenje izvora ionizirajućeg zračenja“. Također, detaljni testovi kontrole kvalitete i njihova učestalost kod medicinske ekspozicije definirani su „Pravilnikom o zaštiti od zračenja kod medicinske ekspozicije“. Pravilnik o tehničkim servisima za zaštitu od ionizirajućeg zračenja („Službeni glasnik BiH“, broj 68/15) i Pravilnik o Službi za zaštitu od zračenja i medicinsku fiziku („Službeni glasnik BiH“, broj 86/15) reguliraju rad tehničkih servisa za zaštitu od zračenja i službi za zaštitu od zračenja i medicinsku fiziku, uključujući dokumentaciju koju izdaju servisi i službe. Pravilnikom o tehničkim servisima su, između ostalih, definirani tehnički servisi za kontrolu radijacijske sigurnosti i za medicinsku fiziku, te izvješća i potvrde koje oni izdaju. Jedan od zahtjeva tijekom licenciranja korisnika izvora ionizirajućeg zračenja, kao i inspekcijskog nadzora, jeste posjedovanje važeće potvrde o radijacijskoj sigurnosti i potvrde o kontroli kvalitete koje izdaju tehnički servisi autorizirani za tu djelatnost. Dakle, na zahtjev korisnika izvora zračenja tehnički servisi provode potrebna mjerenja i izdaju navedene potvrde, a Agencija u procesu autorizacije i inspekcije djelatnosti s izvorima ionizirajućeg zračenja provjerava posjeduju li korisnici adekvatne važeće potvrde.</w:t>
      </w:r>
    </w:p>
    <w:p w:rsidR="004D7C07" w:rsidRPr="00F4183C" w:rsidRDefault="004D7C07" w:rsidP="004D7C07">
      <w:pPr>
        <w:spacing w:line="240" w:lineRule="auto"/>
        <w:rPr>
          <w:rFonts w:ascii="Times New Roman" w:hAnsi="Times New Roman"/>
          <w:noProof/>
          <w:lang w:val="hr-HR"/>
        </w:rPr>
      </w:pPr>
    </w:p>
    <w:p w:rsidR="004D7C07" w:rsidRPr="00F4183C" w:rsidRDefault="004D7C07" w:rsidP="004D7C07">
      <w:pPr>
        <w:spacing w:line="240" w:lineRule="auto"/>
        <w:rPr>
          <w:rFonts w:ascii="Times New Roman" w:hAnsi="Times New Roman"/>
          <w:noProof/>
          <w:lang w:val="hr-HR"/>
        </w:rPr>
      </w:pPr>
      <w:r w:rsidRPr="00F4183C">
        <w:rPr>
          <w:rFonts w:ascii="Times New Roman" w:hAnsi="Times New Roman"/>
          <w:noProof/>
          <w:lang w:val="hr-HR"/>
        </w:rPr>
        <w:t>Tehnički servisi za medicinsku fiziku i za zaštitu i kontrolu kvalitete u intraoralnoj stomatološkoj radiologiji izdaju potvrdu za kontrolu kvalitete izvora zračenja za parametre koji se mjere u rokovima od šest mjeseci i duže. Autorizirani tehnički servis ne smije izdati potvrdu za izvor zračenja ili prostoriju ako izvor zračenja ili prostorije ne zadovoljavaju odredbe važećih propisa. Izgled i sadržaj potvrde o radijacijskoj sigurnosti, potvrde o kontroli kvalitete i potvrde o zaštiti i kontroli kvalitete u intraoralnoj stomatološkoj radiologiji, kao i rokovi važenja tih potvrda u ovisnosti o vrsti i djelatnosti s izvorom zračenja definirani su Pravilnikom o tehničkim servisima. Ove potvrde se izdaju na temelju izvješća o ocjeni radijacijske sigurnosti i izvješća o ocjeni kontrole kvalitete koje također pripremaju tehnički servisi. Navedene potvrde se smatraju dokazom da izvor zračenja i prostorije zadovoljavaju odredbe odgovarajućih važećih propisa.</w:t>
      </w:r>
    </w:p>
    <w:p w:rsidR="004D7C07" w:rsidRPr="00F4183C" w:rsidRDefault="004D7C07" w:rsidP="004D7C07">
      <w:pPr>
        <w:spacing w:line="240" w:lineRule="auto"/>
        <w:rPr>
          <w:rFonts w:ascii="Times New Roman" w:hAnsi="Times New Roman"/>
          <w:noProof/>
          <w:lang w:val="hr-HR"/>
        </w:rPr>
      </w:pPr>
      <w:r w:rsidRPr="00F4183C">
        <w:rPr>
          <w:rFonts w:ascii="Times New Roman" w:hAnsi="Times New Roman"/>
          <w:noProof/>
          <w:lang w:val="hr-HR"/>
        </w:rPr>
        <w:lastRenderedPageBreak/>
        <w:t>Redovna kontrola izvora zračenja u BiH je nastavljena i tijekom 201</w:t>
      </w:r>
      <w:r w:rsidR="00EA5828" w:rsidRPr="00F4183C">
        <w:rPr>
          <w:rFonts w:ascii="Times New Roman" w:hAnsi="Times New Roman"/>
          <w:noProof/>
          <w:lang w:val="hr-HR"/>
        </w:rPr>
        <w:t>9</w:t>
      </w:r>
      <w:r w:rsidRPr="00F4183C">
        <w:rPr>
          <w:rFonts w:ascii="Times New Roman" w:hAnsi="Times New Roman"/>
          <w:noProof/>
          <w:lang w:val="hr-HR"/>
        </w:rPr>
        <w:t>. godine. Pregled broja kontroliranih uređaja koji proizvode ionizirajuće zračenje i uređaja koji sadrže izvore zračenja po djelatnostima, kao i provjera radijacijske sigurnosti kod korisnika, obavljenih od strane autoriziranih tehničkih servisa dani su u tablicama 4.1–4.3, a grafički prikaz na graficima 4.1–4.4. Podatci prikazani u navedenim tablicama i graficima dostavljeni su Agenciji u okviru godišnjih izvješća autoriziranih tehničkih servisa i službi za medicinsku fiziku i zaštitu od zračenja za 201</w:t>
      </w:r>
      <w:r w:rsidR="00EA5828" w:rsidRPr="00F4183C">
        <w:rPr>
          <w:rFonts w:ascii="Times New Roman" w:hAnsi="Times New Roman"/>
          <w:noProof/>
          <w:lang w:val="hr-HR"/>
        </w:rPr>
        <w:t>9</w:t>
      </w:r>
      <w:r w:rsidRPr="00F4183C">
        <w:rPr>
          <w:rFonts w:ascii="Times New Roman" w:hAnsi="Times New Roman"/>
          <w:noProof/>
          <w:lang w:val="hr-HR"/>
        </w:rPr>
        <w:t>. godinu o obavljenim pregledima izvora ionizirajućeg zračenja kod korisnika i izdanim potvrdama o radijacijskoj sigurnosti i kontroli kvalitete. Ažurirani popis autoriziranih tehničkih servisa u BiH je dostupan na zvaničnoj internetskoj stranici Agencije.</w:t>
      </w: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r w:rsidRPr="00F4183C">
        <w:rPr>
          <w:rFonts w:ascii="Times New Roman" w:hAnsi="Times New Roman"/>
          <w:i/>
          <w:noProof/>
          <w:szCs w:val="24"/>
          <w:lang w:val="hr-HR"/>
        </w:rPr>
        <w:t xml:space="preserve">Tablica 4.1: Broj obavljenih kontrola kvalitete izvora ionizirajućeg zračenja koji se koriste u medicini u 2019. godini (potvrda o kontroli kvalitete)  </w:t>
      </w:r>
    </w:p>
    <w:p w:rsidR="004D7C07" w:rsidRPr="00F4183C" w:rsidRDefault="004D7C07" w:rsidP="004D7C07">
      <w:pPr>
        <w:spacing w:line="240" w:lineRule="auto"/>
        <w:rPr>
          <w:rFonts w:ascii="Times New Roman" w:hAnsi="Times New Roman"/>
          <w:i/>
          <w:noProof/>
          <w:lang w:val="hr-HR"/>
        </w:rPr>
      </w:pPr>
    </w:p>
    <w:tbl>
      <w:tblPr>
        <w:tblStyle w:val="TableGrid51"/>
        <w:tblW w:w="5012" w:type="pct"/>
        <w:tblLook w:val="04A0" w:firstRow="1" w:lastRow="0" w:firstColumn="1" w:lastColumn="0" w:noHBand="0" w:noVBand="1"/>
      </w:tblPr>
      <w:tblGrid>
        <w:gridCol w:w="2511"/>
        <w:gridCol w:w="2416"/>
        <w:gridCol w:w="2020"/>
        <w:gridCol w:w="2318"/>
      </w:tblGrid>
      <w:tr w:rsidR="004D7C07" w:rsidRPr="00F4183C" w:rsidTr="00C00BD4">
        <w:trPr>
          <w:trHeight w:val="484"/>
        </w:trPr>
        <w:tc>
          <w:tcPr>
            <w:tcW w:w="1355"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Djelatnost</w:t>
            </w:r>
          </w:p>
        </w:tc>
        <w:tc>
          <w:tcPr>
            <w:tcW w:w="1304"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Broj kontroliranih</w:t>
            </w:r>
          </w:p>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uređaja</w:t>
            </w:r>
          </w:p>
        </w:tc>
        <w:tc>
          <w:tcPr>
            <w:tcW w:w="1090"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Zadovoljava</w:t>
            </w:r>
          </w:p>
        </w:tc>
        <w:tc>
          <w:tcPr>
            <w:tcW w:w="1251"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Ne zadovoljava</w:t>
            </w:r>
          </w:p>
        </w:tc>
      </w:tr>
      <w:tr w:rsidR="004D7C07" w:rsidRPr="00F4183C" w:rsidTr="00C00BD4">
        <w:trPr>
          <w:trHeight w:val="538"/>
        </w:trPr>
        <w:tc>
          <w:tcPr>
            <w:tcW w:w="5000" w:type="pct"/>
            <w:gridSpan w:val="4"/>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MEDICINA</w:t>
            </w:r>
          </w:p>
        </w:tc>
      </w:tr>
      <w:tr w:rsidR="004D7C07" w:rsidRPr="00F4183C" w:rsidTr="00C00BD4">
        <w:trPr>
          <w:trHeight w:val="538"/>
        </w:trPr>
        <w:tc>
          <w:tcPr>
            <w:tcW w:w="1355" w:type="pct"/>
            <w:tcBorders>
              <w:bottom w:val="single" w:sz="4" w:space="0" w:color="000000"/>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362</w:t>
            </w:r>
          </w:p>
        </w:tc>
        <w:tc>
          <w:tcPr>
            <w:tcW w:w="1090"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361</w:t>
            </w:r>
          </w:p>
        </w:tc>
        <w:tc>
          <w:tcPr>
            <w:tcW w:w="1251"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1</w:t>
            </w:r>
          </w:p>
        </w:tc>
      </w:tr>
      <w:tr w:rsidR="004D7C07" w:rsidRPr="00F4183C" w:rsidTr="00C00BD4">
        <w:trPr>
          <w:trHeight w:val="538"/>
        </w:trPr>
        <w:tc>
          <w:tcPr>
            <w:tcW w:w="1355" w:type="pct"/>
            <w:tcBorders>
              <w:top w:val="single" w:sz="4" w:space="0" w:color="000000"/>
              <w:bottom w:val="sing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16</w:t>
            </w:r>
          </w:p>
        </w:tc>
        <w:tc>
          <w:tcPr>
            <w:tcW w:w="1090"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16</w:t>
            </w:r>
          </w:p>
        </w:tc>
        <w:tc>
          <w:tcPr>
            <w:tcW w:w="1251"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single" w:sz="4" w:space="0" w:color="auto"/>
              <w:bottom w:val="doub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9</w:t>
            </w:r>
          </w:p>
        </w:tc>
        <w:tc>
          <w:tcPr>
            <w:tcW w:w="1090"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9</w:t>
            </w:r>
          </w:p>
        </w:tc>
        <w:tc>
          <w:tcPr>
            <w:tcW w:w="1251"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double" w:sz="4" w:space="0" w:color="auto"/>
            </w:tcBorders>
            <w:vAlign w:val="center"/>
          </w:tcPr>
          <w:p w:rsidR="004D7C07" w:rsidRPr="00F4183C" w:rsidRDefault="004D7C07" w:rsidP="00C00BD4">
            <w:pPr>
              <w:spacing w:line="240" w:lineRule="auto"/>
              <w:jc w:val="left"/>
              <w:rPr>
                <w:rFonts w:ascii="Times New Roman" w:hAnsi="Times New Roman"/>
                <w:b/>
                <w:noProof/>
                <w:sz w:val="22"/>
                <w:lang w:val="hr-HR"/>
              </w:rPr>
            </w:pPr>
            <w:r w:rsidRPr="00F4183C">
              <w:rPr>
                <w:rFonts w:ascii="Times New Roman" w:hAnsi="Times New Roman"/>
                <w:b/>
                <w:noProof/>
                <w:sz w:val="22"/>
                <w:lang w:val="hr-HR"/>
              </w:rPr>
              <w:t>UKUPNO</w:t>
            </w:r>
          </w:p>
        </w:tc>
        <w:tc>
          <w:tcPr>
            <w:tcW w:w="1304"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464</w:t>
            </w:r>
          </w:p>
        </w:tc>
        <w:tc>
          <w:tcPr>
            <w:tcW w:w="1090"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463</w:t>
            </w:r>
          </w:p>
        </w:tc>
        <w:tc>
          <w:tcPr>
            <w:tcW w:w="1251"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1</w:t>
            </w:r>
          </w:p>
        </w:tc>
      </w:tr>
    </w:tbl>
    <w:p w:rsidR="004D7C07" w:rsidRPr="00F4183C" w:rsidRDefault="004D7C07" w:rsidP="004D7C07">
      <w:pPr>
        <w:spacing w:line="240" w:lineRule="auto"/>
        <w:jc w:val="center"/>
        <w:rPr>
          <w:rFonts w:ascii="Times New Roman" w:hAnsi="Times New Roman"/>
          <w:noProof/>
          <w:color w:val="FF0000"/>
          <w:lang w:val="hr-HR"/>
        </w:rPr>
      </w:pPr>
    </w:p>
    <w:p w:rsidR="004D7C07" w:rsidRPr="00F4183C" w:rsidRDefault="004D7C07" w:rsidP="004D7C07">
      <w:pPr>
        <w:spacing w:line="240" w:lineRule="auto"/>
        <w:rPr>
          <w:rFonts w:ascii="Times New Roman" w:hAnsi="Times New Roman"/>
          <w:noProof/>
          <w:lang w:val="hr-HR"/>
        </w:rPr>
      </w:pPr>
    </w:p>
    <w:p w:rsidR="004D7C07" w:rsidRPr="00F4183C" w:rsidRDefault="004D7C07" w:rsidP="004D7C07">
      <w:pPr>
        <w:spacing w:line="240" w:lineRule="auto"/>
        <w:jc w:val="center"/>
        <w:rPr>
          <w:rFonts w:ascii="Times New Roman" w:hAnsi="Times New Roman"/>
          <w:noProof/>
          <w:lang w:val="hr-HR"/>
        </w:rPr>
      </w:pPr>
      <w:r w:rsidRPr="00F4183C">
        <w:rPr>
          <w:rFonts w:ascii="Times New Roman" w:hAnsi="Times New Roman"/>
          <w:i/>
          <w:noProof/>
          <w:szCs w:val="24"/>
          <w:lang w:val="en-GB" w:eastAsia="en-GB"/>
        </w:rPr>
        <w:drawing>
          <wp:anchor distT="0" distB="0" distL="114300" distR="114300" simplePos="0" relativeHeight="251660288" behindDoc="0" locked="0" layoutInCell="1" allowOverlap="1">
            <wp:simplePos x="0" y="0"/>
            <wp:positionH relativeFrom="margin">
              <wp:posOffset>1042670</wp:posOffset>
            </wp:positionH>
            <wp:positionV relativeFrom="paragraph">
              <wp:posOffset>70485</wp:posOffset>
            </wp:positionV>
            <wp:extent cx="3592195" cy="2406650"/>
            <wp:effectExtent l="19050" t="0" r="27305" b="0"/>
            <wp:wrapSquare wrapText="bothSides"/>
            <wp:docPr id="7"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0"/>
              </a:graphicData>
            </a:graphic>
          </wp:anchor>
        </w:drawing>
      </w: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jc w:val="center"/>
        <w:rPr>
          <w:rFonts w:ascii="Times New Roman" w:hAnsi="Times New Roman"/>
          <w:i/>
          <w:noProof/>
          <w:lang w:val="hr-HR"/>
        </w:rPr>
      </w:pPr>
    </w:p>
    <w:p w:rsidR="004D7C07" w:rsidRPr="00F4183C" w:rsidRDefault="004D7C07" w:rsidP="004D7C07">
      <w:pPr>
        <w:spacing w:line="240" w:lineRule="auto"/>
        <w:jc w:val="center"/>
        <w:rPr>
          <w:rFonts w:ascii="Times New Roman" w:hAnsi="Times New Roman"/>
          <w:i/>
          <w:noProof/>
          <w:lang w:val="hr-HR"/>
        </w:rPr>
      </w:pPr>
    </w:p>
    <w:p w:rsidR="004D7C07" w:rsidRPr="00F4183C" w:rsidRDefault="004D7C07" w:rsidP="004D7C07">
      <w:pPr>
        <w:spacing w:line="240" w:lineRule="auto"/>
        <w:jc w:val="center"/>
        <w:rPr>
          <w:rFonts w:ascii="Times New Roman" w:hAnsi="Times New Roman"/>
          <w:i/>
          <w:noProof/>
          <w:lang w:val="hr-HR"/>
        </w:rPr>
      </w:pPr>
    </w:p>
    <w:p w:rsidR="004D7C07" w:rsidRPr="00F4183C" w:rsidRDefault="004D7C07" w:rsidP="004D7C07">
      <w:pPr>
        <w:spacing w:line="240" w:lineRule="auto"/>
        <w:jc w:val="center"/>
        <w:rPr>
          <w:rFonts w:ascii="Times New Roman" w:hAnsi="Times New Roman"/>
          <w:i/>
          <w:noProof/>
          <w:lang w:val="hr-HR"/>
        </w:rPr>
      </w:pPr>
    </w:p>
    <w:p w:rsidR="004D7C07" w:rsidRPr="00F4183C" w:rsidRDefault="004D7C07" w:rsidP="004D7C07">
      <w:pPr>
        <w:spacing w:line="240" w:lineRule="auto"/>
        <w:jc w:val="center"/>
        <w:rPr>
          <w:rFonts w:ascii="Times New Roman" w:hAnsi="Times New Roman"/>
          <w:noProof/>
          <w:sz w:val="22"/>
          <w:lang w:val="hr-HR"/>
        </w:rPr>
      </w:pPr>
    </w:p>
    <w:p w:rsidR="004D7C07" w:rsidRPr="00F4183C" w:rsidRDefault="004D7C07" w:rsidP="004D7C07">
      <w:pPr>
        <w:spacing w:line="240" w:lineRule="auto"/>
        <w:jc w:val="center"/>
        <w:rPr>
          <w:rFonts w:ascii="Times New Roman" w:hAnsi="Times New Roman"/>
          <w:noProof/>
          <w:sz w:val="22"/>
          <w:lang w:val="hr-HR"/>
        </w:rPr>
      </w:pPr>
      <w:r w:rsidRPr="00F4183C">
        <w:rPr>
          <w:rFonts w:ascii="Times New Roman" w:hAnsi="Times New Roman"/>
          <w:noProof/>
          <w:sz w:val="22"/>
          <w:lang w:val="hr-HR"/>
        </w:rPr>
        <w:t xml:space="preserve">Grafik 4.1: Kontrola kvalitete izvora ionizirajućeg zračenja </w:t>
      </w:r>
      <w:r w:rsidRPr="00F4183C">
        <w:rPr>
          <w:rFonts w:ascii="Times New Roman" w:hAnsi="Times New Roman"/>
          <w:noProof/>
          <w:sz w:val="22"/>
          <w:lang w:val="hr-HR"/>
        </w:rPr>
        <w:br/>
        <w:t>po specifičnim medicinskim djelatnostima u 2019. godini</w:t>
      </w:r>
    </w:p>
    <w:p w:rsidR="004D7C07" w:rsidRPr="00F4183C" w:rsidRDefault="004D7C07" w:rsidP="004D7C07">
      <w:pPr>
        <w:spacing w:line="240" w:lineRule="auto"/>
        <w:rPr>
          <w:rFonts w:ascii="Times New Roman" w:hAnsi="Times New Roman"/>
          <w:i/>
          <w:noProof/>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p>
    <w:p w:rsidR="004D7C07" w:rsidRPr="00F4183C" w:rsidRDefault="004D7C07" w:rsidP="004D7C07">
      <w:pPr>
        <w:spacing w:line="240" w:lineRule="auto"/>
        <w:rPr>
          <w:rFonts w:ascii="Times New Roman" w:hAnsi="Times New Roman"/>
          <w:i/>
          <w:noProof/>
          <w:szCs w:val="24"/>
          <w:lang w:val="hr-HR"/>
        </w:rPr>
      </w:pPr>
      <w:r w:rsidRPr="00F4183C">
        <w:rPr>
          <w:rFonts w:ascii="Times New Roman" w:hAnsi="Times New Roman"/>
          <w:i/>
          <w:noProof/>
          <w:szCs w:val="24"/>
          <w:lang w:val="hr-HR"/>
        </w:rPr>
        <w:lastRenderedPageBreak/>
        <w:t xml:space="preserve">Tablica 4.2: Broj kontroliranih uređaja koji sadrže izvor zračenja u 2019. godini (potvrda o radijacijskoj sigurnosti) </w:t>
      </w:r>
    </w:p>
    <w:p w:rsidR="004D7C07" w:rsidRPr="00F4183C" w:rsidRDefault="004D7C07" w:rsidP="004D7C07">
      <w:pPr>
        <w:spacing w:line="240" w:lineRule="auto"/>
        <w:rPr>
          <w:rFonts w:ascii="Times New Roman" w:hAnsi="Times New Roman"/>
          <w:i/>
          <w:noProof/>
          <w:szCs w:val="24"/>
          <w:lang w:val="hr-HR"/>
        </w:rPr>
      </w:pPr>
    </w:p>
    <w:tbl>
      <w:tblPr>
        <w:tblStyle w:val="TableGrid52"/>
        <w:tblW w:w="5012" w:type="pct"/>
        <w:tblLook w:val="04A0" w:firstRow="1" w:lastRow="0" w:firstColumn="1" w:lastColumn="0" w:noHBand="0" w:noVBand="1"/>
      </w:tblPr>
      <w:tblGrid>
        <w:gridCol w:w="2511"/>
        <w:gridCol w:w="2416"/>
        <w:gridCol w:w="2020"/>
        <w:gridCol w:w="2318"/>
      </w:tblGrid>
      <w:tr w:rsidR="004D7C07" w:rsidRPr="00F4183C" w:rsidTr="00C00BD4">
        <w:trPr>
          <w:trHeight w:val="484"/>
        </w:trPr>
        <w:tc>
          <w:tcPr>
            <w:tcW w:w="1355"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Djelatnost</w:t>
            </w:r>
          </w:p>
        </w:tc>
        <w:tc>
          <w:tcPr>
            <w:tcW w:w="1304"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Broj kontroliranih</w:t>
            </w:r>
          </w:p>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uređaja</w:t>
            </w:r>
          </w:p>
        </w:tc>
        <w:tc>
          <w:tcPr>
            <w:tcW w:w="1090"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Zadovoljava</w:t>
            </w:r>
          </w:p>
        </w:tc>
        <w:tc>
          <w:tcPr>
            <w:tcW w:w="1251"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Ne zadovoljava</w:t>
            </w:r>
          </w:p>
        </w:tc>
      </w:tr>
      <w:tr w:rsidR="004D7C07" w:rsidRPr="00F4183C" w:rsidTr="00C00BD4">
        <w:trPr>
          <w:trHeight w:val="538"/>
        </w:trPr>
        <w:tc>
          <w:tcPr>
            <w:tcW w:w="5000" w:type="pct"/>
            <w:gridSpan w:val="4"/>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MEDICINA</w:t>
            </w:r>
          </w:p>
        </w:tc>
      </w:tr>
      <w:tr w:rsidR="004D7C07" w:rsidRPr="00F4183C" w:rsidTr="00C00BD4">
        <w:trPr>
          <w:trHeight w:val="538"/>
        </w:trPr>
        <w:tc>
          <w:tcPr>
            <w:tcW w:w="1355" w:type="pct"/>
            <w:tcBorders>
              <w:bottom w:val="single" w:sz="4" w:space="0" w:color="000000"/>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090"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251"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single" w:sz="4" w:space="0" w:color="000000"/>
              <w:bottom w:val="sing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4</w:t>
            </w:r>
          </w:p>
        </w:tc>
        <w:tc>
          <w:tcPr>
            <w:tcW w:w="1090"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4</w:t>
            </w:r>
          </w:p>
        </w:tc>
        <w:tc>
          <w:tcPr>
            <w:tcW w:w="1251"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single" w:sz="4" w:space="0" w:color="auto"/>
              <w:bottom w:val="doub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3</w:t>
            </w:r>
          </w:p>
        </w:tc>
        <w:tc>
          <w:tcPr>
            <w:tcW w:w="1090"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3</w:t>
            </w:r>
          </w:p>
        </w:tc>
        <w:tc>
          <w:tcPr>
            <w:tcW w:w="1251"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INDUSTRIJA</w:t>
            </w:r>
          </w:p>
        </w:tc>
        <w:tc>
          <w:tcPr>
            <w:tcW w:w="1304"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56</w:t>
            </w:r>
          </w:p>
        </w:tc>
        <w:tc>
          <w:tcPr>
            <w:tcW w:w="1090"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56</w:t>
            </w:r>
          </w:p>
        </w:tc>
        <w:tc>
          <w:tcPr>
            <w:tcW w:w="1251"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TRANSPORT</w:t>
            </w:r>
          </w:p>
        </w:tc>
        <w:tc>
          <w:tcPr>
            <w:tcW w:w="1304"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090"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251"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bottom w:val="doub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OSTALO</w:t>
            </w:r>
          </w:p>
        </w:tc>
        <w:tc>
          <w:tcPr>
            <w:tcW w:w="1304" w:type="pct"/>
            <w:tcBorders>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3</w:t>
            </w:r>
          </w:p>
        </w:tc>
        <w:tc>
          <w:tcPr>
            <w:tcW w:w="1090" w:type="pct"/>
            <w:tcBorders>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3</w:t>
            </w:r>
          </w:p>
        </w:tc>
        <w:tc>
          <w:tcPr>
            <w:tcW w:w="1251" w:type="pct"/>
            <w:tcBorders>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double" w:sz="4" w:space="0" w:color="auto"/>
            </w:tcBorders>
            <w:vAlign w:val="center"/>
          </w:tcPr>
          <w:p w:rsidR="004D7C07" w:rsidRPr="00F4183C" w:rsidRDefault="004D7C07" w:rsidP="00C00BD4">
            <w:pPr>
              <w:spacing w:line="240" w:lineRule="auto"/>
              <w:jc w:val="left"/>
              <w:rPr>
                <w:rFonts w:ascii="Times New Roman" w:hAnsi="Times New Roman"/>
                <w:b/>
                <w:noProof/>
                <w:sz w:val="22"/>
                <w:lang w:val="hr-HR"/>
              </w:rPr>
            </w:pPr>
            <w:r w:rsidRPr="00F4183C">
              <w:rPr>
                <w:rFonts w:ascii="Times New Roman" w:hAnsi="Times New Roman"/>
                <w:b/>
                <w:noProof/>
                <w:sz w:val="22"/>
                <w:lang w:val="hr-HR"/>
              </w:rPr>
              <w:t>UKUPNO</w:t>
            </w:r>
          </w:p>
        </w:tc>
        <w:tc>
          <w:tcPr>
            <w:tcW w:w="1304"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66</w:t>
            </w:r>
          </w:p>
        </w:tc>
        <w:tc>
          <w:tcPr>
            <w:tcW w:w="1090"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66</w:t>
            </w:r>
          </w:p>
        </w:tc>
        <w:tc>
          <w:tcPr>
            <w:tcW w:w="1251"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0</w:t>
            </w:r>
          </w:p>
        </w:tc>
      </w:tr>
    </w:tbl>
    <w:p w:rsidR="004D7C07" w:rsidRPr="00F4183C" w:rsidRDefault="004D7C07" w:rsidP="004D7C07">
      <w:pPr>
        <w:spacing w:line="240" w:lineRule="auto"/>
        <w:jc w:val="center"/>
        <w:rPr>
          <w:rFonts w:ascii="Times New Roman" w:hAnsi="Times New Roman"/>
          <w:noProof/>
          <w:color w:val="FF0000"/>
          <w:lang w:val="hr-HR"/>
        </w:rPr>
      </w:pPr>
    </w:p>
    <w:p w:rsidR="004D7C07" w:rsidRPr="00F4183C" w:rsidRDefault="004D7C07" w:rsidP="004D7C07">
      <w:pPr>
        <w:spacing w:line="240" w:lineRule="auto"/>
        <w:jc w:val="center"/>
        <w:rPr>
          <w:rFonts w:ascii="Times New Roman" w:hAnsi="Times New Roman"/>
          <w:noProof/>
          <w:color w:val="FF0000"/>
          <w:lang w:val="hr-HR"/>
        </w:rPr>
      </w:pPr>
    </w:p>
    <w:p w:rsidR="004D7C07" w:rsidRPr="00F4183C" w:rsidRDefault="004D7C07" w:rsidP="004D7C07">
      <w:pPr>
        <w:spacing w:line="240" w:lineRule="auto"/>
        <w:rPr>
          <w:rFonts w:ascii="Times New Roman" w:hAnsi="Times New Roman"/>
          <w:i/>
          <w:noProof/>
          <w:szCs w:val="24"/>
          <w:lang w:val="hr-HR"/>
        </w:rPr>
      </w:pPr>
      <w:r w:rsidRPr="00F4183C">
        <w:rPr>
          <w:rFonts w:ascii="Times New Roman" w:hAnsi="Times New Roman"/>
          <w:i/>
          <w:noProof/>
          <w:szCs w:val="24"/>
          <w:lang w:val="hr-HR"/>
        </w:rPr>
        <w:t xml:space="preserve">Tablica 4.3: Broj kontroliranih uređaja koji proizvode ionizirajuće zračenje u 2019. godini (potvrda o radijacijskoj sigurnosti) </w:t>
      </w:r>
    </w:p>
    <w:p w:rsidR="004D7C07" w:rsidRPr="00F4183C" w:rsidRDefault="004D7C07" w:rsidP="004D7C07">
      <w:pPr>
        <w:spacing w:line="240" w:lineRule="auto"/>
        <w:rPr>
          <w:rFonts w:ascii="Times New Roman" w:hAnsi="Times New Roman"/>
          <w:i/>
          <w:noProof/>
          <w:szCs w:val="24"/>
          <w:lang w:val="hr-HR"/>
        </w:rPr>
      </w:pPr>
    </w:p>
    <w:tbl>
      <w:tblPr>
        <w:tblStyle w:val="TableGrid53"/>
        <w:tblW w:w="5012" w:type="pct"/>
        <w:tblLook w:val="04A0" w:firstRow="1" w:lastRow="0" w:firstColumn="1" w:lastColumn="0" w:noHBand="0" w:noVBand="1"/>
      </w:tblPr>
      <w:tblGrid>
        <w:gridCol w:w="2511"/>
        <w:gridCol w:w="2416"/>
        <w:gridCol w:w="2020"/>
        <w:gridCol w:w="2318"/>
      </w:tblGrid>
      <w:tr w:rsidR="004D7C07" w:rsidRPr="00F4183C" w:rsidTr="00C00BD4">
        <w:trPr>
          <w:trHeight w:val="484"/>
        </w:trPr>
        <w:tc>
          <w:tcPr>
            <w:tcW w:w="1355"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Djelatnost</w:t>
            </w:r>
          </w:p>
        </w:tc>
        <w:tc>
          <w:tcPr>
            <w:tcW w:w="1304"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Broj kontroliranih</w:t>
            </w:r>
          </w:p>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uređaja</w:t>
            </w:r>
          </w:p>
        </w:tc>
        <w:tc>
          <w:tcPr>
            <w:tcW w:w="1090"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Zadovoljava</w:t>
            </w:r>
          </w:p>
        </w:tc>
        <w:tc>
          <w:tcPr>
            <w:tcW w:w="1251" w:type="pct"/>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Ne zadovoljava</w:t>
            </w:r>
          </w:p>
        </w:tc>
      </w:tr>
      <w:tr w:rsidR="004D7C07" w:rsidRPr="00F4183C" w:rsidTr="00C00BD4">
        <w:trPr>
          <w:trHeight w:val="538"/>
        </w:trPr>
        <w:tc>
          <w:tcPr>
            <w:tcW w:w="5000" w:type="pct"/>
            <w:gridSpan w:val="4"/>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MEDICINA</w:t>
            </w:r>
          </w:p>
        </w:tc>
      </w:tr>
      <w:tr w:rsidR="004D7C07" w:rsidRPr="00F4183C" w:rsidTr="00C00BD4">
        <w:trPr>
          <w:trHeight w:val="538"/>
        </w:trPr>
        <w:tc>
          <w:tcPr>
            <w:tcW w:w="1355" w:type="pct"/>
            <w:tcBorders>
              <w:bottom w:val="single" w:sz="4" w:space="0" w:color="000000"/>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Dijagnostička i interventna radiologija</w:t>
            </w:r>
          </w:p>
        </w:tc>
        <w:tc>
          <w:tcPr>
            <w:tcW w:w="1304"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456</w:t>
            </w:r>
          </w:p>
        </w:tc>
        <w:tc>
          <w:tcPr>
            <w:tcW w:w="1090"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452</w:t>
            </w:r>
          </w:p>
        </w:tc>
        <w:tc>
          <w:tcPr>
            <w:tcW w:w="1251" w:type="pct"/>
            <w:tcBorders>
              <w:bottom w:val="single" w:sz="4" w:space="0" w:color="000000"/>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4</w:t>
            </w:r>
          </w:p>
        </w:tc>
      </w:tr>
      <w:tr w:rsidR="004D7C07" w:rsidRPr="00F4183C" w:rsidTr="00C00BD4">
        <w:trPr>
          <w:trHeight w:val="538"/>
        </w:trPr>
        <w:tc>
          <w:tcPr>
            <w:tcW w:w="1355" w:type="pct"/>
            <w:tcBorders>
              <w:top w:val="single" w:sz="4" w:space="0" w:color="000000"/>
              <w:bottom w:val="sing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Radioterapija</w:t>
            </w:r>
          </w:p>
        </w:tc>
        <w:tc>
          <w:tcPr>
            <w:tcW w:w="1304"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15</w:t>
            </w:r>
          </w:p>
        </w:tc>
        <w:tc>
          <w:tcPr>
            <w:tcW w:w="1090"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15</w:t>
            </w:r>
          </w:p>
        </w:tc>
        <w:tc>
          <w:tcPr>
            <w:tcW w:w="1251" w:type="pct"/>
            <w:tcBorders>
              <w:top w:val="single" w:sz="4" w:space="0" w:color="000000"/>
              <w:bottom w:val="sing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single" w:sz="4" w:space="0" w:color="auto"/>
              <w:bottom w:val="doub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Nuklearna medicina</w:t>
            </w:r>
          </w:p>
        </w:tc>
        <w:tc>
          <w:tcPr>
            <w:tcW w:w="1304"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8</w:t>
            </w:r>
          </w:p>
        </w:tc>
        <w:tc>
          <w:tcPr>
            <w:tcW w:w="1090"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8</w:t>
            </w:r>
          </w:p>
        </w:tc>
        <w:tc>
          <w:tcPr>
            <w:tcW w:w="1251" w:type="pct"/>
            <w:tcBorders>
              <w:top w:val="single" w:sz="4" w:space="0" w:color="auto"/>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doub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VETERINA</w:t>
            </w:r>
          </w:p>
        </w:tc>
        <w:tc>
          <w:tcPr>
            <w:tcW w:w="1304" w:type="pct"/>
            <w:tcBorders>
              <w:top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090" w:type="pct"/>
            <w:tcBorders>
              <w:top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251" w:type="pct"/>
            <w:tcBorders>
              <w:top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INDUSTRIJA</w:t>
            </w:r>
          </w:p>
        </w:tc>
        <w:tc>
          <w:tcPr>
            <w:tcW w:w="1304"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95</w:t>
            </w:r>
          </w:p>
        </w:tc>
        <w:tc>
          <w:tcPr>
            <w:tcW w:w="1090"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57</w:t>
            </w:r>
          </w:p>
        </w:tc>
        <w:tc>
          <w:tcPr>
            <w:tcW w:w="1251" w:type="pct"/>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bottom w:val="double" w:sz="4" w:space="0" w:color="auto"/>
            </w:tcBorders>
            <w:vAlign w:val="center"/>
          </w:tcPr>
          <w:p w:rsidR="004D7C07" w:rsidRPr="00F4183C" w:rsidRDefault="004D7C07" w:rsidP="00C00BD4">
            <w:pPr>
              <w:spacing w:line="240" w:lineRule="auto"/>
              <w:jc w:val="left"/>
              <w:rPr>
                <w:rFonts w:ascii="Times New Roman" w:hAnsi="Times New Roman"/>
                <w:noProof/>
                <w:sz w:val="22"/>
                <w:lang w:val="hr-HR"/>
              </w:rPr>
            </w:pPr>
            <w:r w:rsidRPr="00F4183C">
              <w:rPr>
                <w:rFonts w:ascii="Times New Roman" w:hAnsi="Times New Roman"/>
                <w:noProof/>
                <w:sz w:val="22"/>
                <w:lang w:val="hr-HR"/>
              </w:rPr>
              <w:t>OSTALO</w:t>
            </w:r>
          </w:p>
        </w:tc>
        <w:tc>
          <w:tcPr>
            <w:tcW w:w="1304" w:type="pct"/>
            <w:tcBorders>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090" w:type="pct"/>
            <w:tcBorders>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c>
          <w:tcPr>
            <w:tcW w:w="1251" w:type="pct"/>
            <w:tcBorders>
              <w:bottom w:val="double" w:sz="4" w:space="0" w:color="auto"/>
            </w:tcBorders>
            <w:vAlign w:val="center"/>
          </w:tcPr>
          <w:p w:rsidR="004D7C07" w:rsidRPr="00F4183C" w:rsidRDefault="004D7C07" w:rsidP="00C00BD4">
            <w:pPr>
              <w:spacing w:line="240" w:lineRule="auto"/>
              <w:jc w:val="center"/>
              <w:rPr>
                <w:rFonts w:ascii="Times New Roman" w:hAnsi="Times New Roman"/>
                <w:noProof/>
                <w:sz w:val="22"/>
                <w:lang w:val="hr-HR"/>
              </w:rPr>
            </w:pPr>
            <w:r w:rsidRPr="00F4183C">
              <w:rPr>
                <w:rFonts w:ascii="Times New Roman" w:hAnsi="Times New Roman"/>
                <w:noProof/>
                <w:sz w:val="22"/>
                <w:lang w:val="hr-HR"/>
              </w:rPr>
              <w:t>0</w:t>
            </w:r>
          </w:p>
        </w:tc>
      </w:tr>
      <w:tr w:rsidR="004D7C07" w:rsidRPr="00F4183C" w:rsidTr="00C00BD4">
        <w:trPr>
          <w:trHeight w:val="538"/>
        </w:trPr>
        <w:tc>
          <w:tcPr>
            <w:tcW w:w="1355" w:type="pct"/>
            <w:tcBorders>
              <w:top w:val="double" w:sz="4" w:space="0" w:color="auto"/>
            </w:tcBorders>
            <w:vAlign w:val="center"/>
          </w:tcPr>
          <w:p w:rsidR="004D7C07" w:rsidRPr="00F4183C" w:rsidRDefault="004D7C07" w:rsidP="00C00BD4">
            <w:pPr>
              <w:spacing w:line="240" w:lineRule="auto"/>
              <w:jc w:val="left"/>
              <w:rPr>
                <w:rFonts w:ascii="Times New Roman" w:hAnsi="Times New Roman"/>
                <w:b/>
                <w:noProof/>
                <w:sz w:val="22"/>
                <w:lang w:val="hr-HR"/>
              </w:rPr>
            </w:pPr>
            <w:r w:rsidRPr="00F4183C">
              <w:rPr>
                <w:rFonts w:ascii="Times New Roman" w:hAnsi="Times New Roman"/>
                <w:b/>
                <w:noProof/>
                <w:sz w:val="22"/>
                <w:lang w:val="hr-HR"/>
              </w:rPr>
              <w:t>UKUPNO</w:t>
            </w:r>
          </w:p>
        </w:tc>
        <w:tc>
          <w:tcPr>
            <w:tcW w:w="1304"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574</w:t>
            </w:r>
          </w:p>
        </w:tc>
        <w:tc>
          <w:tcPr>
            <w:tcW w:w="1090"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570</w:t>
            </w:r>
          </w:p>
        </w:tc>
        <w:tc>
          <w:tcPr>
            <w:tcW w:w="1251" w:type="pct"/>
            <w:tcBorders>
              <w:top w:val="double" w:sz="4" w:space="0" w:color="auto"/>
            </w:tcBorders>
            <w:vAlign w:val="center"/>
          </w:tcPr>
          <w:p w:rsidR="004D7C07" w:rsidRPr="00F4183C" w:rsidRDefault="004D7C07" w:rsidP="00C00BD4">
            <w:pPr>
              <w:spacing w:line="240" w:lineRule="auto"/>
              <w:jc w:val="center"/>
              <w:rPr>
                <w:rFonts w:ascii="Times New Roman" w:hAnsi="Times New Roman"/>
                <w:b/>
                <w:noProof/>
                <w:sz w:val="22"/>
                <w:lang w:val="hr-HR"/>
              </w:rPr>
            </w:pPr>
            <w:r w:rsidRPr="00F4183C">
              <w:rPr>
                <w:rFonts w:ascii="Times New Roman" w:hAnsi="Times New Roman"/>
                <w:b/>
                <w:noProof/>
                <w:sz w:val="22"/>
                <w:lang w:val="hr-HR"/>
              </w:rPr>
              <w:t>4</w:t>
            </w:r>
          </w:p>
        </w:tc>
      </w:tr>
    </w:tbl>
    <w:p w:rsidR="004D7C07" w:rsidRPr="00F4183C" w:rsidRDefault="004D7C07" w:rsidP="004D7C07">
      <w:pPr>
        <w:rPr>
          <w:rFonts w:ascii="Times New Roman" w:hAnsi="Times New Roman"/>
          <w:noProof/>
          <w:color w:val="FF0000"/>
          <w:szCs w:val="24"/>
          <w:lang w:val="hr-HR"/>
        </w:rPr>
      </w:pPr>
    </w:p>
    <w:p w:rsidR="004D7C07" w:rsidRPr="00F4183C" w:rsidRDefault="004D7C07" w:rsidP="004D7C07">
      <w:pPr>
        <w:spacing w:line="240" w:lineRule="auto"/>
        <w:jc w:val="center"/>
        <w:rPr>
          <w:rFonts w:ascii="Times New Roman" w:hAnsi="Times New Roman"/>
          <w:noProof/>
          <w:color w:val="FF0000"/>
          <w:lang w:val="hr-HR"/>
        </w:rPr>
      </w:pPr>
    </w:p>
    <w:p w:rsidR="004D7C07" w:rsidRPr="00F4183C" w:rsidRDefault="004D7C07" w:rsidP="004D7C07">
      <w:pPr>
        <w:spacing w:line="240" w:lineRule="auto"/>
        <w:jc w:val="center"/>
        <w:rPr>
          <w:rFonts w:ascii="Times New Roman" w:hAnsi="Times New Roman"/>
          <w:i/>
          <w:noProof/>
          <w:lang w:val="hr-HR"/>
        </w:rPr>
      </w:pPr>
    </w:p>
    <w:p w:rsidR="004D7C07" w:rsidRPr="00F4183C" w:rsidRDefault="004D7C07" w:rsidP="004D7C07">
      <w:pPr>
        <w:spacing w:line="240" w:lineRule="auto"/>
        <w:jc w:val="center"/>
        <w:rPr>
          <w:rFonts w:ascii="Times New Roman" w:hAnsi="Times New Roman"/>
          <w:i/>
          <w:noProof/>
          <w:lang w:val="hr-HR"/>
        </w:rPr>
      </w:pPr>
      <w:r w:rsidRPr="00F4183C">
        <w:rPr>
          <w:rFonts w:ascii="Times New Roman" w:hAnsi="Times New Roman"/>
          <w:i/>
          <w:noProof/>
          <w:lang w:val="en-GB" w:eastAsia="en-GB"/>
        </w:rPr>
        <w:lastRenderedPageBreak/>
        <w:drawing>
          <wp:inline distT="0" distB="0" distL="0" distR="0">
            <wp:extent cx="4675517" cy="2811780"/>
            <wp:effectExtent l="19050" t="0" r="10783" b="7620"/>
            <wp:docPr id="10"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1"/>
              </a:graphicData>
            </a:graphic>
          </wp:inline>
        </w:drawing>
      </w:r>
    </w:p>
    <w:p w:rsidR="004D7C07" w:rsidRPr="00F4183C" w:rsidRDefault="004D7C07" w:rsidP="004D7C07">
      <w:pPr>
        <w:spacing w:line="240" w:lineRule="auto"/>
        <w:jc w:val="center"/>
        <w:rPr>
          <w:rFonts w:ascii="Times New Roman" w:hAnsi="Times New Roman"/>
          <w:noProof/>
          <w:sz w:val="22"/>
          <w:lang w:val="hr-HR"/>
        </w:rPr>
      </w:pPr>
      <w:r w:rsidRPr="00F4183C">
        <w:rPr>
          <w:rFonts w:ascii="Times New Roman" w:hAnsi="Times New Roman"/>
          <w:noProof/>
          <w:sz w:val="22"/>
          <w:lang w:val="hr-HR"/>
        </w:rPr>
        <w:t xml:space="preserve">Grafik 4.2: Potvrda o radijacijskoj sigurnosti za uređaje </w:t>
      </w:r>
    </w:p>
    <w:p w:rsidR="004D7C07" w:rsidRPr="00F4183C" w:rsidRDefault="004D7C07" w:rsidP="004D7C07">
      <w:pPr>
        <w:spacing w:line="240" w:lineRule="auto"/>
        <w:jc w:val="center"/>
        <w:rPr>
          <w:rFonts w:ascii="Times New Roman" w:hAnsi="Times New Roman"/>
          <w:noProof/>
          <w:sz w:val="22"/>
          <w:lang w:val="hr-HR"/>
        </w:rPr>
      </w:pPr>
      <w:r w:rsidRPr="00F4183C">
        <w:rPr>
          <w:rFonts w:ascii="Times New Roman" w:hAnsi="Times New Roman"/>
          <w:noProof/>
          <w:sz w:val="22"/>
          <w:lang w:val="hr-HR"/>
        </w:rPr>
        <w:t>koji sadrže izvor zračenja po djelatnostima u 2019. godini</w:t>
      </w:r>
    </w:p>
    <w:p w:rsidR="004D7C07" w:rsidRPr="00F4183C" w:rsidRDefault="004D7C07" w:rsidP="004D7C07">
      <w:pPr>
        <w:spacing w:line="240" w:lineRule="auto"/>
        <w:jc w:val="center"/>
        <w:rPr>
          <w:rFonts w:ascii="Times New Roman" w:hAnsi="Times New Roman"/>
          <w:noProof/>
          <w:sz w:val="22"/>
          <w:lang w:val="hr-HR"/>
        </w:rPr>
      </w:pPr>
    </w:p>
    <w:p w:rsidR="004D7C07" w:rsidRPr="00F4183C" w:rsidRDefault="004D7C07" w:rsidP="004D7C07">
      <w:pPr>
        <w:spacing w:line="240" w:lineRule="auto"/>
        <w:rPr>
          <w:rFonts w:ascii="Times New Roman" w:hAnsi="Times New Roman"/>
          <w:i/>
          <w:noProof/>
          <w:lang w:val="hr-HR"/>
        </w:rPr>
      </w:pPr>
    </w:p>
    <w:p w:rsidR="004D7C07" w:rsidRPr="00F4183C" w:rsidRDefault="004D7C07" w:rsidP="004D7C07">
      <w:pPr>
        <w:spacing w:line="240" w:lineRule="auto"/>
        <w:jc w:val="center"/>
        <w:rPr>
          <w:rFonts w:ascii="Times New Roman" w:hAnsi="Times New Roman"/>
          <w:noProof/>
          <w:color w:val="FF0000"/>
          <w:lang w:val="hr-HR"/>
        </w:rPr>
      </w:pPr>
      <w:r w:rsidRPr="00F4183C">
        <w:rPr>
          <w:rFonts w:ascii="Times New Roman" w:hAnsi="Times New Roman"/>
          <w:noProof/>
          <w:color w:val="FF0000"/>
          <w:lang w:val="en-GB" w:eastAsia="en-GB"/>
        </w:rPr>
        <w:drawing>
          <wp:inline distT="0" distB="0" distL="0" distR="0">
            <wp:extent cx="4522319" cy="2545307"/>
            <wp:effectExtent l="19050" t="0" r="11581" b="7393"/>
            <wp:docPr id="11" name="Chart 9"/>
            <wp:cNvGraphicFramePr/>
            <a:graphic xmlns:a="http://schemas.openxmlformats.org/drawingml/2006/main">
              <a:graphicData uri="http://schemas.openxmlformats.org/drawingml/2006/chart">
                <c:chart xmlns:c="http://schemas.openxmlformats.org/drawingml/2006/chart" xmlns:r="http://schemas.openxmlformats.org/officeDocument/2006/relationships" r:id="rId32"/>
              </a:graphicData>
            </a:graphic>
          </wp:inline>
        </w:drawing>
      </w:r>
    </w:p>
    <w:p w:rsidR="004D7C07" w:rsidRPr="00F4183C" w:rsidRDefault="004D7C07" w:rsidP="004D7C07">
      <w:pPr>
        <w:spacing w:line="240" w:lineRule="auto"/>
        <w:jc w:val="center"/>
        <w:rPr>
          <w:rFonts w:ascii="Times New Roman" w:hAnsi="Times New Roman"/>
          <w:noProof/>
          <w:sz w:val="22"/>
          <w:lang w:val="hr-HR"/>
        </w:rPr>
      </w:pPr>
      <w:r w:rsidRPr="00F4183C">
        <w:rPr>
          <w:rFonts w:ascii="Times New Roman" w:hAnsi="Times New Roman"/>
          <w:noProof/>
          <w:sz w:val="22"/>
          <w:lang w:val="hr-HR"/>
        </w:rPr>
        <w:t xml:space="preserve">Grafik 4.3: Potvrda o radijacijskoj sigurnosti uređaja koji proizvode </w:t>
      </w:r>
      <w:r w:rsidRPr="00F4183C">
        <w:rPr>
          <w:rFonts w:ascii="Times New Roman" w:hAnsi="Times New Roman"/>
          <w:noProof/>
          <w:sz w:val="22"/>
          <w:lang w:val="hr-HR"/>
        </w:rPr>
        <w:br/>
      </w:r>
      <w:r w:rsidR="00EA5828" w:rsidRPr="00F4183C">
        <w:rPr>
          <w:rFonts w:ascii="Times New Roman" w:hAnsi="Times New Roman"/>
          <w:noProof/>
          <w:sz w:val="22"/>
          <w:lang w:val="hr-HR"/>
        </w:rPr>
        <w:t>i</w:t>
      </w:r>
      <w:r w:rsidRPr="00F4183C">
        <w:rPr>
          <w:rFonts w:ascii="Times New Roman" w:hAnsi="Times New Roman"/>
          <w:noProof/>
          <w:sz w:val="22"/>
          <w:lang w:val="hr-HR"/>
        </w:rPr>
        <w:t>onizirajuće zračenje po djelatnostima u 2019. godini</w:t>
      </w:r>
    </w:p>
    <w:p w:rsidR="004D7C07" w:rsidRPr="00F4183C" w:rsidRDefault="004D7C07" w:rsidP="004D7C07">
      <w:pPr>
        <w:spacing w:line="240" w:lineRule="auto"/>
        <w:rPr>
          <w:rFonts w:ascii="Times New Roman" w:hAnsi="Times New Roman"/>
          <w:i/>
          <w:noProof/>
          <w:lang w:val="hr-HR"/>
        </w:rPr>
      </w:pPr>
    </w:p>
    <w:p w:rsidR="004D7C07" w:rsidRPr="00F4183C" w:rsidRDefault="004D7C07" w:rsidP="004D7C07">
      <w:pPr>
        <w:jc w:val="center"/>
        <w:rPr>
          <w:rFonts w:ascii="Times New Roman" w:hAnsi="Times New Roman"/>
          <w:noProof/>
          <w:color w:val="FF0000"/>
          <w:szCs w:val="24"/>
          <w:lang w:val="hr-HR"/>
        </w:rPr>
      </w:pPr>
      <w:r w:rsidRPr="00F4183C">
        <w:rPr>
          <w:rFonts w:ascii="Times New Roman" w:hAnsi="Times New Roman"/>
          <w:i/>
          <w:noProof/>
          <w:szCs w:val="24"/>
          <w:lang w:val="en-GB" w:eastAsia="en-GB"/>
        </w:rPr>
        <w:lastRenderedPageBreak/>
        <w:drawing>
          <wp:inline distT="0" distB="0" distL="0" distR="0">
            <wp:extent cx="4405022" cy="3196425"/>
            <wp:effectExtent l="19050" t="0" r="14578" b="3975"/>
            <wp:docPr id="16"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33"/>
              </a:graphicData>
            </a:graphic>
          </wp:inline>
        </w:drawing>
      </w:r>
    </w:p>
    <w:p w:rsidR="004D7C07" w:rsidRPr="00F4183C" w:rsidRDefault="004D7C07" w:rsidP="004D7C07">
      <w:pPr>
        <w:spacing w:line="240" w:lineRule="auto"/>
        <w:jc w:val="center"/>
        <w:rPr>
          <w:rFonts w:ascii="Times New Roman" w:hAnsi="Times New Roman"/>
          <w:noProof/>
          <w:sz w:val="22"/>
          <w:lang w:val="hr-HR"/>
        </w:rPr>
      </w:pPr>
      <w:r w:rsidRPr="00F4183C">
        <w:rPr>
          <w:rFonts w:ascii="Times New Roman" w:hAnsi="Times New Roman"/>
          <w:noProof/>
          <w:sz w:val="22"/>
          <w:lang w:val="hr-HR"/>
        </w:rPr>
        <w:t xml:space="preserve">Grafik 4.4: Potvrda o radijacijskoj sigurnosti izvora </w:t>
      </w:r>
      <w:r w:rsidR="00EA5828" w:rsidRPr="00F4183C">
        <w:rPr>
          <w:rFonts w:ascii="Times New Roman" w:hAnsi="Times New Roman"/>
          <w:noProof/>
          <w:sz w:val="22"/>
          <w:lang w:val="hr-HR"/>
        </w:rPr>
        <w:t>i</w:t>
      </w:r>
      <w:r w:rsidRPr="00F4183C">
        <w:rPr>
          <w:rFonts w:ascii="Times New Roman" w:hAnsi="Times New Roman"/>
          <w:noProof/>
          <w:sz w:val="22"/>
          <w:lang w:val="hr-HR"/>
        </w:rPr>
        <w:t xml:space="preserve">onizirajućeg zračenja </w:t>
      </w:r>
      <w:r w:rsidRPr="00F4183C">
        <w:rPr>
          <w:rFonts w:ascii="Times New Roman" w:hAnsi="Times New Roman"/>
          <w:noProof/>
          <w:sz w:val="22"/>
          <w:lang w:val="hr-HR"/>
        </w:rPr>
        <w:br/>
        <w:t>po specifičnim medicinskim djelatnostima u 2019. godini</w:t>
      </w:r>
    </w:p>
    <w:p w:rsidR="008E55F8" w:rsidRPr="00F4183C" w:rsidRDefault="008E55F8" w:rsidP="008E55F8">
      <w:pPr>
        <w:rPr>
          <w:rFonts w:ascii="Times New Roman" w:hAnsi="Times New Roman"/>
          <w:lang w:val="hr-HR" w:eastAsia="bs-Latn-BA"/>
        </w:rPr>
      </w:pPr>
    </w:p>
    <w:p w:rsidR="007919B0" w:rsidRPr="00F4183C" w:rsidRDefault="007919B0">
      <w:pPr>
        <w:spacing w:after="240"/>
        <w:rPr>
          <w:rFonts w:ascii="Times New Roman" w:hAnsi="Times New Roman"/>
          <w:lang w:val="hr-HR" w:eastAsia="bs-Latn-BA"/>
        </w:rPr>
      </w:pPr>
      <w:r w:rsidRPr="00F4183C">
        <w:rPr>
          <w:rFonts w:ascii="Times New Roman" w:hAnsi="Times New Roman"/>
          <w:lang w:val="hr-HR" w:eastAsia="bs-Latn-BA"/>
        </w:rPr>
        <w:br w:type="page"/>
      </w:r>
    </w:p>
    <w:p w:rsidR="00CB1594" w:rsidRPr="00F4183C" w:rsidRDefault="00B91E4D" w:rsidP="005E17DF">
      <w:pPr>
        <w:pStyle w:val="Heading1"/>
        <w:rPr>
          <w:lang w:val="hr-HR"/>
        </w:rPr>
      </w:pPr>
      <w:bookmarkStart w:id="658" w:name="_Toc53422513"/>
      <w:r w:rsidRPr="00F4183C">
        <w:rPr>
          <w:lang w:val="hr-HR"/>
        </w:rPr>
        <w:lastRenderedPageBreak/>
        <w:t>ZAŠTITA</w:t>
      </w:r>
      <w:r w:rsidR="00FC479E" w:rsidRPr="00F4183C">
        <w:rPr>
          <w:lang w:val="hr-HR"/>
        </w:rPr>
        <w:t xml:space="preserve"> </w:t>
      </w:r>
      <w:r w:rsidRPr="00F4183C">
        <w:rPr>
          <w:lang w:val="hr-HR"/>
        </w:rPr>
        <w:t>OD</w:t>
      </w:r>
      <w:r w:rsidR="00FC479E" w:rsidRPr="00F4183C">
        <w:rPr>
          <w:lang w:val="hr-HR"/>
        </w:rPr>
        <w:t xml:space="preserve"> </w:t>
      </w:r>
      <w:r w:rsidR="00EF4674" w:rsidRPr="00F4183C">
        <w:rPr>
          <w:lang w:val="hr-HR"/>
        </w:rPr>
        <w:t>I</w:t>
      </w:r>
      <w:r w:rsidRPr="00F4183C">
        <w:rPr>
          <w:lang w:val="hr-HR"/>
        </w:rPr>
        <w:t>ONIZIRAJUĆEG</w:t>
      </w:r>
      <w:r w:rsidR="00FC479E" w:rsidRPr="00F4183C">
        <w:rPr>
          <w:lang w:val="hr-HR"/>
        </w:rPr>
        <w:t xml:space="preserve"> </w:t>
      </w:r>
      <w:r w:rsidRPr="00F4183C">
        <w:rPr>
          <w:lang w:val="hr-HR"/>
        </w:rPr>
        <w:t>ZRAČENJA</w:t>
      </w:r>
      <w:r w:rsidR="00FC479E" w:rsidRPr="00F4183C">
        <w:rPr>
          <w:lang w:val="hr-HR"/>
        </w:rPr>
        <w:t xml:space="preserve"> </w:t>
      </w:r>
      <w:r w:rsidRPr="00F4183C">
        <w:rPr>
          <w:lang w:val="hr-HR"/>
        </w:rPr>
        <w:t>U</w:t>
      </w:r>
      <w:r w:rsidR="00FC479E" w:rsidRPr="00F4183C">
        <w:rPr>
          <w:lang w:val="hr-HR"/>
        </w:rPr>
        <w:t xml:space="preserve"> </w:t>
      </w:r>
      <w:r w:rsidRPr="00F4183C">
        <w:rPr>
          <w:lang w:val="hr-HR"/>
        </w:rPr>
        <w:t>MEDICINI</w:t>
      </w:r>
      <w:bookmarkEnd w:id="658"/>
      <w:r w:rsidR="009A05CC" w:rsidRPr="00F4183C">
        <w:rPr>
          <w:lang w:val="hr-HR"/>
        </w:rPr>
        <w:t xml:space="preserve"> </w:t>
      </w:r>
    </w:p>
    <w:p w:rsidR="00172A12" w:rsidRPr="00F4183C" w:rsidRDefault="00172A12" w:rsidP="00172A12">
      <w:pPr>
        <w:rPr>
          <w:lang w:val="hr-HR" w:eastAsia="bs-Latn-BA"/>
        </w:rPr>
      </w:pPr>
    </w:p>
    <w:p w:rsidR="007D7793" w:rsidRPr="00F4183C" w:rsidRDefault="007D7793" w:rsidP="007D7793">
      <w:pPr>
        <w:spacing w:line="240" w:lineRule="auto"/>
        <w:rPr>
          <w:rFonts w:ascii="Times New Roman" w:hAnsi="Times New Roman"/>
          <w:lang w:val="hr-HR"/>
        </w:rPr>
      </w:pPr>
      <w:r w:rsidRPr="00F4183C">
        <w:rPr>
          <w:rFonts w:ascii="Times New Roman" w:hAnsi="Times New Roman"/>
          <w:lang w:val="hr-HR"/>
        </w:rPr>
        <w:t xml:space="preserve">Stanovništvo BiH je svakodnevno izloženo </w:t>
      </w:r>
      <w:r w:rsidR="00DC4EFC" w:rsidRPr="00F4183C">
        <w:rPr>
          <w:rFonts w:ascii="Times New Roman" w:hAnsi="Times New Roman"/>
          <w:lang w:val="hr-HR"/>
        </w:rPr>
        <w:t>i</w:t>
      </w:r>
      <w:r w:rsidRPr="00F4183C">
        <w:rPr>
          <w:rFonts w:ascii="Times New Roman" w:hAnsi="Times New Roman"/>
          <w:lang w:val="hr-HR"/>
        </w:rPr>
        <w:t xml:space="preserve">onizirajućem zračenju od prirodnih izvora i povremeno od </w:t>
      </w:r>
      <w:r w:rsidR="00AE22BE" w:rsidRPr="00F4183C">
        <w:rPr>
          <w:rFonts w:ascii="Times New Roman" w:hAnsi="Times New Roman"/>
          <w:lang w:val="hr-HR"/>
        </w:rPr>
        <w:t>umjetnih</w:t>
      </w:r>
      <w:r w:rsidRPr="00F4183C">
        <w:rPr>
          <w:rFonts w:ascii="Times New Roman" w:hAnsi="Times New Roman"/>
          <w:lang w:val="hr-HR"/>
        </w:rPr>
        <w:t xml:space="preserve"> izvora koji se koriste u medicini. Medicinski izvori zračenja se koriste u dijagnostičkoj i interventnoj radiologiji, nuklearnoj medicini i radioterapiji. Pri korištenju medicinskih izvora, </w:t>
      </w:r>
      <w:r w:rsidR="00DC4EFC" w:rsidRPr="00F4183C">
        <w:rPr>
          <w:rFonts w:ascii="Times New Roman" w:hAnsi="Times New Roman"/>
          <w:lang w:val="hr-HR"/>
        </w:rPr>
        <w:t>i</w:t>
      </w:r>
      <w:r w:rsidRPr="00F4183C">
        <w:rPr>
          <w:rFonts w:ascii="Times New Roman" w:hAnsi="Times New Roman"/>
          <w:lang w:val="hr-HR"/>
        </w:rPr>
        <w:t>onizirajućem zračenju su izloženi pacijenti, profesionalno izložen</w:t>
      </w:r>
      <w:r w:rsidR="00DC4EFC" w:rsidRPr="00F4183C">
        <w:rPr>
          <w:rFonts w:ascii="Times New Roman" w:hAnsi="Times New Roman"/>
          <w:lang w:val="hr-HR"/>
        </w:rPr>
        <w:t>e osobe</w:t>
      </w:r>
      <w:r w:rsidRPr="00F4183C">
        <w:rPr>
          <w:rStyle w:val="FootnoteReference"/>
          <w:rFonts w:ascii="Times New Roman" w:hAnsi="Times New Roman"/>
          <w:lang w:val="hr-HR"/>
        </w:rPr>
        <w:footnoteReference w:id="5"/>
      </w:r>
      <w:r w:rsidRPr="00F4183C">
        <w:rPr>
          <w:rFonts w:ascii="Times New Roman" w:hAnsi="Times New Roman"/>
          <w:lang w:val="hr-HR"/>
        </w:rPr>
        <w:t xml:space="preserve"> i </w:t>
      </w:r>
      <w:r w:rsidR="00DC4EFC" w:rsidRPr="00F4183C">
        <w:rPr>
          <w:rFonts w:ascii="Times New Roman" w:hAnsi="Times New Roman"/>
          <w:lang w:val="hr-HR"/>
        </w:rPr>
        <w:t>osobe</w:t>
      </w:r>
      <w:r w:rsidRPr="00F4183C">
        <w:rPr>
          <w:rFonts w:ascii="Times New Roman" w:hAnsi="Times New Roman"/>
          <w:lang w:val="hr-HR"/>
        </w:rPr>
        <w:t xml:space="preserve"> koj</w:t>
      </w:r>
      <w:r w:rsidR="00DC4EFC" w:rsidRPr="00F4183C">
        <w:rPr>
          <w:rFonts w:ascii="Times New Roman" w:hAnsi="Times New Roman"/>
          <w:lang w:val="hr-HR"/>
        </w:rPr>
        <w:t>e</w:t>
      </w:r>
      <w:r w:rsidRPr="00F4183C">
        <w:rPr>
          <w:rFonts w:ascii="Times New Roman" w:hAnsi="Times New Roman"/>
          <w:lang w:val="hr-HR"/>
        </w:rPr>
        <w:t xml:space="preserve"> im dobrovoljno pomažu, kao i dobrovoljci koji </w:t>
      </w:r>
      <w:r w:rsidR="00CC54B0" w:rsidRPr="00F4183C">
        <w:rPr>
          <w:rFonts w:ascii="Times New Roman" w:hAnsi="Times New Roman"/>
          <w:lang w:val="hr-HR"/>
        </w:rPr>
        <w:t>sudjeluju</w:t>
      </w:r>
      <w:r w:rsidRPr="00F4183C">
        <w:rPr>
          <w:rFonts w:ascii="Times New Roman" w:hAnsi="Times New Roman"/>
          <w:lang w:val="hr-HR"/>
        </w:rPr>
        <w:t xml:space="preserve"> u programu biomedicinskog istraživanja. </w:t>
      </w:r>
    </w:p>
    <w:p w:rsidR="007D7793" w:rsidRPr="00F4183C" w:rsidRDefault="007D7793" w:rsidP="007D7793">
      <w:pPr>
        <w:spacing w:line="240" w:lineRule="auto"/>
        <w:rPr>
          <w:rFonts w:ascii="Times New Roman" w:hAnsi="Times New Roman"/>
          <w:lang w:val="hr-HR"/>
        </w:rPr>
      </w:pPr>
    </w:p>
    <w:p w:rsidR="007D7793" w:rsidRPr="00F4183C" w:rsidRDefault="007D7793" w:rsidP="007D7793">
      <w:pPr>
        <w:spacing w:line="240" w:lineRule="auto"/>
        <w:rPr>
          <w:rFonts w:ascii="Times New Roman" w:hAnsi="Times New Roman"/>
          <w:lang w:val="hr-HR"/>
        </w:rPr>
      </w:pPr>
      <w:r w:rsidRPr="00F4183C">
        <w:rPr>
          <w:rFonts w:ascii="Times New Roman" w:hAnsi="Times New Roman"/>
          <w:lang w:val="hr-HR"/>
        </w:rPr>
        <w:t xml:space="preserve">U svrhu reguliranja ove oblasti, Agencija je objavila „Pravilnik o zaštiti od zračenja kod profesionalne ekspozicije i ekspozicije stanovništva“ i „Pravilnik o zaštiti od zračenja kod medicinske ekspozicije“ koji definiraju zaštitu od </w:t>
      </w:r>
      <w:r w:rsidR="00464590" w:rsidRPr="00F4183C">
        <w:rPr>
          <w:rFonts w:ascii="Times New Roman" w:hAnsi="Times New Roman"/>
          <w:lang w:val="hr-HR"/>
        </w:rPr>
        <w:t>i</w:t>
      </w:r>
      <w:r w:rsidRPr="00F4183C">
        <w:rPr>
          <w:rFonts w:ascii="Times New Roman" w:hAnsi="Times New Roman"/>
          <w:lang w:val="hr-HR"/>
        </w:rPr>
        <w:t xml:space="preserve">onizirajućeg zračenja u medicini. </w:t>
      </w:r>
    </w:p>
    <w:p w:rsidR="007D7793" w:rsidRPr="00F4183C" w:rsidRDefault="007D7793" w:rsidP="007D7793">
      <w:pPr>
        <w:spacing w:line="240" w:lineRule="auto"/>
        <w:rPr>
          <w:rFonts w:ascii="Times New Roman" w:hAnsi="Times New Roman"/>
          <w:lang w:val="hr-HR"/>
        </w:rPr>
      </w:pPr>
    </w:p>
    <w:p w:rsidR="007D7793" w:rsidRPr="00F4183C" w:rsidRDefault="007D7793" w:rsidP="007D7793">
      <w:pPr>
        <w:spacing w:line="240" w:lineRule="auto"/>
        <w:rPr>
          <w:rFonts w:ascii="Times New Roman" w:hAnsi="Times New Roman"/>
          <w:lang w:val="hr-HR"/>
        </w:rPr>
      </w:pPr>
      <w:r w:rsidRPr="00F4183C">
        <w:rPr>
          <w:rFonts w:ascii="Times New Roman" w:hAnsi="Times New Roman"/>
          <w:lang w:val="hr-HR"/>
        </w:rPr>
        <w:t xml:space="preserve">Konkretnije, „Pravilnik o zaštiti od zračenja kod medicinske ekspozicije“ propisuje </w:t>
      </w:r>
      <w:r w:rsidR="008B695A" w:rsidRPr="00F4183C">
        <w:rPr>
          <w:rFonts w:ascii="Times New Roman" w:hAnsi="Times New Roman"/>
          <w:lang w:val="hr-HR"/>
        </w:rPr>
        <w:t>osnovna načela zaštite osoba</w:t>
      </w:r>
      <w:r w:rsidRPr="00F4183C">
        <w:rPr>
          <w:rFonts w:ascii="Times New Roman" w:hAnsi="Times New Roman"/>
          <w:lang w:val="hr-HR"/>
        </w:rPr>
        <w:t xml:space="preserve"> od </w:t>
      </w:r>
      <w:r w:rsidR="008B695A" w:rsidRPr="00F4183C">
        <w:rPr>
          <w:rFonts w:ascii="Times New Roman" w:hAnsi="Times New Roman"/>
          <w:lang w:val="hr-HR"/>
        </w:rPr>
        <w:t>i</w:t>
      </w:r>
      <w:r w:rsidRPr="00F4183C">
        <w:rPr>
          <w:rFonts w:ascii="Times New Roman" w:hAnsi="Times New Roman"/>
          <w:lang w:val="hr-HR"/>
        </w:rPr>
        <w:t xml:space="preserve">onizirajućeg zračenja kod medicinske ekspozicije te odgovornosti i obveze vlasnika izvora </w:t>
      </w:r>
      <w:r w:rsidR="00DC4EFC" w:rsidRPr="00F4183C">
        <w:rPr>
          <w:rFonts w:ascii="Times New Roman" w:hAnsi="Times New Roman"/>
          <w:lang w:val="hr-HR"/>
        </w:rPr>
        <w:t>i</w:t>
      </w:r>
      <w:r w:rsidRPr="00F4183C">
        <w:rPr>
          <w:rFonts w:ascii="Times New Roman" w:hAnsi="Times New Roman"/>
          <w:lang w:val="hr-HR"/>
        </w:rPr>
        <w:t>onizirajućeg zračenja prilikom primjene zračenja u radiodijagnostici, nuklearnoj medicini i radioterapiji. Osnovn</w:t>
      </w:r>
      <w:r w:rsidR="00DC4EFC" w:rsidRPr="00F4183C">
        <w:rPr>
          <w:rFonts w:ascii="Times New Roman" w:hAnsi="Times New Roman"/>
          <w:lang w:val="hr-HR"/>
        </w:rPr>
        <w:t>a načela</w:t>
      </w:r>
      <w:r w:rsidRPr="00F4183C">
        <w:rPr>
          <w:rFonts w:ascii="Times New Roman" w:hAnsi="Times New Roman"/>
          <w:lang w:val="hr-HR"/>
        </w:rPr>
        <w:t xml:space="preserve"> zaštite od zračenja su opravdanost prakse, optimizacija zaštite i ograničenje doze zračenja.</w:t>
      </w:r>
    </w:p>
    <w:p w:rsidR="007D7793" w:rsidRPr="00F4183C" w:rsidRDefault="007D7793" w:rsidP="007D7793">
      <w:pPr>
        <w:spacing w:line="240" w:lineRule="auto"/>
        <w:rPr>
          <w:rFonts w:ascii="Times New Roman" w:hAnsi="Times New Roman"/>
          <w:lang w:val="hr-HR"/>
        </w:rPr>
      </w:pPr>
    </w:p>
    <w:p w:rsidR="007D7793" w:rsidRPr="00F4183C" w:rsidRDefault="007D7793" w:rsidP="007D7793">
      <w:pPr>
        <w:spacing w:line="240" w:lineRule="auto"/>
        <w:rPr>
          <w:rFonts w:ascii="Times New Roman" w:hAnsi="Times New Roman"/>
          <w:lang w:val="hr-HR"/>
        </w:rPr>
      </w:pPr>
      <w:r w:rsidRPr="00F4183C">
        <w:rPr>
          <w:rFonts w:ascii="Times New Roman" w:hAnsi="Times New Roman"/>
          <w:lang w:val="hr-HR"/>
        </w:rPr>
        <w:t xml:space="preserve">Zbog toga zaštita od </w:t>
      </w:r>
      <w:r w:rsidR="00CC54B0" w:rsidRPr="00F4183C">
        <w:rPr>
          <w:rFonts w:ascii="Times New Roman" w:hAnsi="Times New Roman"/>
          <w:lang w:val="hr-HR"/>
        </w:rPr>
        <w:t>i</w:t>
      </w:r>
      <w:r w:rsidRPr="00F4183C">
        <w:rPr>
          <w:rFonts w:ascii="Times New Roman" w:hAnsi="Times New Roman"/>
          <w:lang w:val="hr-HR"/>
        </w:rPr>
        <w:t xml:space="preserve">onizirajućeg zračenja u medicini može biti podijeljena u sljedeće dvije </w:t>
      </w:r>
      <w:r w:rsidR="008B695A" w:rsidRPr="00F4183C">
        <w:rPr>
          <w:rFonts w:ascii="Times New Roman" w:hAnsi="Times New Roman"/>
          <w:lang w:val="hr-HR"/>
        </w:rPr>
        <w:t>skupine</w:t>
      </w:r>
      <w:r w:rsidRPr="00F4183C">
        <w:rPr>
          <w:rFonts w:ascii="Times New Roman" w:hAnsi="Times New Roman"/>
          <w:lang w:val="hr-HR"/>
        </w:rPr>
        <w:t>:</w:t>
      </w:r>
    </w:p>
    <w:p w:rsidR="00197F06" w:rsidRPr="00F4183C" w:rsidRDefault="00197F06" w:rsidP="007D7793">
      <w:pPr>
        <w:spacing w:line="240" w:lineRule="auto"/>
        <w:rPr>
          <w:rFonts w:ascii="Times New Roman" w:hAnsi="Times New Roman"/>
          <w:lang w:val="hr-HR"/>
        </w:rPr>
      </w:pPr>
    </w:p>
    <w:p w:rsidR="007D7793" w:rsidRPr="00F4183C" w:rsidRDefault="007D7793" w:rsidP="00874BE6">
      <w:pPr>
        <w:pStyle w:val="ListParagraph"/>
        <w:numPr>
          <w:ilvl w:val="0"/>
          <w:numId w:val="18"/>
        </w:numPr>
        <w:spacing w:line="240" w:lineRule="auto"/>
        <w:rPr>
          <w:lang w:val="hr-HR"/>
        </w:rPr>
      </w:pPr>
      <w:r w:rsidRPr="00F4183C">
        <w:rPr>
          <w:lang w:val="hr-HR"/>
        </w:rPr>
        <w:t>Zaštita profesionalno izloženih</w:t>
      </w:r>
      <w:r w:rsidR="00CC54B0" w:rsidRPr="00F4183C">
        <w:rPr>
          <w:lang w:val="hr-HR"/>
        </w:rPr>
        <w:t xml:space="preserve"> osoba</w:t>
      </w:r>
      <w:r w:rsidRPr="00F4183C">
        <w:rPr>
          <w:lang w:val="hr-HR"/>
        </w:rPr>
        <w:t>;</w:t>
      </w:r>
    </w:p>
    <w:p w:rsidR="007D7793" w:rsidRPr="00F4183C" w:rsidRDefault="007D7793" w:rsidP="00874BE6">
      <w:pPr>
        <w:pStyle w:val="ListParagraph"/>
        <w:numPr>
          <w:ilvl w:val="0"/>
          <w:numId w:val="18"/>
        </w:numPr>
        <w:spacing w:line="240" w:lineRule="auto"/>
        <w:rPr>
          <w:lang w:val="hr-HR"/>
        </w:rPr>
      </w:pPr>
      <w:r w:rsidRPr="00F4183C">
        <w:rPr>
          <w:lang w:val="hr-HR"/>
        </w:rPr>
        <w:t>Zaštita</w:t>
      </w:r>
      <w:r w:rsidR="00CC54B0" w:rsidRPr="00F4183C">
        <w:rPr>
          <w:lang w:val="hr-HR"/>
        </w:rPr>
        <w:t xml:space="preserve"> osoba koje</w:t>
      </w:r>
      <w:r w:rsidRPr="00F4183C">
        <w:rPr>
          <w:lang w:val="hr-HR"/>
        </w:rPr>
        <w:t xml:space="preserve"> nisu profesionalno izložen</w:t>
      </w:r>
      <w:r w:rsidR="00CC54B0" w:rsidRPr="00F4183C">
        <w:rPr>
          <w:lang w:val="hr-HR"/>
        </w:rPr>
        <w:t>e</w:t>
      </w:r>
      <w:r w:rsidRPr="00F4183C">
        <w:rPr>
          <w:lang w:val="hr-HR"/>
        </w:rPr>
        <w:t>.</w:t>
      </w:r>
    </w:p>
    <w:p w:rsidR="00330DDE" w:rsidRPr="00F4183C" w:rsidRDefault="00330DDE" w:rsidP="00330DDE">
      <w:pPr>
        <w:spacing w:line="240" w:lineRule="auto"/>
        <w:rPr>
          <w:rFonts w:ascii="Times New Roman" w:hAnsi="Times New Roman"/>
          <w:lang w:val="hr-HR"/>
        </w:rPr>
      </w:pPr>
    </w:p>
    <w:p w:rsidR="008B643D" w:rsidRPr="00F4183C" w:rsidRDefault="008B643D"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659" w:name="_Toc518545375"/>
      <w:bookmarkStart w:id="660" w:name="_Toc518545475"/>
      <w:bookmarkStart w:id="661" w:name="_Toc518546381"/>
      <w:bookmarkStart w:id="662" w:name="_Toc518546481"/>
      <w:bookmarkStart w:id="663" w:name="_Toc518927058"/>
      <w:bookmarkStart w:id="664" w:name="_Toc519510366"/>
      <w:bookmarkStart w:id="665" w:name="_Toc12642930"/>
      <w:bookmarkStart w:id="666" w:name="_Toc12643013"/>
      <w:bookmarkStart w:id="667" w:name="_Toc12643098"/>
      <w:bookmarkStart w:id="668" w:name="_Toc13507909"/>
      <w:bookmarkStart w:id="669" w:name="_Toc13554548"/>
      <w:bookmarkStart w:id="670" w:name="_Toc51142063"/>
      <w:bookmarkStart w:id="671" w:name="_Toc51225851"/>
      <w:bookmarkStart w:id="672" w:name="_Toc51241095"/>
      <w:bookmarkStart w:id="673" w:name="_Toc51259455"/>
      <w:bookmarkStart w:id="674" w:name="_Toc51261768"/>
      <w:bookmarkStart w:id="675" w:name="_Toc51344438"/>
      <w:bookmarkStart w:id="676" w:name="_Toc51428865"/>
      <w:bookmarkStart w:id="677" w:name="_Toc51778130"/>
      <w:bookmarkStart w:id="678" w:name="_Toc51778260"/>
      <w:bookmarkStart w:id="679" w:name="_Toc52094733"/>
      <w:bookmarkStart w:id="680" w:name="_Toc52094862"/>
      <w:bookmarkStart w:id="681" w:name="_Toc52105459"/>
      <w:bookmarkStart w:id="682" w:name="_Toc52522014"/>
      <w:bookmarkStart w:id="683" w:name="_Toc53389327"/>
      <w:bookmarkStart w:id="684" w:name="_Toc53422514"/>
      <w:bookmarkEnd w:id="659"/>
      <w:bookmarkEnd w:id="660"/>
      <w:bookmarkEnd w:id="661"/>
      <w:bookmarkEnd w:id="662"/>
      <w:bookmarkEnd w:id="663"/>
      <w:bookmarkEnd w:id="664"/>
      <w:bookmarkEnd w:id="665"/>
      <w:bookmarkEnd w:id="666"/>
      <w:bookmarkEnd w:id="667"/>
      <w:bookmarkEnd w:id="668"/>
      <w:bookmarkEnd w:id="669"/>
      <w:bookmarkEnd w:id="670"/>
      <w:bookmarkEnd w:id="671"/>
      <w:bookmarkEnd w:id="672"/>
      <w:bookmarkEnd w:id="673"/>
      <w:bookmarkEnd w:id="674"/>
      <w:bookmarkEnd w:id="675"/>
      <w:bookmarkEnd w:id="676"/>
      <w:bookmarkEnd w:id="677"/>
      <w:bookmarkEnd w:id="678"/>
      <w:bookmarkEnd w:id="679"/>
      <w:bookmarkEnd w:id="680"/>
      <w:bookmarkEnd w:id="681"/>
      <w:bookmarkEnd w:id="682"/>
      <w:bookmarkEnd w:id="683"/>
      <w:bookmarkEnd w:id="684"/>
    </w:p>
    <w:p w:rsidR="008B643D" w:rsidRPr="00F4183C" w:rsidRDefault="008B643D"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685" w:name="_Toc518545376"/>
      <w:bookmarkStart w:id="686" w:name="_Toc518545476"/>
      <w:bookmarkStart w:id="687" w:name="_Toc518546382"/>
      <w:bookmarkStart w:id="688" w:name="_Toc518546482"/>
      <w:bookmarkStart w:id="689" w:name="_Toc518927059"/>
      <w:bookmarkStart w:id="690" w:name="_Toc519510367"/>
      <w:bookmarkStart w:id="691" w:name="_Toc12642931"/>
      <w:bookmarkStart w:id="692" w:name="_Toc12643014"/>
      <w:bookmarkStart w:id="693" w:name="_Toc12643099"/>
      <w:bookmarkStart w:id="694" w:name="_Toc13507910"/>
      <w:bookmarkStart w:id="695" w:name="_Toc13554549"/>
      <w:bookmarkStart w:id="696" w:name="_Toc51142064"/>
      <w:bookmarkStart w:id="697" w:name="_Toc51225852"/>
      <w:bookmarkStart w:id="698" w:name="_Toc51241096"/>
      <w:bookmarkStart w:id="699" w:name="_Toc51259456"/>
      <w:bookmarkStart w:id="700" w:name="_Toc51261769"/>
      <w:bookmarkStart w:id="701" w:name="_Toc51344439"/>
      <w:bookmarkStart w:id="702" w:name="_Toc51428866"/>
      <w:bookmarkStart w:id="703" w:name="_Toc51778131"/>
      <w:bookmarkStart w:id="704" w:name="_Toc51778261"/>
      <w:bookmarkStart w:id="705" w:name="_Toc52094734"/>
      <w:bookmarkStart w:id="706" w:name="_Toc52094863"/>
      <w:bookmarkStart w:id="707" w:name="_Toc52105460"/>
      <w:bookmarkStart w:id="708" w:name="_Toc52522015"/>
      <w:bookmarkStart w:id="709" w:name="_Toc53389328"/>
      <w:bookmarkStart w:id="710" w:name="_Toc53422515"/>
      <w:bookmarkEnd w:id="685"/>
      <w:bookmarkEnd w:id="686"/>
      <w:bookmarkEnd w:id="687"/>
      <w:bookmarkEnd w:id="688"/>
      <w:bookmarkEnd w:id="689"/>
      <w:bookmarkEnd w:id="690"/>
      <w:bookmarkEnd w:id="691"/>
      <w:bookmarkEnd w:id="692"/>
      <w:bookmarkEnd w:id="693"/>
      <w:bookmarkEnd w:id="694"/>
      <w:bookmarkEnd w:id="695"/>
      <w:bookmarkEnd w:id="696"/>
      <w:bookmarkEnd w:id="697"/>
      <w:bookmarkEnd w:id="698"/>
      <w:bookmarkEnd w:id="699"/>
      <w:bookmarkEnd w:id="700"/>
      <w:bookmarkEnd w:id="701"/>
      <w:bookmarkEnd w:id="702"/>
      <w:bookmarkEnd w:id="703"/>
      <w:bookmarkEnd w:id="704"/>
      <w:bookmarkEnd w:id="705"/>
      <w:bookmarkEnd w:id="706"/>
      <w:bookmarkEnd w:id="707"/>
      <w:bookmarkEnd w:id="708"/>
      <w:bookmarkEnd w:id="709"/>
      <w:bookmarkEnd w:id="710"/>
    </w:p>
    <w:p w:rsidR="00B51771" w:rsidRPr="00F4183C" w:rsidRDefault="00B51771"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711" w:name="_Toc518545377"/>
      <w:bookmarkStart w:id="712" w:name="_Toc518545477"/>
      <w:bookmarkStart w:id="713" w:name="_Toc518546383"/>
      <w:bookmarkStart w:id="714" w:name="_Toc518546483"/>
      <w:bookmarkStart w:id="715" w:name="_Toc518927060"/>
      <w:bookmarkStart w:id="716" w:name="_Toc519510368"/>
      <w:bookmarkStart w:id="717" w:name="_Toc12642932"/>
      <w:bookmarkStart w:id="718" w:name="_Toc12643015"/>
      <w:bookmarkStart w:id="719" w:name="_Toc12643100"/>
      <w:bookmarkStart w:id="720" w:name="_Toc13507911"/>
      <w:bookmarkStart w:id="721" w:name="_Toc13554550"/>
      <w:bookmarkStart w:id="722" w:name="_Toc51142065"/>
      <w:bookmarkStart w:id="723" w:name="_Toc51225853"/>
      <w:bookmarkStart w:id="724" w:name="_Toc51241097"/>
      <w:bookmarkStart w:id="725" w:name="_Toc51259457"/>
      <w:bookmarkStart w:id="726" w:name="_Toc51261770"/>
      <w:bookmarkStart w:id="727" w:name="_Toc51344440"/>
      <w:bookmarkStart w:id="728" w:name="_Toc51428867"/>
      <w:bookmarkStart w:id="729" w:name="_Toc51778132"/>
      <w:bookmarkStart w:id="730" w:name="_Toc51778262"/>
      <w:bookmarkStart w:id="731" w:name="_Toc52094735"/>
      <w:bookmarkStart w:id="732" w:name="_Toc52094864"/>
      <w:bookmarkStart w:id="733" w:name="_Toc52105461"/>
      <w:bookmarkStart w:id="734" w:name="_Toc52522016"/>
      <w:bookmarkStart w:id="735" w:name="_Toc53389329"/>
      <w:bookmarkStart w:id="736" w:name="_Toc53422516"/>
      <w:bookmarkEnd w:id="711"/>
      <w:bookmarkEnd w:id="712"/>
      <w:bookmarkEnd w:id="713"/>
      <w:bookmarkEnd w:id="714"/>
      <w:bookmarkEnd w:id="715"/>
      <w:bookmarkEnd w:id="716"/>
      <w:bookmarkEnd w:id="717"/>
      <w:bookmarkEnd w:id="718"/>
      <w:bookmarkEnd w:id="719"/>
      <w:bookmarkEnd w:id="720"/>
      <w:bookmarkEnd w:id="721"/>
      <w:bookmarkEnd w:id="722"/>
      <w:bookmarkEnd w:id="723"/>
      <w:bookmarkEnd w:id="724"/>
      <w:bookmarkEnd w:id="725"/>
      <w:bookmarkEnd w:id="726"/>
      <w:bookmarkEnd w:id="727"/>
      <w:bookmarkEnd w:id="728"/>
      <w:bookmarkEnd w:id="729"/>
      <w:bookmarkEnd w:id="730"/>
      <w:bookmarkEnd w:id="731"/>
      <w:bookmarkEnd w:id="732"/>
      <w:bookmarkEnd w:id="733"/>
      <w:bookmarkEnd w:id="734"/>
      <w:bookmarkEnd w:id="735"/>
      <w:bookmarkEnd w:id="736"/>
    </w:p>
    <w:p w:rsidR="00B51771" w:rsidRPr="00F4183C" w:rsidRDefault="00B51771"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737" w:name="_Toc518545378"/>
      <w:bookmarkStart w:id="738" w:name="_Toc518545478"/>
      <w:bookmarkStart w:id="739" w:name="_Toc518546384"/>
      <w:bookmarkStart w:id="740" w:name="_Toc518546484"/>
      <w:bookmarkStart w:id="741" w:name="_Toc518927061"/>
      <w:bookmarkStart w:id="742" w:name="_Toc519510369"/>
      <w:bookmarkStart w:id="743" w:name="_Toc12642933"/>
      <w:bookmarkStart w:id="744" w:name="_Toc12643016"/>
      <w:bookmarkStart w:id="745" w:name="_Toc12643101"/>
      <w:bookmarkStart w:id="746" w:name="_Toc13507912"/>
      <w:bookmarkStart w:id="747" w:name="_Toc13554551"/>
      <w:bookmarkStart w:id="748" w:name="_Toc51142066"/>
      <w:bookmarkStart w:id="749" w:name="_Toc51225854"/>
      <w:bookmarkStart w:id="750" w:name="_Toc51241098"/>
      <w:bookmarkStart w:id="751" w:name="_Toc51259458"/>
      <w:bookmarkStart w:id="752" w:name="_Toc51261771"/>
      <w:bookmarkStart w:id="753" w:name="_Toc51344441"/>
      <w:bookmarkStart w:id="754" w:name="_Toc51428868"/>
      <w:bookmarkStart w:id="755" w:name="_Toc51778133"/>
      <w:bookmarkStart w:id="756" w:name="_Toc51778263"/>
      <w:bookmarkStart w:id="757" w:name="_Toc52094736"/>
      <w:bookmarkStart w:id="758" w:name="_Toc52094865"/>
      <w:bookmarkStart w:id="759" w:name="_Toc52105462"/>
      <w:bookmarkStart w:id="760" w:name="_Toc52522017"/>
      <w:bookmarkStart w:id="761" w:name="_Toc53389330"/>
      <w:bookmarkStart w:id="762" w:name="_Toc53422517"/>
      <w:bookmarkEnd w:id="737"/>
      <w:bookmarkEnd w:id="738"/>
      <w:bookmarkEnd w:id="739"/>
      <w:bookmarkEnd w:id="740"/>
      <w:bookmarkEnd w:id="741"/>
      <w:bookmarkEnd w:id="742"/>
      <w:bookmarkEnd w:id="743"/>
      <w:bookmarkEnd w:id="744"/>
      <w:bookmarkEnd w:id="745"/>
      <w:bookmarkEnd w:id="746"/>
      <w:bookmarkEnd w:id="747"/>
      <w:bookmarkEnd w:id="748"/>
      <w:bookmarkEnd w:id="749"/>
      <w:bookmarkEnd w:id="750"/>
      <w:bookmarkEnd w:id="751"/>
      <w:bookmarkEnd w:id="752"/>
      <w:bookmarkEnd w:id="753"/>
      <w:bookmarkEnd w:id="754"/>
      <w:bookmarkEnd w:id="755"/>
      <w:bookmarkEnd w:id="756"/>
      <w:bookmarkEnd w:id="757"/>
      <w:bookmarkEnd w:id="758"/>
      <w:bookmarkEnd w:id="759"/>
      <w:bookmarkEnd w:id="760"/>
      <w:bookmarkEnd w:id="761"/>
      <w:bookmarkEnd w:id="762"/>
    </w:p>
    <w:p w:rsidR="00112052" w:rsidRPr="00F4183C" w:rsidRDefault="00112052"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763" w:name="_Toc518545379"/>
      <w:bookmarkStart w:id="764" w:name="_Toc518545479"/>
      <w:bookmarkStart w:id="765" w:name="_Toc518546385"/>
      <w:bookmarkStart w:id="766" w:name="_Toc518546485"/>
      <w:bookmarkStart w:id="767" w:name="_Toc518927062"/>
      <w:bookmarkStart w:id="768" w:name="_Toc519510370"/>
      <w:bookmarkStart w:id="769" w:name="_Toc12642934"/>
      <w:bookmarkStart w:id="770" w:name="_Toc12643017"/>
      <w:bookmarkStart w:id="771" w:name="_Toc12643102"/>
      <w:bookmarkStart w:id="772" w:name="_Toc13507913"/>
      <w:bookmarkStart w:id="773" w:name="_Toc13554552"/>
      <w:bookmarkStart w:id="774" w:name="_Toc51142067"/>
      <w:bookmarkStart w:id="775" w:name="_Toc51225855"/>
      <w:bookmarkStart w:id="776" w:name="_Toc51241099"/>
      <w:bookmarkStart w:id="777" w:name="_Toc51259459"/>
      <w:bookmarkStart w:id="778" w:name="_Toc51261772"/>
      <w:bookmarkStart w:id="779" w:name="_Toc51344442"/>
      <w:bookmarkStart w:id="780" w:name="_Toc51428869"/>
      <w:bookmarkStart w:id="781" w:name="_Toc51778134"/>
      <w:bookmarkStart w:id="782" w:name="_Toc51778264"/>
      <w:bookmarkStart w:id="783" w:name="_Toc52094737"/>
      <w:bookmarkStart w:id="784" w:name="_Toc52094866"/>
      <w:bookmarkStart w:id="785" w:name="_Toc52105463"/>
      <w:bookmarkStart w:id="786" w:name="_Toc52522018"/>
      <w:bookmarkStart w:id="787" w:name="_Toc53389331"/>
      <w:bookmarkStart w:id="788" w:name="_Toc53422518"/>
      <w:bookmarkEnd w:id="763"/>
      <w:bookmarkEnd w:id="764"/>
      <w:bookmarkEnd w:id="765"/>
      <w:bookmarkEnd w:id="766"/>
      <w:bookmarkEnd w:id="767"/>
      <w:bookmarkEnd w:id="768"/>
      <w:bookmarkEnd w:id="769"/>
      <w:bookmarkEnd w:id="770"/>
      <w:bookmarkEnd w:id="771"/>
      <w:bookmarkEnd w:id="772"/>
      <w:bookmarkEnd w:id="773"/>
      <w:bookmarkEnd w:id="774"/>
      <w:bookmarkEnd w:id="775"/>
      <w:bookmarkEnd w:id="776"/>
      <w:bookmarkEnd w:id="777"/>
      <w:bookmarkEnd w:id="778"/>
      <w:bookmarkEnd w:id="779"/>
      <w:bookmarkEnd w:id="780"/>
      <w:bookmarkEnd w:id="781"/>
      <w:bookmarkEnd w:id="782"/>
      <w:bookmarkEnd w:id="783"/>
      <w:bookmarkEnd w:id="784"/>
      <w:bookmarkEnd w:id="785"/>
      <w:bookmarkEnd w:id="786"/>
      <w:bookmarkEnd w:id="787"/>
      <w:bookmarkEnd w:id="788"/>
    </w:p>
    <w:p w:rsidR="00112052" w:rsidRPr="00F4183C" w:rsidRDefault="00112052"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789" w:name="_Toc518545380"/>
      <w:bookmarkStart w:id="790" w:name="_Toc518545480"/>
      <w:bookmarkStart w:id="791" w:name="_Toc518546386"/>
      <w:bookmarkStart w:id="792" w:name="_Toc518546486"/>
      <w:bookmarkStart w:id="793" w:name="_Toc518927063"/>
      <w:bookmarkStart w:id="794" w:name="_Toc519510371"/>
      <w:bookmarkStart w:id="795" w:name="_Toc12642935"/>
      <w:bookmarkStart w:id="796" w:name="_Toc12643018"/>
      <w:bookmarkStart w:id="797" w:name="_Toc12643103"/>
      <w:bookmarkStart w:id="798" w:name="_Toc13507914"/>
      <w:bookmarkStart w:id="799" w:name="_Toc13554553"/>
      <w:bookmarkStart w:id="800" w:name="_Toc51142068"/>
      <w:bookmarkStart w:id="801" w:name="_Toc51225856"/>
      <w:bookmarkStart w:id="802" w:name="_Toc51241100"/>
      <w:bookmarkStart w:id="803" w:name="_Toc51259460"/>
      <w:bookmarkStart w:id="804" w:name="_Toc51261773"/>
      <w:bookmarkStart w:id="805" w:name="_Toc51344443"/>
      <w:bookmarkStart w:id="806" w:name="_Toc51428870"/>
      <w:bookmarkStart w:id="807" w:name="_Toc51778135"/>
      <w:bookmarkStart w:id="808" w:name="_Toc51778265"/>
      <w:bookmarkStart w:id="809" w:name="_Toc52094738"/>
      <w:bookmarkStart w:id="810" w:name="_Toc52094867"/>
      <w:bookmarkStart w:id="811" w:name="_Toc52105464"/>
      <w:bookmarkStart w:id="812" w:name="_Toc52522019"/>
      <w:bookmarkStart w:id="813" w:name="_Toc53389332"/>
      <w:bookmarkStart w:id="814" w:name="_Toc53422519"/>
      <w:bookmarkEnd w:id="789"/>
      <w:bookmarkEnd w:id="790"/>
      <w:bookmarkEnd w:id="791"/>
      <w:bookmarkEnd w:id="792"/>
      <w:bookmarkEnd w:id="793"/>
      <w:bookmarkEnd w:id="794"/>
      <w:bookmarkEnd w:id="795"/>
      <w:bookmarkEnd w:id="796"/>
      <w:bookmarkEnd w:id="797"/>
      <w:bookmarkEnd w:id="798"/>
      <w:bookmarkEnd w:id="799"/>
      <w:bookmarkEnd w:id="800"/>
      <w:bookmarkEnd w:id="801"/>
      <w:bookmarkEnd w:id="802"/>
      <w:bookmarkEnd w:id="803"/>
      <w:bookmarkEnd w:id="804"/>
      <w:bookmarkEnd w:id="805"/>
      <w:bookmarkEnd w:id="806"/>
      <w:bookmarkEnd w:id="807"/>
      <w:bookmarkEnd w:id="808"/>
      <w:bookmarkEnd w:id="809"/>
      <w:bookmarkEnd w:id="810"/>
      <w:bookmarkEnd w:id="811"/>
      <w:bookmarkEnd w:id="812"/>
      <w:bookmarkEnd w:id="813"/>
      <w:bookmarkEnd w:id="814"/>
    </w:p>
    <w:p w:rsidR="00172A12" w:rsidRPr="00F4183C" w:rsidRDefault="00172A12" w:rsidP="002A28AE">
      <w:pPr>
        <w:pStyle w:val="ListParagraph"/>
        <w:keepNext/>
        <w:numPr>
          <w:ilvl w:val="0"/>
          <w:numId w:val="33"/>
        </w:numPr>
        <w:tabs>
          <w:tab w:val="left" w:pos="284"/>
        </w:tabs>
        <w:spacing w:line="240" w:lineRule="auto"/>
        <w:ind w:left="357" w:hanging="357"/>
        <w:contextualSpacing w:val="0"/>
        <w:outlineLvl w:val="1"/>
        <w:rPr>
          <w:rFonts w:eastAsia="Calibri"/>
          <w:b/>
          <w:bCs/>
          <w:iCs/>
          <w:noProof/>
          <w:vanish/>
          <w:sz w:val="26"/>
          <w:szCs w:val="22"/>
          <w:lang w:val="hr-HR" w:eastAsia="bs-Latn-BA"/>
        </w:rPr>
      </w:pPr>
      <w:bookmarkStart w:id="815" w:name="_Toc51142069"/>
      <w:bookmarkStart w:id="816" w:name="_Toc51225857"/>
      <w:bookmarkStart w:id="817" w:name="_Toc51241101"/>
      <w:bookmarkStart w:id="818" w:name="_Toc51259461"/>
      <w:bookmarkStart w:id="819" w:name="_Toc51261774"/>
      <w:bookmarkStart w:id="820" w:name="_Toc51344444"/>
      <w:bookmarkStart w:id="821" w:name="_Toc51428871"/>
      <w:bookmarkStart w:id="822" w:name="_Toc51778136"/>
      <w:bookmarkStart w:id="823" w:name="_Toc51778266"/>
      <w:bookmarkStart w:id="824" w:name="_Toc52094739"/>
      <w:bookmarkStart w:id="825" w:name="_Toc52094868"/>
      <w:bookmarkStart w:id="826" w:name="_Toc52105465"/>
      <w:bookmarkStart w:id="827" w:name="_Toc52522020"/>
      <w:bookmarkStart w:id="828" w:name="_Toc53389333"/>
      <w:bookmarkStart w:id="829" w:name="_Toc53422520"/>
      <w:bookmarkEnd w:id="815"/>
      <w:bookmarkEnd w:id="816"/>
      <w:bookmarkEnd w:id="817"/>
      <w:bookmarkEnd w:id="818"/>
      <w:bookmarkEnd w:id="819"/>
      <w:bookmarkEnd w:id="820"/>
      <w:bookmarkEnd w:id="821"/>
      <w:bookmarkEnd w:id="822"/>
      <w:bookmarkEnd w:id="823"/>
      <w:bookmarkEnd w:id="824"/>
      <w:bookmarkEnd w:id="825"/>
      <w:bookmarkEnd w:id="826"/>
      <w:bookmarkEnd w:id="827"/>
      <w:bookmarkEnd w:id="828"/>
      <w:bookmarkEnd w:id="829"/>
    </w:p>
    <w:p w:rsidR="00172A12" w:rsidRPr="00F4183C" w:rsidRDefault="00172A12" w:rsidP="002A28AE">
      <w:pPr>
        <w:pStyle w:val="ListParagraph"/>
        <w:keepNext/>
        <w:numPr>
          <w:ilvl w:val="0"/>
          <w:numId w:val="33"/>
        </w:numPr>
        <w:tabs>
          <w:tab w:val="left" w:pos="284"/>
        </w:tabs>
        <w:spacing w:line="240" w:lineRule="auto"/>
        <w:ind w:left="357" w:hanging="357"/>
        <w:contextualSpacing w:val="0"/>
        <w:outlineLvl w:val="1"/>
        <w:rPr>
          <w:rFonts w:eastAsia="Calibri"/>
          <w:b/>
          <w:bCs/>
          <w:iCs/>
          <w:noProof/>
          <w:vanish/>
          <w:sz w:val="26"/>
          <w:szCs w:val="22"/>
          <w:lang w:val="hr-HR" w:eastAsia="bs-Latn-BA"/>
        </w:rPr>
      </w:pPr>
      <w:bookmarkStart w:id="830" w:name="_Toc51142070"/>
      <w:bookmarkStart w:id="831" w:name="_Toc51225858"/>
      <w:bookmarkStart w:id="832" w:name="_Toc51241102"/>
      <w:bookmarkStart w:id="833" w:name="_Toc51259462"/>
      <w:bookmarkStart w:id="834" w:name="_Toc51261775"/>
      <w:bookmarkStart w:id="835" w:name="_Toc51344445"/>
      <w:bookmarkStart w:id="836" w:name="_Toc51428872"/>
      <w:bookmarkStart w:id="837" w:name="_Toc51778137"/>
      <w:bookmarkStart w:id="838" w:name="_Toc51778267"/>
      <w:bookmarkStart w:id="839" w:name="_Toc52094740"/>
      <w:bookmarkStart w:id="840" w:name="_Toc52094869"/>
      <w:bookmarkStart w:id="841" w:name="_Toc52105466"/>
      <w:bookmarkStart w:id="842" w:name="_Toc52522021"/>
      <w:bookmarkStart w:id="843" w:name="_Toc53389334"/>
      <w:bookmarkStart w:id="844" w:name="_Toc53422521"/>
      <w:bookmarkEnd w:id="830"/>
      <w:bookmarkEnd w:id="831"/>
      <w:bookmarkEnd w:id="832"/>
      <w:bookmarkEnd w:id="833"/>
      <w:bookmarkEnd w:id="834"/>
      <w:bookmarkEnd w:id="835"/>
      <w:bookmarkEnd w:id="836"/>
      <w:bookmarkEnd w:id="837"/>
      <w:bookmarkEnd w:id="838"/>
      <w:bookmarkEnd w:id="839"/>
      <w:bookmarkEnd w:id="840"/>
      <w:bookmarkEnd w:id="841"/>
      <w:bookmarkEnd w:id="842"/>
      <w:bookmarkEnd w:id="843"/>
      <w:bookmarkEnd w:id="844"/>
    </w:p>
    <w:p w:rsidR="008C1A62" w:rsidRPr="00F4183C" w:rsidRDefault="00197F06" w:rsidP="0016004D">
      <w:pPr>
        <w:pStyle w:val="Heading2"/>
        <w:rPr>
          <w:lang w:val="hr-HR"/>
        </w:rPr>
      </w:pPr>
      <w:r w:rsidRPr="00F4183C">
        <w:rPr>
          <w:lang w:val="hr-HR"/>
        </w:rPr>
        <w:t xml:space="preserve"> </w:t>
      </w:r>
      <w:bookmarkStart w:id="845" w:name="_Toc53422522"/>
      <w:r w:rsidR="00330DDE" w:rsidRPr="00F4183C">
        <w:rPr>
          <w:lang w:val="hr-HR"/>
        </w:rPr>
        <w:t xml:space="preserve">Zaštita profesionalno izloženih </w:t>
      </w:r>
      <w:r w:rsidR="00CC54B0" w:rsidRPr="00F4183C">
        <w:rPr>
          <w:lang w:val="hr-HR"/>
        </w:rPr>
        <w:t>osoba</w:t>
      </w:r>
      <w:bookmarkEnd w:id="845"/>
    </w:p>
    <w:p w:rsidR="00582B01" w:rsidRPr="00F4183C" w:rsidRDefault="00582B01" w:rsidP="00515848">
      <w:pPr>
        <w:pStyle w:val="ListParagraph"/>
        <w:spacing w:line="240" w:lineRule="auto"/>
        <w:ind w:left="-284"/>
        <w:rPr>
          <w:szCs w:val="22"/>
          <w:lang w:val="hr-HR"/>
        </w:rPr>
      </w:pPr>
    </w:p>
    <w:p w:rsidR="007D7793" w:rsidRPr="00F4183C" w:rsidRDefault="007D7793" w:rsidP="00515848">
      <w:pPr>
        <w:pStyle w:val="ListParagraph"/>
        <w:spacing w:line="240" w:lineRule="auto"/>
        <w:ind w:left="-284"/>
        <w:rPr>
          <w:szCs w:val="22"/>
          <w:lang w:val="hr-HR"/>
        </w:rPr>
      </w:pPr>
      <w:r w:rsidRPr="00F4183C">
        <w:rPr>
          <w:szCs w:val="22"/>
          <w:lang w:val="hr-HR"/>
        </w:rPr>
        <w:t>S ciljem reguliranja z</w:t>
      </w:r>
      <w:r w:rsidR="00CC54B0" w:rsidRPr="00F4183C">
        <w:rPr>
          <w:szCs w:val="22"/>
          <w:lang w:val="hr-HR"/>
        </w:rPr>
        <w:t>aštite profesionalno izloženih osoba</w:t>
      </w:r>
      <w:r w:rsidRPr="00F4183C">
        <w:rPr>
          <w:szCs w:val="22"/>
          <w:lang w:val="hr-HR"/>
        </w:rPr>
        <w:t>, pored gore navedenih pravil</w:t>
      </w:r>
      <w:r w:rsidR="00837457" w:rsidRPr="00F4183C">
        <w:rPr>
          <w:szCs w:val="22"/>
          <w:lang w:val="hr-HR"/>
        </w:rPr>
        <w:t>nika, Agencija je donijela i sl</w:t>
      </w:r>
      <w:r w:rsidRPr="00F4183C">
        <w:rPr>
          <w:szCs w:val="22"/>
          <w:lang w:val="hr-HR"/>
        </w:rPr>
        <w:t xml:space="preserve">jedeće pravilnike: </w:t>
      </w:r>
    </w:p>
    <w:p w:rsidR="00515848" w:rsidRPr="00F4183C" w:rsidRDefault="00515848" w:rsidP="00515848">
      <w:pPr>
        <w:pStyle w:val="ListParagraph"/>
        <w:spacing w:line="240" w:lineRule="auto"/>
        <w:ind w:left="-284"/>
        <w:rPr>
          <w:szCs w:val="22"/>
          <w:lang w:val="hr-HR"/>
        </w:rPr>
      </w:pPr>
    </w:p>
    <w:p w:rsidR="007D7793" w:rsidRPr="00F4183C" w:rsidRDefault="007D7793" w:rsidP="00734DFC">
      <w:pPr>
        <w:pStyle w:val="ListParagraph"/>
        <w:numPr>
          <w:ilvl w:val="0"/>
          <w:numId w:val="26"/>
        </w:numPr>
        <w:spacing w:line="240" w:lineRule="auto"/>
        <w:rPr>
          <w:noProof/>
          <w:lang w:val="hr-HR" w:eastAsia="bs-Latn-BA"/>
        </w:rPr>
      </w:pPr>
      <w:r w:rsidRPr="00F4183C">
        <w:rPr>
          <w:noProof/>
          <w:lang w:val="hr-HR" w:eastAsia="bs-Latn-BA"/>
        </w:rPr>
        <w:t xml:space="preserve">Pravilnik o zdravstvenom nadzoru </w:t>
      </w:r>
      <w:r w:rsidR="008B695A" w:rsidRPr="00F4183C">
        <w:rPr>
          <w:noProof/>
          <w:lang w:val="hr-HR" w:eastAsia="bs-Latn-BA"/>
        </w:rPr>
        <w:t>osoba profesionalno izloženih i</w:t>
      </w:r>
      <w:r w:rsidRPr="00F4183C">
        <w:rPr>
          <w:noProof/>
          <w:lang w:val="hr-HR" w:eastAsia="bs-Latn-BA"/>
        </w:rPr>
        <w:t>onizirajućem zračenju</w:t>
      </w:r>
      <w:r w:rsidR="00837457" w:rsidRPr="00F4183C">
        <w:rPr>
          <w:noProof/>
          <w:lang w:val="hr-HR" w:eastAsia="bs-Latn-BA"/>
        </w:rPr>
        <w:t>;</w:t>
      </w:r>
    </w:p>
    <w:p w:rsidR="007D7793" w:rsidRPr="00F4183C" w:rsidRDefault="007D7793" w:rsidP="00734DFC">
      <w:pPr>
        <w:pStyle w:val="ListParagraph"/>
        <w:numPr>
          <w:ilvl w:val="0"/>
          <w:numId w:val="26"/>
        </w:numPr>
        <w:spacing w:line="240" w:lineRule="auto"/>
        <w:rPr>
          <w:noProof/>
          <w:lang w:val="hr-HR" w:eastAsia="bs-Latn-BA"/>
        </w:rPr>
      </w:pPr>
      <w:r w:rsidRPr="00F4183C">
        <w:rPr>
          <w:noProof/>
          <w:lang w:val="hr-HR" w:eastAsia="bs-Latn-BA"/>
        </w:rPr>
        <w:t xml:space="preserve">Pravilnik o zaštiti od </w:t>
      </w:r>
      <w:r w:rsidR="00837457" w:rsidRPr="00F4183C">
        <w:rPr>
          <w:noProof/>
          <w:lang w:val="hr-HR" w:eastAsia="bs-Latn-BA"/>
        </w:rPr>
        <w:t>zračenja vanjskih radnika;</w:t>
      </w:r>
    </w:p>
    <w:p w:rsidR="00515848" w:rsidRPr="00F4183C" w:rsidRDefault="007D7793" w:rsidP="00734DFC">
      <w:pPr>
        <w:pStyle w:val="ListParagraph"/>
        <w:numPr>
          <w:ilvl w:val="0"/>
          <w:numId w:val="26"/>
        </w:numPr>
        <w:spacing w:line="240" w:lineRule="auto"/>
        <w:rPr>
          <w:noProof/>
          <w:lang w:val="hr-HR" w:eastAsia="bs-Latn-BA"/>
        </w:rPr>
      </w:pPr>
      <w:r w:rsidRPr="00F4183C">
        <w:rPr>
          <w:noProof/>
          <w:lang w:val="hr-HR" w:eastAsia="bs-Latn-BA"/>
        </w:rPr>
        <w:t>Pravilnik o teh</w:t>
      </w:r>
      <w:r w:rsidR="008B695A" w:rsidRPr="00F4183C">
        <w:rPr>
          <w:noProof/>
          <w:lang w:val="hr-HR" w:eastAsia="bs-Latn-BA"/>
        </w:rPr>
        <w:t>ničkim servisima za zaštitu od i</w:t>
      </w:r>
      <w:r w:rsidRPr="00F4183C">
        <w:rPr>
          <w:noProof/>
          <w:lang w:val="hr-HR" w:eastAsia="bs-Latn-BA"/>
        </w:rPr>
        <w:t xml:space="preserve">onizirajućeg zračenja. </w:t>
      </w:r>
    </w:p>
    <w:p w:rsidR="00515848" w:rsidRPr="00F4183C" w:rsidRDefault="00515848" w:rsidP="00515848">
      <w:pPr>
        <w:pStyle w:val="ListParagraph"/>
        <w:spacing w:line="240" w:lineRule="auto"/>
        <w:rPr>
          <w:noProof/>
          <w:lang w:val="hr-HR" w:eastAsia="bs-Latn-BA"/>
        </w:rPr>
      </w:pPr>
    </w:p>
    <w:p w:rsidR="00515848" w:rsidRPr="00F4183C" w:rsidRDefault="00515848" w:rsidP="00515848">
      <w:pPr>
        <w:pStyle w:val="ListParagraph"/>
        <w:spacing w:line="240" w:lineRule="auto"/>
        <w:ind w:left="-284"/>
        <w:rPr>
          <w:szCs w:val="22"/>
          <w:lang w:val="hr-HR"/>
        </w:rPr>
      </w:pPr>
      <w:r w:rsidRPr="00F4183C">
        <w:rPr>
          <w:szCs w:val="22"/>
          <w:lang w:val="hr-HR"/>
        </w:rPr>
        <w:t>Cilj ovoga podzakonskog okvir</w:t>
      </w:r>
      <w:r w:rsidR="00960F57" w:rsidRPr="00F4183C">
        <w:rPr>
          <w:szCs w:val="22"/>
          <w:lang w:val="hr-HR"/>
        </w:rPr>
        <w:t>a</w:t>
      </w:r>
      <w:r w:rsidRPr="00F4183C">
        <w:rPr>
          <w:szCs w:val="22"/>
          <w:lang w:val="hr-HR"/>
        </w:rPr>
        <w:t xml:space="preserve"> je osigura</w:t>
      </w:r>
      <w:r w:rsidR="008B695A" w:rsidRPr="00F4183C">
        <w:rPr>
          <w:szCs w:val="22"/>
          <w:lang w:val="hr-HR"/>
        </w:rPr>
        <w:t>ti</w:t>
      </w:r>
      <w:r w:rsidRPr="00F4183C">
        <w:rPr>
          <w:szCs w:val="22"/>
          <w:lang w:val="hr-HR"/>
        </w:rPr>
        <w:t xml:space="preserve"> primjenjivost osnovnih </w:t>
      </w:r>
      <w:r w:rsidR="008B695A" w:rsidRPr="00F4183C">
        <w:rPr>
          <w:szCs w:val="22"/>
          <w:lang w:val="hr-HR"/>
        </w:rPr>
        <w:t>načela</w:t>
      </w:r>
      <w:r w:rsidRPr="00F4183C">
        <w:rPr>
          <w:szCs w:val="22"/>
          <w:lang w:val="hr-HR"/>
        </w:rPr>
        <w:t xml:space="preserve"> zaštite od </w:t>
      </w:r>
      <w:r w:rsidR="008B695A" w:rsidRPr="00F4183C">
        <w:rPr>
          <w:szCs w:val="22"/>
          <w:lang w:val="hr-HR"/>
        </w:rPr>
        <w:t>i</w:t>
      </w:r>
      <w:r w:rsidRPr="00F4183C">
        <w:rPr>
          <w:szCs w:val="22"/>
          <w:lang w:val="hr-HR"/>
        </w:rPr>
        <w:t>onizirajućeg zračenja. U navedenoj legislativi propisane su doze kojima profesionalno izložen</w:t>
      </w:r>
      <w:r w:rsidR="008B695A" w:rsidRPr="00F4183C">
        <w:rPr>
          <w:szCs w:val="22"/>
          <w:lang w:val="hr-HR"/>
        </w:rPr>
        <w:t>e</w:t>
      </w:r>
      <w:r w:rsidRPr="00F4183C">
        <w:rPr>
          <w:szCs w:val="22"/>
          <w:lang w:val="hr-HR"/>
        </w:rPr>
        <w:t xml:space="preserve"> </w:t>
      </w:r>
      <w:r w:rsidR="008B695A" w:rsidRPr="00F4183C">
        <w:rPr>
          <w:szCs w:val="22"/>
          <w:lang w:val="hr-HR"/>
        </w:rPr>
        <w:t>osobe</w:t>
      </w:r>
      <w:r w:rsidRPr="00F4183C">
        <w:rPr>
          <w:szCs w:val="22"/>
          <w:lang w:val="hr-HR"/>
        </w:rPr>
        <w:t xml:space="preserve"> smiju biti izložen</w:t>
      </w:r>
      <w:r w:rsidR="008B695A" w:rsidRPr="00F4183C">
        <w:rPr>
          <w:szCs w:val="22"/>
          <w:lang w:val="hr-HR"/>
        </w:rPr>
        <w:t>e</w:t>
      </w:r>
      <w:r w:rsidRPr="00F4183C">
        <w:rPr>
          <w:szCs w:val="22"/>
          <w:lang w:val="hr-HR"/>
        </w:rPr>
        <w:t xml:space="preserve"> u jasno definiranim vremenskim </w:t>
      </w:r>
      <w:r w:rsidR="008B695A" w:rsidRPr="00F4183C">
        <w:rPr>
          <w:szCs w:val="22"/>
          <w:lang w:val="hr-HR"/>
        </w:rPr>
        <w:t>razdobljima</w:t>
      </w:r>
      <w:r w:rsidRPr="00F4183C">
        <w:rPr>
          <w:szCs w:val="22"/>
          <w:lang w:val="hr-HR"/>
        </w:rPr>
        <w:t>. Takođe</w:t>
      </w:r>
      <w:r w:rsidR="008B695A" w:rsidRPr="00F4183C">
        <w:rPr>
          <w:szCs w:val="22"/>
          <w:lang w:val="hr-HR"/>
        </w:rPr>
        <w:t>r</w:t>
      </w:r>
      <w:r w:rsidRPr="00F4183C">
        <w:rPr>
          <w:szCs w:val="22"/>
          <w:lang w:val="hr-HR"/>
        </w:rPr>
        <w:t xml:space="preserve">, </w:t>
      </w:r>
      <w:r w:rsidR="008B695A" w:rsidRPr="00F4183C">
        <w:rPr>
          <w:szCs w:val="22"/>
          <w:lang w:val="hr-HR"/>
        </w:rPr>
        <w:t xml:space="preserve">propisana su načela rada </w:t>
      </w:r>
      <w:r w:rsidRPr="00F4183C">
        <w:rPr>
          <w:szCs w:val="22"/>
          <w:lang w:val="hr-HR"/>
        </w:rPr>
        <w:t>u određeni</w:t>
      </w:r>
      <w:r w:rsidR="008B695A" w:rsidRPr="00F4183C">
        <w:rPr>
          <w:szCs w:val="22"/>
          <w:lang w:val="hr-HR"/>
        </w:rPr>
        <w:t>m postupcima korištenja izvora i</w:t>
      </w:r>
      <w:r w:rsidRPr="00F4183C">
        <w:rPr>
          <w:szCs w:val="22"/>
          <w:lang w:val="hr-HR"/>
        </w:rPr>
        <w:t xml:space="preserve">onizirajućeg zračenja kako bi se mogla postići optimizacija zaštite. </w:t>
      </w:r>
    </w:p>
    <w:p w:rsidR="00197F06" w:rsidRPr="00F4183C" w:rsidRDefault="00197F06" w:rsidP="00515848">
      <w:pPr>
        <w:pStyle w:val="ListParagraph"/>
        <w:spacing w:line="240" w:lineRule="auto"/>
        <w:ind w:left="-284"/>
        <w:rPr>
          <w:szCs w:val="22"/>
          <w:lang w:val="hr-HR"/>
        </w:rPr>
      </w:pPr>
    </w:p>
    <w:p w:rsidR="008B695A" w:rsidRPr="00F4183C" w:rsidRDefault="00515848" w:rsidP="00515848">
      <w:pPr>
        <w:pStyle w:val="ListParagraph"/>
        <w:spacing w:line="240" w:lineRule="auto"/>
        <w:ind w:left="-284"/>
        <w:rPr>
          <w:szCs w:val="22"/>
          <w:lang w:val="hr-HR"/>
        </w:rPr>
      </w:pPr>
      <w:r w:rsidRPr="00F4183C">
        <w:rPr>
          <w:szCs w:val="22"/>
          <w:lang w:val="hr-HR"/>
        </w:rPr>
        <w:t xml:space="preserve">U navedenim aktima definirani su i rokovi provjere </w:t>
      </w:r>
      <w:r w:rsidR="008B695A" w:rsidRPr="00F4183C">
        <w:rPr>
          <w:szCs w:val="22"/>
          <w:lang w:val="hr-HR"/>
        </w:rPr>
        <w:t>kvalitete izvora ionizirajućeg</w:t>
      </w:r>
      <w:r w:rsidRPr="00F4183C">
        <w:rPr>
          <w:szCs w:val="22"/>
          <w:lang w:val="hr-HR"/>
        </w:rPr>
        <w:t xml:space="preserve"> zračenja, te provjere zaštite profesionalno izloženih </w:t>
      </w:r>
      <w:r w:rsidR="008B695A" w:rsidRPr="00F4183C">
        <w:rPr>
          <w:szCs w:val="22"/>
          <w:lang w:val="hr-HR"/>
        </w:rPr>
        <w:t>osoba</w:t>
      </w:r>
      <w:r w:rsidRPr="00F4183C">
        <w:rPr>
          <w:szCs w:val="22"/>
          <w:lang w:val="hr-HR"/>
        </w:rPr>
        <w:t xml:space="preserve"> kroz korištenje termoluminiscentnih dozimetara i zdravstvene preglede.</w:t>
      </w:r>
    </w:p>
    <w:p w:rsidR="00515848" w:rsidRPr="00F4183C" w:rsidRDefault="00515848" w:rsidP="00515848">
      <w:pPr>
        <w:pStyle w:val="ListParagraph"/>
        <w:spacing w:line="240" w:lineRule="auto"/>
        <w:ind w:left="-284"/>
        <w:rPr>
          <w:szCs w:val="22"/>
          <w:lang w:val="hr-HR"/>
        </w:rPr>
      </w:pPr>
      <w:r w:rsidRPr="00F4183C">
        <w:rPr>
          <w:szCs w:val="22"/>
          <w:lang w:val="hr-HR"/>
        </w:rPr>
        <w:lastRenderedPageBreak/>
        <w:t>Pored profesionalno izloženih</w:t>
      </w:r>
      <w:r w:rsidR="008B695A" w:rsidRPr="00F4183C">
        <w:rPr>
          <w:szCs w:val="22"/>
          <w:lang w:val="hr-HR"/>
        </w:rPr>
        <w:t xml:space="preserve"> osoba</w:t>
      </w:r>
      <w:r w:rsidRPr="00F4183C">
        <w:rPr>
          <w:szCs w:val="22"/>
          <w:lang w:val="hr-HR"/>
        </w:rPr>
        <w:t xml:space="preserve">, ovom dijelu legislative podliježu i </w:t>
      </w:r>
      <w:r w:rsidR="008B695A" w:rsidRPr="00F4183C">
        <w:rPr>
          <w:szCs w:val="22"/>
          <w:lang w:val="hr-HR"/>
        </w:rPr>
        <w:t>osobe</w:t>
      </w:r>
      <w:r w:rsidRPr="00F4183C">
        <w:rPr>
          <w:szCs w:val="22"/>
          <w:lang w:val="hr-HR"/>
        </w:rPr>
        <w:t xml:space="preserve"> na obuci, učenici i studenti</w:t>
      </w:r>
      <w:r w:rsidRPr="00F4183C">
        <w:rPr>
          <w:szCs w:val="22"/>
          <w:vertAlign w:val="superscript"/>
          <w:lang w:val="hr-HR"/>
        </w:rPr>
        <w:footnoteReference w:id="6"/>
      </w:r>
      <w:r w:rsidRPr="00F4183C">
        <w:rPr>
          <w:szCs w:val="22"/>
          <w:lang w:val="hr-HR"/>
        </w:rPr>
        <w:t xml:space="preserve">. </w:t>
      </w:r>
    </w:p>
    <w:p w:rsidR="00190418" w:rsidRPr="00F4183C" w:rsidRDefault="00190418" w:rsidP="00190418">
      <w:pPr>
        <w:pStyle w:val="ListParagraph"/>
        <w:spacing w:line="240" w:lineRule="auto"/>
        <w:ind w:left="-284"/>
        <w:rPr>
          <w:szCs w:val="22"/>
          <w:lang w:val="hr-HR"/>
        </w:rPr>
      </w:pPr>
    </w:p>
    <w:p w:rsidR="008C1A62" w:rsidRPr="00F4183C" w:rsidRDefault="00172A12" w:rsidP="0016004D">
      <w:pPr>
        <w:pStyle w:val="Heading2"/>
        <w:rPr>
          <w:lang w:val="hr-HR"/>
        </w:rPr>
      </w:pPr>
      <w:r w:rsidRPr="00F4183C">
        <w:rPr>
          <w:lang w:val="hr-HR"/>
        </w:rPr>
        <w:t xml:space="preserve"> </w:t>
      </w:r>
      <w:bookmarkStart w:id="846" w:name="_Toc53422523"/>
      <w:r w:rsidR="0048171A" w:rsidRPr="00F4183C">
        <w:rPr>
          <w:lang w:val="hr-HR"/>
        </w:rPr>
        <w:t xml:space="preserve">Zaštita </w:t>
      </w:r>
      <w:r w:rsidR="008B695A" w:rsidRPr="00F4183C">
        <w:rPr>
          <w:lang w:val="hr-HR"/>
        </w:rPr>
        <w:t>osoba koje nisu profesionalno izložene</w:t>
      </w:r>
      <w:bookmarkEnd w:id="846"/>
    </w:p>
    <w:p w:rsidR="00D924B3" w:rsidRPr="00F4183C" w:rsidRDefault="00D924B3" w:rsidP="00FC479E">
      <w:pPr>
        <w:spacing w:line="240" w:lineRule="auto"/>
        <w:rPr>
          <w:rFonts w:ascii="Times New Roman" w:hAnsi="Times New Roman"/>
          <w:noProof/>
          <w:lang w:val="hr-HR" w:eastAsia="bs-Latn-BA"/>
        </w:rPr>
      </w:pPr>
    </w:p>
    <w:p w:rsidR="0048171A" w:rsidRPr="00F4183C" w:rsidRDefault="0048171A" w:rsidP="0048171A">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Kako je </w:t>
      </w:r>
      <w:r w:rsidR="00A22921" w:rsidRPr="00F4183C">
        <w:rPr>
          <w:rFonts w:ascii="Times New Roman" w:hAnsi="Times New Roman"/>
          <w:noProof/>
          <w:lang w:val="hr-HR" w:eastAsia="bs-Latn-BA"/>
        </w:rPr>
        <w:t>ranije</w:t>
      </w:r>
      <w:r w:rsidRPr="00F4183C">
        <w:rPr>
          <w:rFonts w:ascii="Times New Roman" w:hAnsi="Times New Roman"/>
          <w:noProof/>
          <w:lang w:val="hr-HR" w:eastAsia="bs-Latn-BA"/>
        </w:rPr>
        <w:t xml:space="preserve"> navedeno, pored profesionalno izloženih </w:t>
      </w:r>
      <w:r w:rsidR="008B695A" w:rsidRPr="00F4183C">
        <w:rPr>
          <w:rFonts w:ascii="Times New Roman" w:hAnsi="Times New Roman"/>
          <w:noProof/>
          <w:lang w:val="hr-HR" w:eastAsia="bs-Latn-BA"/>
        </w:rPr>
        <w:t>osoba</w:t>
      </w:r>
      <w:r w:rsidRPr="00F4183C">
        <w:rPr>
          <w:rFonts w:ascii="Times New Roman" w:hAnsi="Times New Roman"/>
          <w:noProof/>
          <w:lang w:val="hr-HR" w:eastAsia="bs-Latn-BA"/>
        </w:rPr>
        <w:t>, u postupku medici</w:t>
      </w:r>
      <w:r w:rsidR="00D86F89" w:rsidRPr="00F4183C">
        <w:rPr>
          <w:rFonts w:ascii="Times New Roman" w:hAnsi="Times New Roman"/>
          <w:noProof/>
          <w:lang w:val="hr-HR" w:eastAsia="bs-Latn-BA"/>
        </w:rPr>
        <w:t>n</w:t>
      </w:r>
      <w:r w:rsidRPr="00F4183C">
        <w:rPr>
          <w:rFonts w:ascii="Times New Roman" w:hAnsi="Times New Roman"/>
          <w:noProof/>
          <w:lang w:val="hr-HR" w:eastAsia="bs-Latn-BA"/>
        </w:rPr>
        <w:t xml:space="preserve">ske ekspozicije </w:t>
      </w:r>
      <w:r w:rsidR="008B695A" w:rsidRPr="00F4183C">
        <w:rPr>
          <w:rFonts w:ascii="Times New Roman" w:hAnsi="Times New Roman"/>
          <w:noProof/>
          <w:lang w:val="hr-HR" w:eastAsia="bs-Latn-BA"/>
        </w:rPr>
        <w:t>i</w:t>
      </w:r>
      <w:r w:rsidRPr="00F4183C">
        <w:rPr>
          <w:rFonts w:ascii="Times New Roman" w:hAnsi="Times New Roman"/>
          <w:noProof/>
          <w:lang w:val="hr-HR" w:eastAsia="bs-Latn-BA"/>
        </w:rPr>
        <w:t>onizirajućem zra</w:t>
      </w:r>
      <w:r w:rsidR="00393BBA" w:rsidRPr="00F4183C">
        <w:rPr>
          <w:rFonts w:ascii="Times New Roman" w:hAnsi="Times New Roman"/>
          <w:noProof/>
          <w:lang w:val="hr-HR" w:eastAsia="bs-Latn-BA"/>
        </w:rPr>
        <w:t>č</w:t>
      </w:r>
      <w:r w:rsidRPr="00F4183C">
        <w:rPr>
          <w:rFonts w:ascii="Times New Roman" w:hAnsi="Times New Roman"/>
          <w:noProof/>
          <w:lang w:val="hr-HR" w:eastAsia="bs-Latn-BA"/>
        </w:rPr>
        <w:t>enju mogu biti izloženi i:</w:t>
      </w:r>
    </w:p>
    <w:p w:rsidR="0048171A" w:rsidRPr="00F4183C" w:rsidRDefault="0048171A" w:rsidP="0048171A">
      <w:pPr>
        <w:spacing w:line="240" w:lineRule="auto"/>
        <w:rPr>
          <w:rFonts w:ascii="Times New Roman" w:hAnsi="Times New Roman"/>
          <w:noProof/>
          <w:lang w:val="hr-HR" w:eastAsia="bs-Latn-BA"/>
        </w:rPr>
      </w:pPr>
    </w:p>
    <w:p w:rsidR="0048171A" w:rsidRPr="00F4183C" w:rsidRDefault="0048171A" w:rsidP="00874BE6">
      <w:pPr>
        <w:pStyle w:val="ListParagraph"/>
        <w:numPr>
          <w:ilvl w:val="0"/>
          <w:numId w:val="19"/>
        </w:numPr>
        <w:spacing w:line="240" w:lineRule="auto"/>
        <w:rPr>
          <w:noProof/>
          <w:lang w:val="hr-HR" w:eastAsia="bs-Latn-BA"/>
        </w:rPr>
      </w:pPr>
      <w:r w:rsidRPr="00F4183C">
        <w:rPr>
          <w:noProof/>
          <w:lang w:val="hr-HR" w:eastAsia="bs-Latn-BA"/>
        </w:rPr>
        <w:t xml:space="preserve">Pacijenti kao dio </w:t>
      </w:r>
      <w:r w:rsidR="0047156D" w:rsidRPr="00F4183C">
        <w:rPr>
          <w:noProof/>
          <w:lang w:val="hr-HR" w:eastAsia="bs-Latn-BA"/>
        </w:rPr>
        <w:t>svog</w:t>
      </w:r>
      <w:r w:rsidRPr="00F4183C">
        <w:rPr>
          <w:noProof/>
          <w:lang w:val="hr-HR" w:eastAsia="bs-Latn-BA"/>
        </w:rPr>
        <w:t xml:space="preserve"> dijagnostičkog postupka ili tretmana</w:t>
      </w:r>
      <w:r w:rsidR="00CE08CD" w:rsidRPr="00F4183C">
        <w:rPr>
          <w:noProof/>
          <w:lang w:val="hr-HR" w:eastAsia="bs-Latn-BA"/>
        </w:rPr>
        <w:t>;</w:t>
      </w:r>
    </w:p>
    <w:p w:rsidR="0048171A" w:rsidRPr="00F4183C" w:rsidRDefault="0092421E" w:rsidP="00874BE6">
      <w:pPr>
        <w:pStyle w:val="ListParagraph"/>
        <w:numPr>
          <w:ilvl w:val="0"/>
          <w:numId w:val="19"/>
        </w:numPr>
        <w:spacing w:line="240" w:lineRule="auto"/>
        <w:rPr>
          <w:noProof/>
          <w:lang w:val="hr-HR" w:eastAsia="bs-Latn-BA"/>
        </w:rPr>
      </w:pPr>
      <w:r w:rsidRPr="00F4183C">
        <w:rPr>
          <w:noProof/>
          <w:lang w:val="hr-HR" w:eastAsia="bs-Latn-BA"/>
        </w:rPr>
        <w:t>Osobe</w:t>
      </w:r>
      <w:r w:rsidR="0048171A" w:rsidRPr="00F4183C">
        <w:rPr>
          <w:noProof/>
          <w:lang w:val="hr-HR" w:eastAsia="bs-Latn-BA"/>
        </w:rPr>
        <w:t xml:space="preserve"> u okviru svojih</w:t>
      </w:r>
      <w:r w:rsidR="006F7778" w:rsidRPr="00F4183C">
        <w:rPr>
          <w:noProof/>
          <w:lang w:val="hr-HR" w:eastAsia="bs-Latn-BA"/>
        </w:rPr>
        <w:t xml:space="preserve"> </w:t>
      </w:r>
      <w:r w:rsidR="0048171A" w:rsidRPr="00F4183C">
        <w:rPr>
          <w:noProof/>
          <w:lang w:val="hr-HR" w:eastAsia="bs-Latn-BA"/>
        </w:rPr>
        <w:t>redovni</w:t>
      </w:r>
      <w:r w:rsidR="00CE08CD" w:rsidRPr="00F4183C">
        <w:rPr>
          <w:noProof/>
          <w:lang w:val="hr-HR" w:eastAsia="bs-Latn-BA"/>
        </w:rPr>
        <w:t>h zdravstvenih pregleda</w:t>
      </w:r>
      <w:r w:rsidR="009E3DFA" w:rsidRPr="00F4183C">
        <w:rPr>
          <w:noProof/>
          <w:lang w:val="hr-HR" w:eastAsia="bs-Latn-BA"/>
        </w:rPr>
        <w:t xml:space="preserve"> kao</w:t>
      </w:r>
      <w:r w:rsidR="00CE08CD" w:rsidRPr="00F4183C">
        <w:rPr>
          <w:noProof/>
          <w:lang w:val="hr-HR" w:eastAsia="bs-Latn-BA"/>
        </w:rPr>
        <w:t xml:space="preserve"> radnika;</w:t>
      </w:r>
    </w:p>
    <w:p w:rsidR="0048171A" w:rsidRPr="00F4183C" w:rsidRDefault="0092421E" w:rsidP="00874BE6">
      <w:pPr>
        <w:pStyle w:val="ListParagraph"/>
        <w:numPr>
          <w:ilvl w:val="0"/>
          <w:numId w:val="19"/>
        </w:numPr>
        <w:spacing w:line="240" w:lineRule="auto"/>
        <w:rPr>
          <w:noProof/>
          <w:lang w:val="hr-HR" w:eastAsia="bs-Latn-BA"/>
        </w:rPr>
      </w:pPr>
      <w:r w:rsidRPr="00F4183C">
        <w:rPr>
          <w:noProof/>
          <w:lang w:val="hr-HR" w:eastAsia="bs-Latn-BA"/>
        </w:rPr>
        <w:t>Osobe</w:t>
      </w:r>
      <w:r w:rsidR="0048171A" w:rsidRPr="00F4183C">
        <w:rPr>
          <w:noProof/>
          <w:lang w:val="hr-HR" w:eastAsia="bs-Latn-BA"/>
        </w:rPr>
        <w:t xml:space="preserve"> koj</w:t>
      </w:r>
      <w:r w:rsidRPr="00F4183C">
        <w:rPr>
          <w:noProof/>
          <w:lang w:val="hr-HR" w:eastAsia="bs-Latn-BA"/>
        </w:rPr>
        <w:t>e</w:t>
      </w:r>
      <w:r w:rsidR="0048171A" w:rsidRPr="00F4183C">
        <w:rPr>
          <w:noProof/>
          <w:lang w:val="hr-HR" w:eastAsia="bs-Latn-BA"/>
        </w:rPr>
        <w:t xml:space="preserve"> su dio </w:t>
      </w:r>
      <w:r w:rsidR="00CE08CD" w:rsidRPr="00F4183C">
        <w:rPr>
          <w:noProof/>
          <w:lang w:val="hr-HR" w:eastAsia="bs-Latn-BA"/>
        </w:rPr>
        <w:t>programa zdravstvenih skrininga;</w:t>
      </w:r>
    </w:p>
    <w:p w:rsidR="0048171A" w:rsidRPr="00F4183C" w:rsidRDefault="0092421E" w:rsidP="00874BE6">
      <w:pPr>
        <w:pStyle w:val="ListParagraph"/>
        <w:numPr>
          <w:ilvl w:val="0"/>
          <w:numId w:val="19"/>
        </w:numPr>
        <w:spacing w:line="240" w:lineRule="auto"/>
        <w:rPr>
          <w:noProof/>
          <w:lang w:val="hr-HR" w:eastAsia="bs-Latn-BA"/>
        </w:rPr>
      </w:pPr>
      <w:r w:rsidRPr="00F4183C">
        <w:rPr>
          <w:noProof/>
          <w:lang w:val="hr-HR" w:eastAsia="bs-Latn-BA"/>
        </w:rPr>
        <w:t xml:space="preserve">Osobe </w:t>
      </w:r>
      <w:r w:rsidR="0048171A" w:rsidRPr="00F4183C">
        <w:rPr>
          <w:noProof/>
          <w:lang w:val="hr-HR" w:eastAsia="bs-Latn-BA"/>
        </w:rPr>
        <w:t xml:space="preserve">ili pacijenti koji dobrovoljno </w:t>
      </w:r>
      <w:r w:rsidRPr="00F4183C">
        <w:rPr>
          <w:noProof/>
          <w:lang w:val="hr-HR" w:eastAsia="bs-Latn-BA"/>
        </w:rPr>
        <w:t>sudjeluju</w:t>
      </w:r>
      <w:r w:rsidR="0048171A" w:rsidRPr="00F4183C">
        <w:rPr>
          <w:noProof/>
          <w:lang w:val="hr-HR" w:eastAsia="bs-Latn-BA"/>
        </w:rPr>
        <w:t xml:space="preserve"> u medicinskim ili biomedicinskim dijagnostičkim ili terap</w:t>
      </w:r>
      <w:r w:rsidR="00CE08CD" w:rsidRPr="00F4183C">
        <w:rPr>
          <w:noProof/>
          <w:lang w:val="hr-HR" w:eastAsia="bs-Latn-BA"/>
        </w:rPr>
        <w:t>ijskim istraživačkim programima;</w:t>
      </w:r>
    </w:p>
    <w:p w:rsidR="0048171A" w:rsidRPr="00F4183C" w:rsidRDefault="0092421E" w:rsidP="00874BE6">
      <w:pPr>
        <w:pStyle w:val="ListParagraph"/>
        <w:numPr>
          <w:ilvl w:val="0"/>
          <w:numId w:val="19"/>
        </w:numPr>
        <w:spacing w:line="240" w:lineRule="auto"/>
        <w:rPr>
          <w:noProof/>
          <w:lang w:val="hr-HR" w:eastAsia="bs-Latn-BA"/>
        </w:rPr>
      </w:pPr>
      <w:r w:rsidRPr="00F4183C">
        <w:rPr>
          <w:noProof/>
          <w:lang w:val="hr-HR" w:eastAsia="bs-Latn-BA"/>
        </w:rPr>
        <w:t>Osobe</w:t>
      </w:r>
      <w:r w:rsidR="0048171A" w:rsidRPr="00F4183C">
        <w:rPr>
          <w:noProof/>
          <w:lang w:val="hr-HR" w:eastAsia="bs-Latn-BA"/>
        </w:rPr>
        <w:t xml:space="preserve"> kao dio medicinsko-pravne procedure.</w:t>
      </w:r>
    </w:p>
    <w:p w:rsidR="0048171A" w:rsidRPr="00F4183C" w:rsidRDefault="0048171A" w:rsidP="0048171A">
      <w:pPr>
        <w:spacing w:line="240" w:lineRule="auto"/>
        <w:rPr>
          <w:rFonts w:ascii="Times New Roman" w:hAnsi="Times New Roman"/>
          <w:noProof/>
          <w:lang w:val="hr-HR" w:eastAsia="bs-Latn-BA"/>
        </w:rPr>
      </w:pPr>
    </w:p>
    <w:p w:rsidR="0048171A" w:rsidRPr="00F4183C" w:rsidRDefault="0048171A" w:rsidP="0048171A">
      <w:pPr>
        <w:spacing w:line="240" w:lineRule="auto"/>
        <w:rPr>
          <w:rFonts w:ascii="Times New Roman" w:hAnsi="Times New Roman"/>
          <w:noProof/>
          <w:lang w:val="hr-HR" w:eastAsia="bs-Latn-BA"/>
        </w:rPr>
      </w:pPr>
      <w:r w:rsidRPr="00F4183C">
        <w:rPr>
          <w:rFonts w:ascii="Times New Roman" w:hAnsi="Times New Roman"/>
          <w:noProof/>
          <w:lang w:val="hr-HR" w:eastAsia="bs-Latn-BA"/>
        </w:rPr>
        <w:t>Takođe</w:t>
      </w:r>
      <w:r w:rsidR="0092421E" w:rsidRPr="00F4183C">
        <w:rPr>
          <w:rFonts w:ascii="Times New Roman" w:hAnsi="Times New Roman"/>
          <w:noProof/>
          <w:lang w:val="hr-HR" w:eastAsia="bs-Latn-BA"/>
        </w:rPr>
        <w:t>r</w:t>
      </w:r>
      <w:r w:rsidRPr="00F4183C">
        <w:rPr>
          <w:rFonts w:ascii="Times New Roman" w:hAnsi="Times New Roman"/>
          <w:noProof/>
          <w:lang w:val="hr-HR" w:eastAsia="bs-Latn-BA"/>
        </w:rPr>
        <w:t xml:space="preserve">, </w:t>
      </w:r>
      <w:r w:rsidR="006D114E" w:rsidRPr="00F4183C">
        <w:rPr>
          <w:rFonts w:ascii="Times New Roman" w:hAnsi="Times New Roman"/>
          <w:noProof/>
          <w:lang w:val="hr-HR" w:eastAsia="bs-Latn-BA"/>
        </w:rPr>
        <w:t>pored</w:t>
      </w:r>
      <w:r w:rsidRPr="00F4183C">
        <w:rPr>
          <w:rFonts w:ascii="Times New Roman" w:hAnsi="Times New Roman"/>
          <w:noProof/>
          <w:lang w:val="hr-HR" w:eastAsia="bs-Latn-BA"/>
        </w:rPr>
        <w:t xml:space="preserve"> gore </w:t>
      </w:r>
      <w:r w:rsidR="00393BBA" w:rsidRPr="00F4183C">
        <w:rPr>
          <w:rFonts w:ascii="Times New Roman" w:hAnsi="Times New Roman"/>
          <w:noProof/>
          <w:lang w:val="hr-HR" w:eastAsia="bs-Latn-BA"/>
        </w:rPr>
        <w:t>navedeni</w:t>
      </w:r>
      <w:r w:rsidRPr="00F4183C">
        <w:rPr>
          <w:rFonts w:ascii="Times New Roman" w:hAnsi="Times New Roman"/>
          <w:noProof/>
          <w:lang w:val="hr-HR" w:eastAsia="bs-Latn-BA"/>
        </w:rPr>
        <w:t>h</w:t>
      </w:r>
      <w:r w:rsidR="006D114E" w:rsidRPr="00F4183C">
        <w:rPr>
          <w:rFonts w:ascii="Times New Roman" w:hAnsi="Times New Roman"/>
          <w:noProof/>
          <w:lang w:val="hr-HR" w:eastAsia="bs-Latn-BA"/>
        </w:rPr>
        <w:t>,</w:t>
      </w:r>
      <w:r w:rsidRPr="00F4183C">
        <w:rPr>
          <w:rFonts w:ascii="Times New Roman" w:hAnsi="Times New Roman"/>
          <w:noProof/>
          <w:lang w:val="hr-HR" w:eastAsia="bs-Latn-BA"/>
        </w:rPr>
        <w:t xml:space="preserve"> medicinskoj ekspoziciji mogu biti izložen</w:t>
      </w:r>
      <w:r w:rsidR="005A4041" w:rsidRPr="00F4183C">
        <w:rPr>
          <w:rFonts w:ascii="Times New Roman" w:hAnsi="Times New Roman"/>
          <w:noProof/>
          <w:lang w:val="hr-HR" w:eastAsia="bs-Latn-BA"/>
        </w:rPr>
        <w:t>e</w:t>
      </w:r>
      <w:r w:rsidRPr="00F4183C">
        <w:rPr>
          <w:rFonts w:ascii="Times New Roman" w:hAnsi="Times New Roman"/>
          <w:noProof/>
          <w:lang w:val="hr-HR" w:eastAsia="bs-Latn-BA"/>
        </w:rPr>
        <w:t xml:space="preserve"> i</w:t>
      </w:r>
      <w:r w:rsidR="0092421E" w:rsidRPr="00F4183C">
        <w:rPr>
          <w:rFonts w:ascii="Times New Roman" w:hAnsi="Times New Roman"/>
          <w:noProof/>
          <w:lang w:val="hr-HR" w:eastAsia="bs-Latn-BA"/>
        </w:rPr>
        <w:t xml:space="preserve"> osobe koje</w:t>
      </w:r>
      <w:r w:rsidRPr="00F4183C">
        <w:rPr>
          <w:rFonts w:ascii="Times New Roman" w:hAnsi="Times New Roman"/>
          <w:noProof/>
          <w:lang w:val="hr-HR" w:eastAsia="bs-Latn-BA"/>
        </w:rPr>
        <w:t xml:space="preserve"> </w:t>
      </w:r>
      <w:r w:rsidR="00393BBA" w:rsidRPr="00F4183C">
        <w:rPr>
          <w:rFonts w:ascii="Times New Roman" w:hAnsi="Times New Roman"/>
          <w:noProof/>
          <w:lang w:val="hr-HR" w:eastAsia="bs-Latn-BA"/>
        </w:rPr>
        <w:t xml:space="preserve">im </w:t>
      </w:r>
      <w:r w:rsidRPr="00F4183C">
        <w:rPr>
          <w:rFonts w:ascii="Times New Roman" w:hAnsi="Times New Roman"/>
          <w:noProof/>
          <w:lang w:val="hr-HR" w:eastAsia="bs-Latn-BA"/>
        </w:rPr>
        <w:t>pomažu</w:t>
      </w:r>
      <w:r w:rsidRPr="00F4183C">
        <w:rPr>
          <w:rStyle w:val="FootnoteReference"/>
          <w:rFonts w:ascii="Times New Roman" w:hAnsi="Times New Roman"/>
          <w:noProof/>
          <w:lang w:val="hr-HR" w:eastAsia="bs-Latn-BA"/>
        </w:rPr>
        <w:footnoteReference w:id="7"/>
      </w:r>
      <w:r w:rsidR="006F7778" w:rsidRPr="00F4183C">
        <w:rPr>
          <w:rFonts w:ascii="Times New Roman" w:hAnsi="Times New Roman"/>
          <w:noProof/>
          <w:lang w:val="hr-HR" w:eastAsia="bs-Latn-BA"/>
        </w:rPr>
        <w:t xml:space="preserve"> </w:t>
      </w:r>
      <w:r w:rsidRPr="00F4183C">
        <w:rPr>
          <w:rFonts w:ascii="Times New Roman" w:hAnsi="Times New Roman"/>
          <w:noProof/>
          <w:lang w:val="hr-HR" w:eastAsia="bs-Latn-BA"/>
        </w:rPr>
        <w:t>u postupku obavljanja medicin</w:t>
      </w:r>
      <w:r w:rsidR="008005A4" w:rsidRPr="00F4183C">
        <w:rPr>
          <w:rFonts w:ascii="Times New Roman" w:hAnsi="Times New Roman"/>
          <w:noProof/>
          <w:lang w:val="hr-HR" w:eastAsia="bs-Latn-BA"/>
        </w:rPr>
        <w:t>s</w:t>
      </w:r>
      <w:r w:rsidRPr="00F4183C">
        <w:rPr>
          <w:rFonts w:ascii="Times New Roman" w:hAnsi="Times New Roman"/>
          <w:noProof/>
          <w:lang w:val="hr-HR" w:eastAsia="bs-Latn-BA"/>
        </w:rPr>
        <w:t>ke ekspozicije.</w:t>
      </w:r>
    </w:p>
    <w:p w:rsidR="0048171A" w:rsidRPr="00F4183C" w:rsidRDefault="0048171A" w:rsidP="0048171A">
      <w:pPr>
        <w:spacing w:line="240" w:lineRule="auto"/>
        <w:rPr>
          <w:rFonts w:ascii="Times New Roman" w:hAnsi="Times New Roman"/>
          <w:noProof/>
          <w:lang w:val="hr-HR" w:eastAsia="bs-Latn-BA"/>
        </w:rPr>
      </w:pPr>
    </w:p>
    <w:p w:rsidR="0048171A" w:rsidRPr="00F4183C" w:rsidRDefault="0048171A" w:rsidP="0048171A">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Stoga je propisana zaštita i </w:t>
      </w:r>
      <w:r w:rsidR="0092421E" w:rsidRPr="00F4183C">
        <w:rPr>
          <w:rFonts w:ascii="Times New Roman" w:hAnsi="Times New Roman"/>
          <w:noProof/>
          <w:lang w:val="hr-HR" w:eastAsia="bs-Latn-BA"/>
        </w:rPr>
        <w:t>osoba koje nisu profesionalno izložene.</w:t>
      </w:r>
      <w:r w:rsidRPr="00F4183C">
        <w:rPr>
          <w:rFonts w:ascii="Times New Roman" w:hAnsi="Times New Roman"/>
          <w:noProof/>
          <w:lang w:val="hr-HR" w:eastAsia="bs-Latn-BA"/>
        </w:rPr>
        <w:t xml:space="preserve"> Nadalje, u cilju </w:t>
      </w:r>
      <w:r w:rsidR="0092421E" w:rsidRPr="00F4183C">
        <w:rPr>
          <w:rFonts w:ascii="Times New Roman" w:hAnsi="Times New Roman"/>
          <w:noProof/>
          <w:lang w:val="hr-HR" w:eastAsia="bs-Latn-BA"/>
        </w:rPr>
        <w:t>provedbe</w:t>
      </w:r>
      <w:r w:rsidRPr="00F4183C">
        <w:rPr>
          <w:rFonts w:ascii="Times New Roman" w:hAnsi="Times New Roman"/>
          <w:noProof/>
          <w:lang w:val="hr-HR" w:eastAsia="bs-Latn-BA"/>
        </w:rPr>
        <w:t xml:space="preserve"> optimizacije zaštite i principa opravdanosti izlaganju</w:t>
      </w:r>
      <w:r w:rsidR="0092421E" w:rsidRPr="00F4183C">
        <w:rPr>
          <w:rFonts w:ascii="Times New Roman" w:hAnsi="Times New Roman"/>
          <w:noProof/>
          <w:lang w:val="hr-HR" w:eastAsia="bs-Latn-BA"/>
        </w:rPr>
        <w:t xml:space="preserve"> i</w:t>
      </w:r>
      <w:r w:rsidRPr="00F4183C">
        <w:rPr>
          <w:rFonts w:ascii="Times New Roman" w:hAnsi="Times New Roman"/>
          <w:noProof/>
          <w:lang w:val="hr-HR" w:eastAsia="bs-Latn-BA"/>
        </w:rPr>
        <w:t>onizirajućem zračenju</w:t>
      </w:r>
      <w:r w:rsidR="002022EA" w:rsidRPr="00F4183C">
        <w:rPr>
          <w:rFonts w:ascii="Times New Roman" w:hAnsi="Times New Roman"/>
          <w:noProof/>
          <w:lang w:val="hr-HR" w:eastAsia="bs-Latn-BA"/>
        </w:rPr>
        <w:t>,</w:t>
      </w:r>
      <w:r w:rsidRPr="00F4183C">
        <w:rPr>
          <w:rFonts w:ascii="Times New Roman" w:hAnsi="Times New Roman"/>
          <w:noProof/>
          <w:lang w:val="hr-HR" w:eastAsia="bs-Latn-BA"/>
        </w:rPr>
        <w:t xml:space="preserve"> propisano </w:t>
      </w:r>
      <w:r w:rsidR="00393BBA" w:rsidRPr="00F4183C">
        <w:rPr>
          <w:rFonts w:ascii="Times New Roman" w:hAnsi="Times New Roman"/>
          <w:noProof/>
          <w:lang w:val="hr-HR" w:eastAsia="bs-Latn-BA"/>
        </w:rPr>
        <w:t xml:space="preserve">je </w:t>
      </w:r>
      <w:r w:rsidRPr="00F4183C">
        <w:rPr>
          <w:rFonts w:ascii="Times New Roman" w:hAnsi="Times New Roman"/>
          <w:noProof/>
          <w:lang w:val="hr-HR" w:eastAsia="bs-Latn-BA"/>
        </w:rPr>
        <w:t>da zdravstvene ustanov</w:t>
      </w:r>
      <w:r w:rsidR="00807516" w:rsidRPr="00F4183C">
        <w:rPr>
          <w:rFonts w:ascii="Times New Roman" w:hAnsi="Times New Roman"/>
          <w:noProof/>
          <w:lang w:val="hr-HR" w:eastAsia="bs-Latn-BA"/>
        </w:rPr>
        <w:t>e</w:t>
      </w:r>
      <w:r w:rsidRPr="00F4183C">
        <w:rPr>
          <w:rFonts w:ascii="Times New Roman" w:hAnsi="Times New Roman"/>
          <w:noProof/>
          <w:lang w:val="hr-HR" w:eastAsia="bs-Latn-BA"/>
        </w:rPr>
        <w:t xml:space="preserve"> koje vrše usluge s izvorima </w:t>
      </w:r>
      <w:r w:rsidR="0092421E" w:rsidRPr="00F4183C">
        <w:rPr>
          <w:rFonts w:ascii="Times New Roman" w:hAnsi="Times New Roman"/>
          <w:noProof/>
          <w:lang w:val="hr-HR" w:eastAsia="bs-Latn-BA"/>
        </w:rPr>
        <w:t>i</w:t>
      </w:r>
      <w:r w:rsidRPr="00F4183C">
        <w:rPr>
          <w:rFonts w:ascii="Times New Roman" w:hAnsi="Times New Roman"/>
          <w:noProof/>
          <w:lang w:val="hr-HR" w:eastAsia="bs-Latn-BA"/>
        </w:rPr>
        <w:t>onizirajućeg zračenja imaju zaposlene specijaliste medicinske fizike</w:t>
      </w:r>
      <w:r w:rsidRPr="00F4183C">
        <w:rPr>
          <w:rStyle w:val="FootnoteReference"/>
          <w:rFonts w:ascii="Times New Roman" w:hAnsi="Times New Roman"/>
          <w:noProof/>
          <w:lang w:val="hr-HR" w:eastAsia="bs-Latn-BA"/>
        </w:rPr>
        <w:footnoteReference w:id="8"/>
      </w:r>
      <w:r w:rsidRPr="00F4183C">
        <w:rPr>
          <w:rFonts w:ascii="Times New Roman" w:hAnsi="Times New Roman"/>
          <w:noProof/>
          <w:lang w:val="hr-HR" w:eastAsia="bs-Latn-BA"/>
        </w:rPr>
        <w:t>, odnosno u određenim slučajevima službu za zaštitu od zračenja i medicinsku fiziku</w:t>
      </w:r>
      <w:r w:rsidRPr="00F4183C">
        <w:rPr>
          <w:rStyle w:val="FootnoteReference"/>
          <w:rFonts w:ascii="Times New Roman" w:hAnsi="Times New Roman"/>
          <w:noProof/>
          <w:lang w:val="hr-HR" w:eastAsia="bs-Latn-BA"/>
        </w:rPr>
        <w:footnoteReference w:id="9"/>
      </w:r>
      <w:r w:rsidRPr="00F4183C">
        <w:rPr>
          <w:rFonts w:ascii="Times New Roman" w:hAnsi="Times New Roman"/>
          <w:noProof/>
          <w:lang w:val="hr-HR" w:eastAsia="bs-Latn-BA"/>
        </w:rPr>
        <w:t xml:space="preserve">. </w:t>
      </w:r>
    </w:p>
    <w:p w:rsidR="007919B0" w:rsidRPr="00F4183C" w:rsidRDefault="007919B0" w:rsidP="0048171A">
      <w:pPr>
        <w:spacing w:line="240" w:lineRule="auto"/>
        <w:rPr>
          <w:rFonts w:ascii="Times New Roman" w:hAnsi="Times New Roman"/>
          <w:noProof/>
          <w:lang w:val="hr-HR" w:eastAsia="bs-Latn-BA"/>
        </w:rPr>
      </w:pPr>
    </w:p>
    <w:p w:rsidR="0048171A" w:rsidRPr="00F4183C" w:rsidRDefault="0048171A" w:rsidP="0048171A">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Budući da u BiH ne postoji adekvatan </w:t>
      </w:r>
      <w:r w:rsidR="0092421E" w:rsidRPr="00F4183C">
        <w:rPr>
          <w:rFonts w:ascii="Times New Roman" w:hAnsi="Times New Roman"/>
          <w:noProof/>
          <w:lang w:val="hr-HR" w:eastAsia="bs-Latn-BA"/>
        </w:rPr>
        <w:t>sustav obrazovanja medicinskih fizičara, Agencija je izradila kriterije za procjenu kvalificiranosti osoba koje rade na poslovima medicinske fizike u zdravstvenim ustanovama za obavljanje poslova specijalista medicinske fizike u radiodijagnostici, nuklearnoj medicini i radioterapiji.</w:t>
      </w:r>
      <w:r w:rsidRPr="00F4183C">
        <w:rPr>
          <w:rFonts w:ascii="Times New Roman" w:hAnsi="Times New Roman"/>
          <w:noProof/>
          <w:lang w:val="hr-HR" w:eastAsia="bs-Latn-BA"/>
        </w:rPr>
        <w:t xml:space="preserve"> </w:t>
      </w:r>
      <w:r w:rsidR="0047156D" w:rsidRPr="00F4183C">
        <w:rPr>
          <w:rFonts w:ascii="Times New Roman" w:hAnsi="Times New Roman"/>
          <w:noProof/>
          <w:lang w:val="hr-HR" w:eastAsia="bs-Latn-BA"/>
        </w:rPr>
        <w:t xml:space="preserve">Agencija je više puta tražila od Federalnog ministarstva zdravstva da uspostavi specijalizaciju, što još nije urađeno </w:t>
      </w:r>
      <w:r w:rsidRPr="00F4183C">
        <w:rPr>
          <w:rFonts w:ascii="Times New Roman" w:hAnsi="Times New Roman"/>
          <w:noProof/>
          <w:lang w:val="hr-HR" w:eastAsia="bs-Latn-BA"/>
        </w:rPr>
        <w:t xml:space="preserve">na </w:t>
      </w:r>
      <w:r w:rsidR="0092421E" w:rsidRPr="00F4183C">
        <w:rPr>
          <w:rFonts w:ascii="Times New Roman" w:hAnsi="Times New Roman"/>
          <w:noProof/>
          <w:lang w:val="hr-HR" w:eastAsia="bs-Latn-BA"/>
        </w:rPr>
        <w:t xml:space="preserve">razini </w:t>
      </w:r>
      <w:r w:rsidRPr="00F4183C">
        <w:rPr>
          <w:rFonts w:ascii="Times New Roman" w:hAnsi="Times New Roman"/>
          <w:noProof/>
          <w:lang w:val="hr-HR" w:eastAsia="bs-Latn-BA"/>
        </w:rPr>
        <w:t>Federacije BiH za razliku od Ministarstva zdravlja i socijalne zaštite RS koje je već uspostavilo specijalizaciju na</w:t>
      </w:r>
      <w:r w:rsidR="0092421E" w:rsidRPr="00F4183C">
        <w:rPr>
          <w:rFonts w:ascii="Times New Roman" w:hAnsi="Times New Roman"/>
          <w:noProof/>
          <w:lang w:val="hr-HR" w:eastAsia="bs-Latn-BA"/>
        </w:rPr>
        <w:t xml:space="preserve"> razini</w:t>
      </w:r>
      <w:r w:rsidRPr="00F4183C">
        <w:rPr>
          <w:rFonts w:ascii="Times New Roman" w:hAnsi="Times New Roman"/>
          <w:noProof/>
          <w:lang w:val="hr-HR" w:eastAsia="bs-Latn-BA"/>
        </w:rPr>
        <w:t xml:space="preserve"> Republike Srpske. </w:t>
      </w:r>
    </w:p>
    <w:p w:rsidR="0048171A" w:rsidRPr="00F4183C" w:rsidRDefault="0048171A" w:rsidP="0048171A">
      <w:pPr>
        <w:spacing w:line="240" w:lineRule="auto"/>
        <w:rPr>
          <w:rFonts w:ascii="Times New Roman" w:hAnsi="Times New Roman"/>
          <w:noProof/>
          <w:lang w:val="hr-HR" w:eastAsia="bs-Latn-BA"/>
        </w:rPr>
      </w:pPr>
    </w:p>
    <w:p w:rsidR="006352FD" w:rsidRPr="00F4183C" w:rsidRDefault="006352FD" w:rsidP="006352FD">
      <w:pPr>
        <w:spacing w:line="240" w:lineRule="auto"/>
        <w:rPr>
          <w:rFonts w:ascii="Times New Roman" w:hAnsi="Times New Roman"/>
          <w:noProof/>
          <w:color w:val="4F81BD" w:themeColor="accent1"/>
          <w:lang w:val="hr-HR" w:eastAsia="bs-Latn-BA"/>
        </w:rPr>
      </w:pPr>
      <w:r w:rsidRPr="00F4183C">
        <w:rPr>
          <w:rFonts w:ascii="Times New Roman" w:hAnsi="Times New Roman"/>
          <w:noProof/>
          <w:lang w:val="hr-HR" w:eastAsia="bs-Latn-BA"/>
        </w:rPr>
        <w:t>Agencija u t</w:t>
      </w:r>
      <w:r w:rsidR="0092421E" w:rsidRPr="00F4183C">
        <w:rPr>
          <w:rFonts w:ascii="Times New Roman" w:hAnsi="Times New Roman"/>
          <w:noProof/>
          <w:lang w:val="hr-HR" w:eastAsia="bs-Latn-BA"/>
        </w:rPr>
        <w:t>ijek</w:t>
      </w:r>
      <w:r w:rsidR="009A4FF5" w:rsidRPr="00F4183C">
        <w:rPr>
          <w:rFonts w:ascii="Times New Roman" w:hAnsi="Times New Roman"/>
          <w:noProof/>
          <w:lang w:val="hr-HR" w:eastAsia="bs-Latn-BA"/>
        </w:rPr>
        <w:t>u 2019. godine nije izdala ni</w:t>
      </w:r>
      <w:r w:rsidRPr="00F4183C">
        <w:rPr>
          <w:rFonts w:ascii="Times New Roman" w:hAnsi="Times New Roman"/>
          <w:noProof/>
          <w:lang w:val="hr-HR" w:eastAsia="bs-Latn-BA"/>
        </w:rPr>
        <w:t>jedno rješenje za obavljanje poslova specijalist</w:t>
      </w:r>
      <w:r w:rsidR="0092421E" w:rsidRPr="00F4183C">
        <w:rPr>
          <w:rFonts w:ascii="Times New Roman" w:hAnsi="Times New Roman"/>
          <w:noProof/>
          <w:lang w:val="hr-HR" w:eastAsia="bs-Latn-BA"/>
        </w:rPr>
        <w:t>a</w:t>
      </w:r>
      <w:r w:rsidRPr="00F4183C">
        <w:rPr>
          <w:rFonts w:ascii="Times New Roman" w:hAnsi="Times New Roman"/>
          <w:noProof/>
          <w:lang w:val="hr-HR" w:eastAsia="bs-Latn-BA"/>
        </w:rPr>
        <w:t xml:space="preserve"> medicinske fizike jer nije uspjela oformiti </w:t>
      </w:r>
      <w:r w:rsidR="0092421E" w:rsidRPr="00F4183C">
        <w:rPr>
          <w:rFonts w:ascii="Times New Roman" w:hAnsi="Times New Roman"/>
          <w:noProof/>
          <w:lang w:val="hr-HR" w:eastAsia="bs-Latn-BA"/>
        </w:rPr>
        <w:t>povjerenstvo koje</w:t>
      </w:r>
      <w:r w:rsidRPr="00F4183C">
        <w:rPr>
          <w:rFonts w:ascii="Times New Roman" w:hAnsi="Times New Roman"/>
          <w:noProof/>
          <w:lang w:val="hr-HR" w:eastAsia="bs-Latn-BA"/>
        </w:rPr>
        <w:t xml:space="preserve"> </w:t>
      </w:r>
      <w:r w:rsidR="0092421E" w:rsidRPr="00F4183C">
        <w:rPr>
          <w:rFonts w:ascii="Times New Roman" w:hAnsi="Times New Roman"/>
          <w:noProof/>
          <w:lang w:val="hr-HR" w:eastAsia="bs-Latn-BA"/>
        </w:rPr>
        <w:t xml:space="preserve">se </w:t>
      </w:r>
      <w:r w:rsidRPr="00F4183C">
        <w:rPr>
          <w:rFonts w:ascii="Times New Roman" w:hAnsi="Times New Roman"/>
          <w:noProof/>
          <w:lang w:val="hr-HR" w:eastAsia="bs-Latn-BA"/>
        </w:rPr>
        <w:t>treba sastoj</w:t>
      </w:r>
      <w:r w:rsidR="0092421E" w:rsidRPr="00F4183C">
        <w:rPr>
          <w:rFonts w:ascii="Times New Roman" w:hAnsi="Times New Roman"/>
          <w:noProof/>
          <w:lang w:val="hr-HR" w:eastAsia="bs-Latn-BA"/>
        </w:rPr>
        <w:t>at</w:t>
      </w:r>
      <w:r w:rsidRPr="00F4183C">
        <w:rPr>
          <w:rFonts w:ascii="Times New Roman" w:hAnsi="Times New Roman"/>
          <w:noProof/>
          <w:lang w:val="hr-HR" w:eastAsia="bs-Latn-BA"/>
        </w:rPr>
        <w:t xml:space="preserve">i od jednog </w:t>
      </w:r>
      <w:r w:rsidRPr="00F4183C">
        <w:rPr>
          <w:rFonts w:ascii="Times New Roman" w:hAnsi="Times New Roman"/>
          <w:noProof/>
          <w:lang w:val="hr-HR" w:eastAsia="bs-Latn-BA"/>
        </w:rPr>
        <w:lastRenderedPageBreak/>
        <w:t>predstavnika Agencije, po jed</w:t>
      </w:r>
      <w:r w:rsidR="0092421E" w:rsidRPr="00F4183C">
        <w:rPr>
          <w:rFonts w:ascii="Times New Roman" w:hAnsi="Times New Roman"/>
          <w:noProof/>
          <w:lang w:val="hr-HR" w:eastAsia="bs-Latn-BA"/>
        </w:rPr>
        <w:t>nog</w:t>
      </w:r>
      <w:r w:rsidRPr="00F4183C">
        <w:rPr>
          <w:rFonts w:ascii="Times New Roman" w:hAnsi="Times New Roman"/>
          <w:noProof/>
          <w:lang w:val="hr-HR" w:eastAsia="bs-Latn-BA"/>
        </w:rPr>
        <w:t xml:space="preserve"> predstavnik</w:t>
      </w:r>
      <w:r w:rsidR="0092421E" w:rsidRPr="00F4183C">
        <w:rPr>
          <w:rFonts w:ascii="Times New Roman" w:hAnsi="Times New Roman"/>
          <w:noProof/>
          <w:lang w:val="hr-HR" w:eastAsia="bs-Latn-BA"/>
        </w:rPr>
        <w:t>a</w:t>
      </w:r>
      <w:r w:rsidRPr="00F4183C">
        <w:rPr>
          <w:rFonts w:ascii="Times New Roman" w:hAnsi="Times New Roman"/>
          <w:noProof/>
          <w:lang w:val="hr-HR" w:eastAsia="bs-Latn-BA"/>
        </w:rPr>
        <w:t xml:space="preserve"> entitetskih ministarstava zdravstva, dva diplomirana fizičara ili inž</w:t>
      </w:r>
      <w:r w:rsidR="0092421E" w:rsidRPr="00F4183C">
        <w:rPr>
          <w:rFonts w:ascii="Times New Roman" w:hAnsi="Times New Roman"/>
          <w:noProof/>
          <w:lang w:val="hr-HR" w:eastAsia="bs-Latn-BA"/>
        </w:rPr>
        <w:t>e</w:t>
      </w:r>
      <w:r w:rsidRPr="00F4183C">
        <w:rPr>
          <w:rFonts w:ascii="Times New Roman" w:hAnsi="Times New Roman"/>
          <w:noProof/>
          <w:lang w:val="hr-HR" w:eastAsia="bs-Latn-BA"/>
        </w:rPr>
        <w:t>njera elektrotehnike sa iskustvom na poslovima medicinske fizike od najmanje 7 (sedam) godina, jed</w:t>
      </w:r>
      <w:r w:rsidR="0092421E" w:rsidRPr="00F4183C">
        <w:rPr>
          <w:rFonts w:ascii="Times New Roman" w:hAnsi="Times New Roman"/>
          <w:noProof/>
          <w:lang w:val="hr-HR" w:eastAsia="bs-Latn-BA"/>
        </w:rPr>
        <w:t>nog</w:t>
      </w:r>
      <w:r w:rsidRPr="00F4183C">
        <w:rPr>
          <w:rFonts w:ascii="Times New Roman" w:hAnsi="Times New Roman"/>
          <w:noProof/>
          <w:lang w:val="hr-HR" w:eastAsia="bs-Latn-BA"/>
        </w:rPr>
        <w:t xml:space="preserve"> specijalist</w:t>
      </w:r>
      <w:r w:rsidR="0092421E" w:rsidRPr="00F4183C">
        <w:rPr>
          <w:rFonts w:ascii="Times New Roman" w:hAnsi="Times New Roman"/>
          <w:noProof/>
          <w:lang w:val="hr-HR" w:eastAsia="bs-Latn-BA"/>
        </w:rPr>
        <w:t>a</w:t>
      </w:r>
      <w:r w:rsidRPr="00F4183C">
        <w:rPr>
          <w:rFonts w:ascii="Times New Roman" w:hAnsi="Times New Roman"/>
          <w:noProof/>
          <w:lang w:val="hr-HR" w:eastAsia="bs-Latn-BA"/>
        </w:rPr>
        <w:t xml:space="preserve"> radiologije ili radijacijske onkologije ili nuklearne medicine, i jed</w:t>
      </w:r>
      <w:r w:rsidR="0092421E" w:rsidRPr="00F4183C">
        <w:rPr>
          <w:rFonts w:ascii="Times New Roman" w:hAnsi="Times New Roman"/>
          <w:noProof/>
          <w:lang w:val="hr-HR" w:eastAsia="bs-Latn-BA"/>
        </w:rPr>
        <w:t>nog</w:t>
      </w:r>
      <w:r w:rsidRPr="00F4183C">
        <w:rPr>
          <w:rFonts w:ascii="Times New Roman" w:hAnsi="Times New Roman"/>
          <w:noProof/>
          <w:lang w:val="hr-HR" w:eastAsia="bs-Latn-BA"/>
        </w:rPr>
        <w:t xml:space="preserve"> univerzitetsk</w:t>
      </w:r>
      <w:r w:rsidR="0092421E" w:rsidRPr="00F4183C">
        <w:rPr>
          <w:rFonts w:ascii="Times New Roman" w:hAnsi="Times New Roman"/>
          <w:noProof/>
          <w:lang w:val="hr-HR" w:eastAsia="bs-Latn-BA"/>
        </w:rPr>
        <w:t>og</w:t>
      </w:r>
      <w:r w:rsidRPr="00F4183C">
        <w:rPr>
          <w:rFonts w:ascii="Times New Roman" w:hAnsi="Times New Roman"/>
          <w:noProof/>
          <w:lang w:val="hr-HR" w:eastAsia="bs-Latn-BA"/>
        </w:rPr>
        <w:t xml:space="preserve"> profesor</w:t>
      </w:r>
      <w:r w:rsidR="0092421E" w:rsidRPr="00F4183C">
        <w:rPr>
          <w:rFonts w:ascii="Times New Roman" w:hAnsi="Times New Roman"/>
          <w:noProof/>
          <w:lang w:val="hr-HR" w:eastAsia="bs-Latn-BA"/>
        </w:rPr>
        <w:t>a medicinsk</w:t>
      </w:r>
      <w:r w:rsidRPr="00F4183C">
        <w:rPr>
          <w:rFonts w:ascii="Times New Roman" w:hAnsi="Times New Roman"/>
          <w:noProof/>
          <w:lang w:val="hr-HR" w:eastAsia="bs-Latn-BA"/>
        </w:rPr>
        <w:t>e</w:t>
      </w:r>
      <w:r w:rsidR="0092421E" w:rsidRPr="00F4183C">
        <w:rPr>
          <w:rFonts w:ascii="Times New Roman" w:hAnsi="Times New Roman"/>
          <w:noProof/>
          <w:lang w:val="hr-HR" w:eastAsia="bs-Latn-BA"/>
        </w:rPr>
        <w:t xml:space="preserve"> fizike</w:t>
      </w:r>
      <w:r w:rsidR="00342461" w:rsidRPr="00F4183C">
        <w:rPr>
          <w:rFonts w:ascii="Times New Roman" w:hAnsi="Times New Roman"/>
          <w:noProof/>
          <w:lang w:val="hr-HR" w:eastAsia="bs-Latn-BA"/>
        </w:rPr>
        <w:t>.</w:t>
      </w:r>
      <w:r w:rsidR="00342461" w:rsidRPr="00F4183C">
        <w:rPr>
          <w:lang w:val="hr-HR"/>
        </w:rPr>
        <w:t xml:space="preserve"> </w:t>
      </w:r>
      <w:r w:rsidR="00342461" w:rsidRPr="00F4183C">
        <w:rPr>
          <w:rFonts w:ascii="Times New Roman" w:hAnsi="Times New Roman"/>
          <w:noProof/>
          <w:lang w:val="hr-HR" w:eastAsia="bs-Latn-BA"/>
        </w:rPr>
        <w:t xml:space="preserve">Agencija nije uspjela oformiti </w:t>
      </w:r>
      <w:r w:rsidR="0092421E" w:rsidRPr="00F4183C">
        <w:rPr>
          <w:rFonts w:ascii="Times New Roman" w:hAnsi="Times New Roman"/>
          <w:noProof/>
          <w:lang w:val="hr-HR" w:eastAsia="bs-Latn-BA"/>
        </w:rPr>
        <w:t>povjerenstvo</w:t>
      </w:r>
      <w:r w:rsidR="00342461" w:rsidRPr="00F4183C">
        <w:rPr>
          <w:rFonts w:ascii="Times New Roman" w:hAnsi="Times New Roman"/>
          <w:noProof/>
          <w:lang w:val="hr-HR" w:eastAsia="bs-Latn-BA"/>
        </w:rPr>
        <w:t xml:space="preserve"> jer su potrebni predstavnici entitetskih ministarstava zdravstva </w:t>
      </w:r>
      <w:r w:rsidR="0092421E" w:rsidRPr="00F4183C">
        <w:rPr>
          <w:rFonts w:ascii="Times New Roman" w:hAnsi="Times New Roman"/>
          <w:noProof/>
          <w:lang w:val="hr-HR" w:eastAsia="bs-Latn-BA"/>
        </w:rPr>
        <w:t>koji još nisu delegirani</w:t>
      </w:r>
      <w:r w:rsidRPr="00F4183C">
        <w:rPr>
          <w:rFonts w:ascii="Times New Roman" w:hAnsi="Times New Roman"/>
          <w:noProof/>
          <w:lang w:val="hr-HR" w:eastAsia="bs-Latn-BA"/>
        </w:rPr>
        <w:t>.</w:t>
      </w:r>
    </w:p>
    <w:p w:rsidR="00190418" w:rsidRPr="00F4183C" w:rsidRDefault="00190418" w:rsidP="00190418">
      <w:pPr>
        <w:spacing w:line="240" w:lineRule="auto"/>
        <w:rPr>
          <w:rFonts w:ascii="Times New Roman" w:hAnsi="Times New Roman"/>
          <w:noProof/>
          <w:lang w:val="hr-HR" w:eastAsia="bs-Latn-BA"/>
        </w:rPr>
      </w:pPr>
    </w:p>
    <w:p w:rsidR="00AF55D4" w:rsidRPr="00F4183C" w:rsidRDefault="00172A12" w:rsidP="0016004D">
      <w:pPr>
        <w:pStyle w:val="Heading2"/>
        <w:rPr>
          <w:lang w:val="hr-HR"/>
        </w:rPr>
      </w:pPr>
      <w:r w:rsidRPr="00F4183C">
        <w:rPr>
          <w:lang w:val="hr-HR"/>
        </w:rPr>
        <w:t xml:space="preserve"> </w:t>
      </w:r>
      <w:bookmarkStart w:id="847" w:name="_Toc53422524"/>
      <w:r w:rsidR="00AF55D4" w:rsidRPr="00F4183C">
        <w:rPr>
          <w:lang w:val="hr-HR"/>
        </w:rPr>
        <w:t>Služba za zaštitu od zračenja i medicinsku fiziku</w:t>
      </w:r>
      <w:bookmarkEnd w:id="847"/>
    </w:p>
    <w:p w:rsidR="0048171A" w:rsidRPr="00F4183C" w:rsidRDefault="0048171A" w:rsidP="0048171A">
      <w:pPr>
        <w:spacing w:line="240" w:lineRule="auto"/>
        <w:rPr>
          <w:rFonts w:ascii="Times New Roman" w:hAnsi="Times New Roman"/>
          <w:noProof/>
          <w:lang w:val="hr-HR" w:eastAsia="bs-Latn-BA"/>
        </w:rPr>
      </w:pPr>
    </w:p>
    <w:p w:rsidR="003A0213" w:rsidRPr="00F4183C" w:rsidRDefault="003A0213" w:rsidP="003A021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S obzirom </w:t>
      </w:r>
      <w:r w:rsidR="00BA5127" w:rsidRPr="00F4183C">
        <w:rPr>
          <w:rFonts w:ascii="Times New Roman" w:hAnsi="Times New Roman"/>
          <w:noProof/>
          <w:lang w:val="hr-HR" w:eastAsia="bs-Latn-BA"/>
        </w:rPr>
        <w:t xml:space="preserve">na to </w:t>
      </w:r>
      <w:r w:rsidRPr="00F4183C">
        <w:rPr>
          <w:rFonts w:ascii="Times New Roman" w:hAnsi="Times New Roman"/>
          <w:noProof/>
          <w:lang w:val="hr-HR" w:eastAsia="bs-Latn-BA"/>
        </w:rPr>
        <w:t xml:space="preserve">da veće medicinske ustanove (npr. bolnice, klinički centri) mogu nuditi sve tri specifične djelatnosti (dijagnostičku i interventnu radiologiju, nuklearnu medicinu i radioterapiju), u skladu s važećim propisima one moraju u svom </w:t>
      </w:r>
      <w:r w:rsidR="0092421E" w:rsidRPr="00F4183C">
        <w:rPr>
          <w:rFonts w:ascii="Times New Roman" w:hAnsi="Times New Roman"/>
          <w:noProof/>
          <w:lang w:val="hr-HR" w:eastAsia="bs-Latn-BA"/>
        </w:rPr>
        <w:t>organizacijskom</w:t>
      </w:r>
      <w:r w:rsidRPr="00F4183C">
        <w:rPr>
          <w:rFonts w:ascii="Times New Roman" w:hAnsi="Times New Roman"/>
          <w:noProof/>
          <w:lang w:val="hr-HR" w:eastAsia="bs-Latn-BA"/>
        </w:rPr>
        <w:t xml:space="preserve"> sastavu imati i službu za zaštitu od zračenja i medicinsku fiziku. Ova služba ima zadatak da za </w:t>
      </w:r>
      <w:r w:rsidR="0092421E" w:rsidRPr="00F4183C">
        <w:rPr>
          <w:rFonts w:ascii="Times New Roman" w:hAnsi="Times New Roman"/>
          <w:noProof/>
          <w:lang w:val="hr-HR" w:eastAsia="bs-Latn-BA"/>
        </w:rPr>
        <w:t>nositelja</w:t>
      </w:r>
      <w:r w:rsidRPr="00F4183C">
        <w:rPr>
          <w:rFonts w:ascii="Times New Roman" w:hAnsi="Times New Roman"/>
          <w:noProof/>
          <w:lang w:val="hr-HR" w:eastAsia="bs-Latn-BA"/>
        </w:rPr>
        <w:t xml:space="preserve"> autorizacije za navedene specifične djelatnosti provodi</w:t>
      </w:r>
      <w:r w:rsidR="0092421E" w:rsidRPr="00F4183C">
        <w:rPr>
          <w:rFonts w:ascii="Times New Roman" w:hAnsi="Times New Roman"/>
          <w:noProof/>
          <w:lang w:val="hr-HR" w:eastAsia="bs-Latn-BA"/>
        </w:rPr>
        <w:t xml:space="preserve"> osnovna načela</w:t>
      </w:r>
      <w:r w:rsidRPr="00F4183C">
        <w:rPr>
          <w:rFonts w:ascii="Times New Roman" w:hAnsi="Times New Roman"/>
          <w:noProof/>
          <w:lang w:val="hr-HR" w:eastAsia="bs-Latn-BA"/>
        </w:rPr>
        <w:t xml:space="preserve"> zaštite od zračenja. Služba to radi, pored ostalih poslova, kroz: </w:t>
      </w:r>
    </w:p>
    <w:p w:rsidR="0088043C" w:rsidRPr="00F4183C" w:rsidRDefault="0088043C" w:rsidP="003A0213">
      <w:pPr>
        <w:spacing w:line="240" w:lineRule="auto"/>
        <w:rPr>
          <w:rFonts w:ascii="Times New Roman" w:hAnsi="Times New Roman"/>
          <w:noProof/>
          <w:lang w:val="hr-HR" w:eastAsia="bs-Latn-BA"/>
        </w:rPr>
      </w:pPr>
    </w:p>
    <w:p w:rsidR="0092421E" w:rsidRPr="00F4183C" w:rsidRDefault="0092421E" w:rsidP="0092421E">
      <w:pPr>
        <w:pStyle w:val="ListParagraph"/>
        <w:numPr>
          <w:ilvl w:val="0"/>
          <w:numId w:val="20"/>
        </w:numPr>
        <w:spacing w:line="240" w:lineRule="auto"/>
        <w:rPr>
          <w:noProof/>
          <w:lang w:val="hr-HR" w:eastAsia="bs-Latn-BA"/>
        </w:rPr>
      </w:pPr>
      <w:r w:rsidRPr="00F4183C">
        <w:rPr>
          <w:noProof/>
          <w:lang w:val="hr-HR" w:eastAsia="bs-Latn-BA"/>
        </w:rPr>
        <w:t xml:space="preserve">sudjelovanje ili nadgledanje svih faza projektiranja, instaliranja, rada, modifikacije i dekomisioniranja objekta, posebno onih koje se odnose na radiološke sustave i uređaje, kao i na sve mjere zaštite od ionizirajućeg zračenja u objektu; </w:t>
      </w:r>
    </w:p>
    <w:p w:rsidR="0092421E" w:rsidRPr="00F4183C" w:rsidRDefault="0092421E" w:rsidP="0092421E">
      <w:pPr>
        <w:pStyle w:val="ListParagraph"/>
        <w:numPr>
          <w:ilvl w:val="0"/>
          <w:numId w:val="20"/>
        </w:numPr>
        <w:spacing w:line="240" w:lineRule="auto"/>
        <w:rPr>
          <w:noProof/>
          <w:lang w:val="hr-HR" w:eastAsia="bs-Latn-BA"/>
        </w:rPr>
      </w:pPr>
      <w:r w:rsidRPr="00F4183C">
        <w:rPr>
          <w:noProof/>
          <w:lang w:val="hr-HR" w:eastAsia="bs-Latn-BA"/>
        </w:rPr>
        <w:t>savjetovanje nositelja autorizacije kod planiranja novog objekta i prihvaćanja za korištenje novih ili modificiranih izvora vezanih za bilo koju inženjersku kontrolu, karakteristike projekta, karakteristike sigurnosti izvora i sredstava za upozoravanje relevantnih za zaštitu od zračenja;</w:t>
      </w:r>
    </w:p>
    <w:p w:rsidR="0092421E" w:rsidRPr="00F4183C" w:rsidRDefault="0092421E" w:rsidP="0092421E">
      <w:pPr>
        <w:pStyle w:val="ListParagraph"/>
        <w:numPr>
          <w:ilvl w:val="0"/>
          <w:numId w:val="20"/>
        </w:numPr>
        <w:spacing w:line="240" w:lineRule="auto"/>
        <w:rPr>
          <w:noProof/>
          <w:lang w:val="hr-HR" w:eastAsia="bs-Latn-BA"/>
        </w:rPr>
      </w:pPr>
      <w:r w:rsidRPr="00F4183C">
        <w:rPr>
          <w:noProof/>
          <w:lang w:val="hr-HR" w:eastAsia="bs-Latn-BA"/>
        </w:rPr>
        <w:t>savjetovanje o nabavi svih vrsta radioaktivnih materijala ili uređaja koji proizvode ionizirajuće zračenje, kao i nuklearnih materijala i odgovarajućih osobnih zaštitnih sredstava i instrumenata za radijacijski monitoring;</w:t>
      </w:r>
    </w:p>
    <w:p w:rsidR="0092421E" w:rsidRPr="00F4183C" w:rsidRDefault="0092421E" w:rsidP="0092421E">
      <w:pPr>
        <w:pStyle w:val="ListParagraph"/>
        <w:numPr>
          <w:ilvl w:val="0"/>
          <w:numId w:val="20"/>
        </w:numPr>
        <w:spacing w:line="240" w:lineRule="auto"/>
        <w:rPr>
          <w:noProof/>
          <w:lang w:val="hr-HR" w:eastAsia="bs-Latn-BA"/>
        </w:rPr>
      </w:pPr>
      <w:r w:rsidRPr="00F4183C">
        <w:rPr>
          <w:noProof/>
          <w:lang w:val="hr-HR" w:eastAsia="bs-Latn-BA"/>
        </w:rPr>
        <w:t>kategorizaciju profesionalno izloženih osoba i klasifikaciju kontroliranih i nadgledanih zona;</w:t>
      </w:r>
    </w:p>
    <w:p w:rsidR="0092421E" w:rsidRPr="00F4183C" w:rsidRDefault="0092421E" w:rsidP="0092421E">
      <w:pPr>
        <w:pStyle w:val="ListParagraph"/>
        <w:numPr>
          <w:ilvl w:val="0"/>
          <w:numId w:val="20"/>
        </w:numPr>
        <w:spacing w:line="240" w:lineRule="auto"/>
        <w:rPr>
          <w:noProof/>
          <w:lang w:val="hr-HR" w:eastAsia="bs-Latn-BA"/>
        </w:rPr>
      </w:pPr>
      <w:r w:rsidRPr="00F4183C">
        <w:rPr>
          <w:noProof/>
          <w:lang w:val="hr-HR" w:eastAsia="bs-Latn-BA"/>
        </w:rPr>
        <w:t>obuke iz oblasti zaštite od zračenja zaposlenika u ustanovi u čijem se sastavu nalazi;</w:t>
      </w:r>
    </w:p>
    <w:p w:rsidR="0092421E" w:rsidRPr="00F4183C" w:rsidRDefault="0092421E" w:rsidP="0092421E">
      <w:pPr>
        <w:pStyle w:val="ListParagraph"/>
        <w:numPr>
          <w:ilvl w:val="0"/>
          <w:numId w:val="20"/>
        </w:numPr>
        <w:spacing w:line="240" w:lineRule="auto"/>
        <w:rPr>
          <w:noProof/>
          <w:lang w:val="hr-HR" w:eastAsia="bs-Latn-BA"/>
        </w:rPr>
      </w:pPr>
      <w:r w:rsidRPr="00F4183C">
        <w:rPr>
          <w:noProof/>
          <w:lang w:val="hr-HR" w:eastAsia="bs-Latn-BA"/>
        </w:rPr>
        <w:t>vršenje fizičkih mjerenja za procjenu doze za pacijenta i druge pojedince koji su subjekti medicinske ekspozicije.</w:t>
      </w:r>
    </w:p>
    <w:p w:rsidR="003A0213" w:rsidRPr="00F4183C" w:rsidRDefault="003A0213" w:rsidP="003A0213">
      <w:pPr>
        <w:spacing w:line="240" w:lineRule="auto"/>
        <w:rPr>
          <w:rFonts w:ascii="Times New Roman" w:hAnsi="Times New Roman"/>
          <w:noProof/>
          <w:lang w:val="hr-HR" w:eastAsia="bs-Latn-BA"/>
        </w:rPr>
      </w:pPr>
    </w:p>
    <w:p w:rsidR="003A0213" w:rsidRPr="00F4183C" w:rsidRDefault="003A0213" w:rsidP="003A0213">
      <w:pPr>
        <w:spacing w:line="240" w:lineRule="auto"/>
        <w:rPr>
          <w:rFonts w:ascii="Times New Roman" w:hAnsi="Times New Roman"/>
          <w:noProof/>
          <w:lang w:val="hr-HR" w:eastAsia="bs-Latn-BA"/>
        </w:rPr>
      </w:pPr>
      <w:r w:rsidRPr="00F4183C">
        <w:rPr>
          <w:rFonts w:ascii="Times New Roman" w:hAnsi="Times New Roman"/>
          <w:noProof/>
          <w:lang w:val="hr-HR" w:eastAsia="bs-Latn-BA"/>
        </w:rPr>
        <w:t>Trenutno u BiH postoji pet službi za medicinsku fiziku i zaštitu od zračenja, i to u sastavu:</w:t>
      </w:r>
    </w:p>
    <w:p w:rsidR="00960F57" w:rsidRPr="00F4183C" w:rsidRDefault="00960F57" w:rsidP="003A0213">
      <w:pPr>
        <w:spacing w:line="240" w:lineRule="auto"/>
        <w:rPr>
          <w:rFonts w:ascii="Times New Roman" w:hAnsi="Times New Roman"/>
          <w:noProof/>
          <w:lang w:val="hr-HR" w:eastAsia="bs-Latn-BA"/>
        </w:rPr>
      </w:pPr>
    </w:p>
    <w:p w:rsidR="003A0213" w:rsidRPr="00F4183C" w:rsidRDefault="003A0213" w:rsidP="00874BE6">
      <w:pPr>
        <w:pStyle w:val="ListParagraph"/>
        <w:numPr>
          <w:ilvl w:val="0"/>
          <w:numId w:val="21"/>
        </w:numPr>
        <w:spacing w:line="240" w:lineRule="auto"/>
        <w:rPr>
          <w:noProof/>
          <w:lang w:val="hr-HR" w:eastAsia="bs-Latn-BA"/>
        </w:rPr>
      </w:pPr>
      <w:r w:rsidRPr="00F4183C">
        <w:rPr>
          <w:noProof/>
          <w:lang w:val="hr-HR" w:eastAsia="bs-Latn-BA"/>
        </w:rPr>
        <w:t>Kliničkog centra Univerzit</w:t>
      </w:r>
      <w:r w:rsidR="0001565E" w:rsidRPr="00F4183C">
        <w:rPr>
          <w:noProof/>
          <w:lang w:val="hr-HR" w:eastAsia="bs-Latn-BA"/>
        </w:rPr>
        <w:t>et</w:t>
      </w:r>
      <w:r w:rsidRPr="00F4183C">
        <w:rPr>
          <w:noProof/>
          <w:lang w:val="hr-HR" w:eastAsia="bs-Latn-BA"/>
        </w:rPr>
        <w:t>a u Sarajevu, Sarajevo;</w:t>
      </w:r>
    </w:p>
    <w:p w:rsidR="003A0213" w:rsidRPr="00F4183C" w:rsidRDefault="003A0213" w:rsidP="00874BE6">
      <w:pPr>
        <w:pStyle w:val="ListParagraph"/>
        <w:numPr>
          <w:ilvl w:val="0"/>
          <w:numId w:val="21"/>
        </w:numPr>
        <w:spacing w:line="240" w:lineRule="auto"/>
        <w:rPr>
          <w:noProof/>
          <w:lang w:val="hr-HR" w:eastAsia="bs-Latn-BA"/>
        </w:rPr>
      </w:pPr>
      <w:r w:rsidRPr="00F4183C">
        <w:rPr>
          <w:noProof/>
          <w:lang w:val="hr-HR" w:eastAsia="bs-Latn-BA"/>
        </w:rPr>
        <w:t>Univerzitetskog kliničkog centra Tuzla, Tuzla;</w:t>
      </w:r>
    </w:p>
    <w:p w:rsidR="003A0213" w:rsidRPr="00F4183C" w:rsidRDefault="003A0213" w:rsidP="00874BE6">
      <w:pPr>
        <w:pStyle w:val="ListParagraph"/>
        <w:numPr>
          <w:ilvl w:val="0"/>
          <w:numId w:val="21"/>
        </w:numPr>
        <w:spacing w:line="240" w:lineRule="auto"/>
        <w:rPr>
          <w:noProof/>
          <w:lang w:val="hr-HR" w:eastAsia="bs-Latn-BA"/>
        </w:rPr>
      </w:pPr>
      <w:r w:rsidRPr="00F4183C">
        <w:rPr>
          <w:noProof/>
          <w:lang w:val="hr-HR" w:eastAsia="bs-Latn-BA"/>
        </w:rPr>
        <w:t>Kantonalne bolnice Zenica, Zenica;</w:t>
      </w:r>
    </w:p>
    <w:p w:rsidR="003A0213" w:rsidRPr="00F4183C" w:rsidRDefault="003A0213" w:rsidP="00874BE6">
      <w:pPr>
        <w:pStyle w:val="ListParagraph"/>
        <w:numPr>
          <w:ilvl w:val="0"/>
          <w:numId w:val="21"/>
        </w:numPr>
        <w:spacing w:line="240" w:lineRule="auto"/>
        <w:rPr>
          <w:noProof/>
          <w:lang w:val="hr-HR" w:eastAsia="bs-Latn-BA"/>
        </w:rPr>
      </w:pPr>
      <w:r w:rsidRPr="00F4183C">
        <w:rPr>
          <w:iCs/>
          <w:noProof/>
          <w:lang w:val="hr-HR" w:eastAsia="bs-Latn-BA"/>
        </w:rPr>
        <w:t>Sveučilišne kliničke bolnice</w:t>
      </w:r>
      <w:r w:rsidRPr="00F4183C">
        <w:rPr>
          <w:noProof/>
          <w:lang w:val="hr-HR" w:eastAsia="bs-Latn-BA"/>
        </w:rPr>
        <w:t xml:space="preserve"> Mostar, Mostar;</w:t>
      </w:r>
    </w:p>
    <w:p w:rsidR="003A0213" w:rsidRPr="00F4183C" w:rsidRDefault="003A0213" w:rsidP="00874BE6">
      <w:pPr>
        <w:pStyle w:val="ListParagraph"/>
        <w:numPr>
          <w:ilvl w:val="0"/>
          <w:numId w:val="21"/>
        </w:numPr>
        <w:spacing w:line="240" w:lineRule="auto"/>
        <w:rPr>
          <w:noProof/>
          <w:lang w:val="hr-HR" w:eastAsia="bs-Latn-BA"/>
        </w:rPr>
      </w:pPr>
      <w:r w:rsidRPr="00F4183C">
        <w:rPr>
          <w:noProof/>
          <w:lang w:val="hr-HR" w:eastAsia="bs-Latn-BA"/>
        </w:rPr>
        <w:t>Univerzitetskog kliničkog centra Republike Srpske, Banja Luka.</w:t>
      </w:r>
    </w:p>
    <w:p w:rsidR="003A0213" w:rsidRPr="00F4183C" w:rsidRDefault="003A0213" w:rsidP="003A0213">
      <w:pPr>
        <w:spacing w:line="240" w:lineRule="auto"/>
        <w:rPr>
          <w:rFonts w:ascii="Times New Roman" w:hAnsi="Times New Roman"/>
          <w:noProof/>
          <w:lang w:val="hr-HR" w:eastAsia="bs-Latn-BA"/>
        </w:rPr>
      </w:pPr>
    </w:p>
    <w:p w:rsidR="00FF1A1D" w:rsidRPr="00F4183C" w:rsidRDefault="003A0213" w:rsidP="003A0213">
      <w:pPr>
        <w:spacing w:line="240" w:lineRule="auto"/>
        <w:rPr>
          <w:rFonts w:ascii="Times New Roman" w:hAnsi="Times New Roman"/>
          <w:noProof/>
          <w:lang w:val="hr-HR" w:eastAsia="bs-Latn-BA"/>
        </w:rPr>
      </w:pPr>
      <w:r w:rsidRPr="00F4183C">
        <w:rPr>
          <w:rFonts w:ascii="Times New Roman" w:hAnsi="Times New Roman"/>
          <w:noProof/>
          <w:lang w:val="hr-HR" w:eastAsia="bs-Latn-BA"/>
        </w:rPr>
        <w:t>Ove službe su autoriz</w:t>
      </w:r>
      <w:r w:rsidR="00A22921" w:rsidRPr="00F4183C">
        <w:rPr>
          <w:rFonts w:ascii="Times New Roman" w:hAnsi="Times New Roman"/>
          <w:noProof/>
          <w:lang w:val="hr-HR" w:eastAsia="bs-Latn-BA"/>
        </w:rPr>
        <w:t>ir</w:t>
      </w:r>
      <w:r w:rsidRPr="00F4183C">
        <w:rPr>
          <w:rFonts w:ascii="Times New Roman" w:hAnsi="Times New Roman"/>
          <w:noProof/>
          <w:lang w:val="hr-HR" w:eastAsia="bs-Latn-BA"/>
        </w:rPr>
        <w:t>an</w:t>
      </w:r>
      <w:r w:rsidR="00A22921" w:rsidRPr="00F4183C">
        <w:rPr>
          <w:rFonts w:ascii="Times New Roman" w:hAnsi="Times New Roman"/>
          <w:noProof/>
          <w:lang w:val="hr-HR" w:eastAsia="bs-Latn-BA"/>
        </w:rPr>
        <w:t>e od strane Agencije u skladu s</w:t>
      </w:r>
      <w:r w:rsidRPr="00F4183C">
        <w:rPr>
          <w:rFonts w:ascii="Times New Roman" w:hAnsi="Times New Roman"/>
          <w:noProof/>
          <w:lang w:val="hr-HR" w:eastAsia="bs-Latn-BA"/>
        </w:rPr>
        <w:t xml:space="preserve"> Pravilnikom o Službi za zaštitu od zračenja i medicinsku fiziku (</w:t>
      </w:r>
      <w:r w:rsidR="008005A4" w:rsidRPr="00F4183C">
        <w:rPr>
          <w:rFonts w:ascii="Times New Roman" w:hAnsi="Times New Roman"/>
          <w:noProof/>
          <w:lang w:val="hr-HR" w:eastAsia="bs-Latn-BA"/>
        </w:rPr>
        <w:t>„</w:t>
      </w:r>
      <w:r w:rsidRPr="00F4183C">
        <w:rPr>
          <w:rFonts w:ascii="Times New Roman" w:hAnsi="Times New Roman"/>
          <w:noProof/>
          <w:lang w:val="hr-HR" w:eastAsia="bs-Latn-BA"/>
        </w:rPr>
        <w:t>Službeni glasnik BiH</w:t>
      </w:r>
      <w:r w:rsidR="008005A4" w:rsidRPr="00F4183C">
        <w:rPr>
          <w:rFonts w:ascii="Times New Roman" w:hAnsi="Times New Roman"/>
          <w:noProof/>
          <w:lang w:val="hr-HR" w:eastAsia="bs-Latn-BA"/>
        </w:rPr>
        <w:t>“,</w:t>
      </w:r>
      <w:r w:rsidRPr="00F4183C">
        <w:rPr>
          <w:rFonts w:ascii="Times New Roman" w:hAnsi="Times New Roman"/>
          <w:noProof/>
          <w:lang w:val="hr-HR" w:eastAsia="bs-Latn-BA"/>
        </w:rPr>
        <w:t xml:space="preserve"> broj 86/15).</w:t>
      </w:r>
      <w:r w:rsidR="002A00C1" w:rsidRPr="00F4183C">
        <w:rPr>
          <w:rFonts w:ascii="Times New Roman" w:hAnsi="Times New Roman"/>
          <w:noProof/>
          <w:lang w:val="hr-HR" w:eastAsia="bs-Latn-BA"/>
        </w:rPr>
        <w:t xml:space="preserve"> </w:t>
      </w:r>
      <w:r w:rsidR="00FF1A1D" w:rsidRPr="00F4183C">
        <w:rPr>
          <w:rFonts w:ascii="Times New Roman" w:hAnsi="Times New Roman"/>
          <w:noProof/>
          <w:lang w:val="hr-HR" w:eastAsia="bs-Latn-BA"/>
        </w:rPr>
        <w:t>Autorizacijom ovih službi</w:t>
      </w:r>
      <w:r w:rsidR="004320B4" w:rsidRPr="00F4183C">
        <w:rPr>
          <w:rFonts w:ascii="Times New Roman" w:hAnsi="Times New Roman"/>
          <w:noProof/>
          <w:lang w:val="hr-HR" w:eastAsia="bs-Latn-BA"/>
        </w:rPr>
        <w:t xml:space="preserve"> </w:t>
      </w:r>
      <w:r w:rsidR="00FF1A1D" w:rsidRPr="00F4183C">
        <w:rPr>
          <w:rFonts w:ascii="Times New Roman" w:hAnsi="Times New Roman"/>
          <w:noProof/>
          <w:lang w:val="hr-HR" w:eastAsia="bs-Latn-BA"/>
        </w:rPr>
        <w:t xml:space="preserve">kreirana je infrastruktura za </w:t>
      </w:r>
      <w:r w:rsidR="001A6D3E" w:rsidRPr="00F4183C">
        <w:rPr>
          <w:rFonts w:ascii="Times New Roman" w:hAnsi="Times New Roman"/>
          <w:noProof/>
          <w:lang w:val="hr-HR" w:eastAsia="bs-Latn-BA"/>
        </w:rPr>
        <w:t>obuku</w:t>
      </w:r>
      <w:r w:rsidR="00FF1A1D" w:rsidRPr="00F4183C">
        <w:rPr>
          <w:rFonts w:ascii="Times New Roman" w:hAnsi="Times New Roman"/>
          <w:noProof/>
          <w:lang w:val="hr-HR" w:eastAsia="bs-Latn-BA"/>
        </w:rPr>
        <w:t xml:space="preserve"> </w:t>
      </w:r>
      <w:r w:rsidR="001A6D3E" w:rsidRPr="00F4183C">
        <w:rPr>
          <w:rFonts w:ascii="Times New Roman" w:hAnsi="Times New Roman"/>
          <w:noProof/>
          <w:lang w:val="hr-HR" w:eastAsia="bs-Latn-BA"/>
        </w:rPr>
        <w:t>iz oblasti zaštite od zračenja za zaposlenike ustanove u čijem se sastavu služba nalazi.</w:t>
      </w:r>
      <w:r w:rsidR="00A335A2" w:rsidRPr="00F4183C">
        <w:rPr>
          <w:rFonts w:ascii="Times New Roman" w:hAnsi="Times New Roman"/>
          <w:noProof/>
          <w:lang w:val="hr-HR" w:eastAsia="bs-Latn-BA"/>
        </w:rPr>
        <w:t xml:space="preserve"> Takođe</w:t>
      </w:r>
      <w:r w:rsidR="0092421E" w:rsidRPr="00F4183C">
        <w:rPr>
          <w:rFonts w:ascii="Times New Roman" w:hAnsi="Times New Roman"/>
          <w:noProof/>
          <w:lang w:val="hr-HR" w:eastAsia="bs-Latn-BA"/>
        </w:rPr>
        <w:t>r</w:t>
      </w:r>
      <w:r w:rsidR="00A335A2" w:rsidRPr="00F4183C">
        <w:rPr>
          <w:rFonts w:ascii="Times New Roman" w:hAnsi="Times New Roman"/>
          <w:noProof/>
          <w:lang w:val="hr-HR" w:eastAsia="bs-Latn-BA"/>
        </w:rPr>
        <w:t>, pored ove vrste autorizacije</w:t>
      </w:r>
      <w:r w:rsidR="008005A4" w:rsidRPr="00F4183C">
        <w:rPr>
          <w:rFonts w:ascii="Times New Roman" w:hAnsi="Times New Roman"/>
          <w:noProof/>
          <w:lang w:val="hr-HR" w:eastAsia="bs-Latn-BA"/>
        </w:rPr>
        <w:t>,</w:t>
      </w:r>
      <w:r w:rsidR="00A335A2" w:rsidRPr="00F4183C">
        <w:rPr>
          <w:rFonts w:ascii="Times New Roman" w:hAnsi="Times New Roman"/>
          <w:noProof/>
          <w:lang w:val="hr-HR" w:eastAsia="bs-Latn-BA"/>
        </w:rPr>
        <w:t xml:space="preserve"> </w:t>
      </w:r>
      <w:r w:rsidR="008005A4" w:rsidRPr="00F4183C">
        <w:rPr>
          <w:rFonts w:ascii="Times New Roman" w:hAnsi="Times New Roman"/>
          <w:noProof/>
          <w:lang w:val="hr-HR" w:eastAsia="bs-Latn-BA"/>
        </w:rPr>
        <w:t>tri</w:t>
      </w:r>
      <w:r w:rsidR="00A335A2" w:rsidRPr="00F4183C">
        <w:rPr>
          <w:rFonts w:ascii="Times New Roman" w:hAnsi="Times New Roman"/>
          <w:noProof/>
          <w:lang w:val="hr-HR" w:eastAsia="bs-Latn-BA"/>
        </w:rPr>
        <w:t xml:space="preserve"> od </w:t>
      </w:r>
      <w:r w:rsidR="008005A4" w:rsidRPr="00F4183C">
        <w:rPr>
          <w:rFonts w:ascii="Times New Roman" w:hAnsi="Times New Roman"/>
          <w:noProof/>
          <w:lang w:val="hr-HR" w:eastAsia="bs-Latn-BA"/>
        </w:rPr>
        <w:t>pet</w:t>
      </w:r>
      <w:r w:rsidR="00A335A2" w:rsidRPr="00F4183C">
        <w:rPr>
          <w:rFonts w:ascii="Times New Roman" w:hAnsi="Times New Roman"/>
          <w:noProof/>
          <w:lang w:val="hr-HR" w:eastAsia="bs-Latn-BA"/>
        </w:rPr>
        <w:t xml:space="preserve"> službi </w:t>
      </w:r>
      <w:r w:rsidR="008005A4" w:rsidRPr="00F4183C">
        <w:rPr>
          <w:rFonts w:ascii="Times New Roman" w:hAnsi="Times New Roman"/>
          <w:noProof/>
          <w:lang w:val="hr-HR" w:eastAsia="bs-Latn-BA"/>
        </w:rPr>
        <w:t>j</w:t>
      </w:r>
      <w:r w:rsidR="00A335A2" w:rsidRPr="00F4183C">
        <w:rPr>
          <w:rFonts w:ascii="Times New Roman" w:hAnsi="Times New Roman"/>
          <w:noProof/>
          <w:lang w:val="hr-HR" w:eastAsia="bs-Latn-BA"/>
        </w:rPr>
        <w:t>e autoriz</w:t>
      </w:r>
      <w:r w:rsidR="008005A4" w:rsidRPr="00F4183C">
        <w:rPr>
          <w:rFonts w:ascii="Times New Roman" w:hAnsi="Times New Roman"/>
          <w:noProof/>
          <w:lang w:val="hr-HR" w:eastAsia="bs-Latn-BA"/>
        </w:rPr>
        <w:t>irano</w:t>
      </w:r>
      <w:r w:rsidR="00A335A2" w:rsidRPr="00F4183C">
        <w:rPr>
          <w:rFonts w:ascii="Times New Roman" w:hAnsi="Times New Roman"/>
          <w:noProof/>
          <w:lang w:val="hr-HR" w:eastAsia="bs-Latn-BA"/>
        </w:rPr>
        <w:t xml:space="preserve"> </w:t>
      </w:r>
      <w:r w:rsidR="0092421E" w:rsidRPr="00F4183C">
        <w:rPr>
          <w:rFonts w:ascii="Times New Roman" w:hAnsi="Times New Roman"/>
          <w:noProof/>
          <w:lang w:val="hr-HR" w:eastAsia="bs-Latn-BA"/>
        </w:rPr>
        <w:t xml:space="preserve">i </w:t>
      </w:r>
      <w:r w:rsidR="00A335A2" w:rsidRPr="00F4183C">
        <w:rPr>
          <w:rFonts w:ascii="Times New Roman" w:hAnsi="Times New Roman"/>
          <w:noProof/>
          <w:lang w:val="hr-HR" w:eastAsia="bs-Latn-BA"/>
        </w:rPr>
        <w:t xml:space="preserve">za djelatnost tehničkog servisa za zaštitu od zračenja za obuku iz zaštite od </w:t>
      </w:r>
      <w:r w:rsidR="0092421E" w:rsidRPr="00F4183C">
        <w:rPr>
          <w:rFonts w:ascii="Times New Roman" w:hAnsi="Times New Roman"/>
          <w:noProof/>
          <w:lang w:val="hr-HR" w:eastAsia="bs-Latn-BA"/>
        </w:rPr>
        <w:t>i</w:t>
      </w:r>
      <w:r w:rsidR="00A335A2" w:rsidRPr="00F4183C">
        <w:rPr>
          <w:rFonts w:ascii="Times New Roman" w:hAnsi="Times New Roman"/>
          <w:noProof/>
          <w:lang w:val="hr-HR" w:eastAsia="bs-Latn-BA"/>
        </w:rPr>
        <w:t>onizi</w:t>
      </w:r>
      <w:r w:rsidR="00A22921" w:rsidRPr="00F4183C">
        <w:rPr>
          <w:rFonts w:ascii="Times New Roman" w:hAnsi="Times New Roman"/>
          <w:noProof/>
          <w:lang w:val="hr-HR" w:eastAsia="bs-Latn-BA"/>
        </w:rPr>
        <w:t>rajućeg zračenja. Na taj način one</w:t>
      </w:r>
      <w:r w:rsidR="00A335A2" w:rsidRPr="00F4183C">
        <w:rPr>
          <w:rFonts w:ascii="Times New Roman" w:hAnsi="Times New Roman"/>
          <w:noProof/>
          <w:lang w:val="hr-HR" w:eastAsia="bs-Latn-BA"/>
        </w:rPr>
        <w:t xml:space="preserve"> mogu vršiti predmetnu obuku i </w:t>
      </w:r>
      <w:r w:rsidR="00A22921" w:rsidRPr="00F4183C">
        <w:rPr>
          <w:rFonts w:ascii="Times New Roman" w:hAnsi="Times New Roman"/>
          <w:noProof/>
          <w:lang w:val="hr-HR" w:eastAsia="bs-Latn-BA"/>
        </w:rPr>
        <w:t>za</w:t>
      </w:r>
      <w:r w:rsidR="007172D9" w:rsidRPr="00F4183C">
        <w:rPr>
          <w:rFonts w:ascii="Times New Roman" w:hAnsi="Times New Roman"/>
          <w:noProof/>
          <w:lang w:val="hr-HR" w:eastAsia="bs-Latn-BA"/>
        </w:rPr>
        <w:t>poslenika van</w:t>
      </w:r>
      <w:r w:rsidR="00A335A2" w:rsidRPr="00F4183C">
        <w:rPr>
          <w:rFonts w:ascii="Times New Roman" w:hAnsi="Times New Roman"/>
          <w:noProof/>
          <w:lang w:val="hr-HR" w:eastAsia="bs-Latn-BA"/>
        </w:rPr>
        <w:t xml:space="preserve"> svojih ustanova, čime je dodatno ojačana infrastr</w:t>
      </w:r>
      <w:r w:rsidR="0066260B" w:rsidRPr="00F4183C">
        <w:rPr>
          <w:rFonts w:ascii="Times New Roman" w:hAnsi="Times New Roman"/>
          <w:noProof/>
          <w:lang w:val="hr-HR" w:eastAsia="bs-Latn-BA"/>
        </w:rPr>
        <w:t>u</w:t>
      </w:r>
      <w:r w:rsidR="00A335A2" w:rsidRPr="00F4183C">
        <w:rPr>
          <w:rFonts w:ascii="Times New Roman" w:hAnsi="Times New Roman"/>
          <w:noProof/>
          <w:lang w:val="hr-HR" w:eastAsia="bs-Latn-BA"/>
        </w:rPr>
        <w:t xml:space="preserve">ktura za obuku iz zaštite od </w:t>
      </w:r>
      <w:r w:rsidR="0092421E" w:rsidRPr="00F4183C">
        <w:rPr>
          <w:rFonts w:ascii="Times New Roman" w:hAnsi="Times New Roman"/>
          <w:noProof/>
          <w:lang w:val="hr-HR" w:eastAsia="bs-Latn-BA"/>
        </w:rPr>
        <w:t>i</w:t>
      </w:r>
      <w:r w:rsidR="00A335A2" w:rsidRPr="00F4183C">
        <w:rPr>
          <w:rFonts w:ascii="Times New Roman" w:hAnsi="Times New Roman"/>
          <w:noProof/>
          <w:lang w:val="hr-HR" w:eastAsia="bs-Latn-BA"/>
        </w:rPr>
        <w:t>oniz</w:t>
      </w:r>
      <w:r w:rsidR="0066260B" w:rsidRPr="00F4183C">
        <w:rPr>
          <w:rFonts w:ascii="Times New Roman" w:hAnsi="Times New Roman"/>
          <w:noProof/>
          <w:lang w:val="hr-HR" w:eastAsia="bs-Latn-BA"/>
        </w:rPr>
        <w:t>i</w:t>
      </w:r>
      <w:r w:rsidR="00A335A2" w:rsidRPr="00F4183C">
        <w:rPr>
          <w:rFonts w:ascii="Times New Roman" w:hAnsi="Times New Roman"/>
          <w:noProof/>
          <w:lang w:val="hr-HR" w:eastAsia="bs-Latn-BA"/>
        </w:rPr>
        <w:t>rajućeg zračenja u B</w:t>
      </w:r>
      <w:r w:rsidR="008005A4" w:rsidRPr="00F4183C">
        <w:rPr>
          <w:rFonts w:ascii="Times New Roman" w:hAnsi="Times New Roman"/>
          <w:noProof/>
          <w:lang w:val="hr-HR" w:eastAsia="bs-Latn-BA"/>
        </w:rPr>
        <w:t>iH,</w:t>
      </w:r>
      <w:r w:rsidR="00A335A2" w:rsidRPr="00F4183C">
        <w:rPr>
          <w:rFonts w:ascii="Times New Roman" w:hAnsi="Times New Roman"/>
          <w:noProof/>
          <w:lang w:val="hr-HR" w:eastAsia="bs-Latn-BA"/>
        </w:rPr>
        <w:t xml:space="preserve"> a sve u cilju jačanja kulture svijesti o zaštiti od </w:t>
      </w:r>
      <w:r w:rsidR="0092421E" w:rsidRPr="00F4183C">
        <w:rPr>
          <w:rFonts w:ascii="Times New Roman" w:hAnsi="Times New Roman"/>
          <w:noProof/>
          <w:lang w:val="hr-HR" w:eastAsia="bs-Latn-BA"/>
        </w:rPr>
        <w:t>i</w:t>
      </w:r>
      <w:r w:rsidR="00A335A2" w:rsidRPr="00F4183C">
        <w:rPr>
          <w:rFonts w:ascii="Times New Roman" w:hAnsi="Times New Roman"/>
          <w:noProof/>
          <w:lang w:val="hr-HR" w:eastAsia="bs-Latn-BA"/>
        </w:rPr>
        <w:t>onizirajućeg zračenja.</w:t>
      </w:r>
    </w:p>
    <w:p w:rsidR="00777174" w:rsidRPr="00F4183C" w:rsidRDefault="00777174" w:rsidP="003A0213">
      <w:pPr>
        <w:spacing w:line="240" w:lineRule="auto"/>
        <w:rPr>
          <w:rFonts w:ascii="Times New Roman" w:hAnsi="Times New Roman"/>
          <w:noProof/>
          <w:lang w:val="hr-HR" w:eastAsia="bs-Latn-BA"/>
        </w:rPr>
      </w:pPr>
    </w:p>
    <w:p w:rsidR="008B695A" w:rsidRPr="00F4183C" w:rsidRDefault="00936131" w:rsidP="00172A12">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S tim u </w:t>
      </w:r>
      <w:r w:rsidR="0092421E" w:rsidRPr="00F4183C">
        <w:rPr>
          <w:rFonts w:ascii="Times New Roman" w:hAnsi="Times New Roman"/>
          <w:noProof/>
          <w:lang w:val="hr-HR" w:eastAsia="bs-Latn-BA"/>
        </w:rPr>
        <w:t>s</w:t>
      </w:r>
      <w:r w:rsidRPr="00F4183C">
        <w:rPr>
          <w:rFonts w:ascii="Times New Roman" w:hAnsi="Times New Roman"/>
          <w:noProof/>
          <w:lang w:val="hr-HR" w:eastAsia="bs-Latn-BA"/>
        </w:rPr>
        <w:t>vezi</w:t>
      </w:r>
      <w:r w:rsidR="00042DE5" w:rsidRPr="00F4183C">
        <w:rPr>
          <w:rFonts w:ascii="Times New Roman" w:hAnsi="Times New Roman"/>
          <w:noProof/>
          <w:lang w:val="hr-HR" w:eastAsia="bs-Latn-BA"/>
        </w:rPr>
        <w:t>,</w:t>
      </w:r>
      <w:r w:rsidRPr="00F4183C">
        <w:rPr>
          <w:rFonts w:ascii="Times New Roman" w:hAnsi="Times New Roman"/>
          <w:noProof/>
          <w:lang w:val="hr-HR" w:eastAsia="bs-Latn-BA"/>
        </w:rPr>
        <w:t xml:space="preserve"> od službi se očekuje da intenziviraju aktivnosti na prov</w:t>
      </w:r>
      <w:r w:rsidR="00737A93" w:rsidRPr="00F4183C">
        <w:rPr>
          <w:rFonts w:ascii="Times New Roman" w:hAnsi="Times New Roman"/>
          <w:noProof/>
          <w:lang w:val="hr-HR" w:eastAsia="bs-Latn-BA"/>
        </w:rPr>
        <w:t>edbi</w:t>
      </w:r>
      <w:r w:rsidRPr="00F4183C">
        <w:rPr>
          <w:rFonts w:ascii="Times New Roman" w:hAnsi="Times New Roman"/>
          <w:noProof/>
          <w:lang w:val="hr-HR" w:eastAsia="bs-Latn-BA"/>
        </w:rPr>
        <w:t xml:space="preserve"> obuka profesionalno izloženih </w:t>
      </w:r>
      <w:r w:rsidR="0092421E" w:rsidRPr="00F4183C">
        <w:rPr>
          <w:rFonts w:ascii="Times New Roman" w:hAnsi="Times New Roman"/>
          <w:noProof/>
          <w:lang w:val="hr-HR" w:eastAsia="bs-Latn-BA"/>
        </w:rPr>
        <w:t>osoba</w:t>
      </w:r>
      <w:r w:rsidRPr="00F4183C">
        <w:rPr>
          <w:rFonts w:ascii="Times New Roman" w:hAnsi="Times New Roman"/>
          <w:noProof/>
          <w:lang w:val="hr-HR" w:eastAsia="bs-Latn-BA"/>
        </w:rPr>
        <w:t xml:space="preserve"> </w:t>
      </w:r>
      <w:r w:rsidR="00A22921" w:rsidRPr="00F4183C">
        <w:rPr>
          <w:rFonts w:ascii="Times New Roman" w:hAnsi="Times New Roman"/>
          <w:noProof/>
          <w:lang w:val="hr-HR" w:eastAsia="bs-Latn-BA"/>
        </w:rPr>
        <w:t>jer je</w:t>
      </w:r>
      <w:r w:rsidRPr="00F4183C">
        <w:rPr>
          <w:rFonts w:ascii="Times New Roman" w:hAnsi="Times New Roman"/>
          <w:noProof/>
          <w:lang w:val="hr-HR" w:eastAsia="bs-Latn-BA"/>
        </w:rPr>
        <w:t xml:space="preserve"> propisan rok do sredine</w:t>
      </w:r>
      <w:r w:rsidR="0092421E" w:rsidRPr="00F4183C">
        <w:rPr>
          <w:rFonts w:ascii="Times New Roman" w:hAnsi="Times New Roman"/>
          <w:noProof/>
          <w:lang w:val="hr-HR" w:eastAsia="bs-Latn-BA"/>
        </w:rPr>
        <w:t xml:space="preserve"> lipnja 2020. godine za obuku </w:t>
      </w:r>
      <w:r w:rsidR="0092421E" w:rsidRPr="00F4183C">
        <w:rPr>
          <w:rFonts w:ascii="Times New Roman" w:hAnsi="Times New Roman"/>
          <w:noProof/>
          <w:lang w:val="hr-HR" w:eastAsia="bs-Latn-BA"/>
        </w:rPr>
        <w:lastRenderedPageBreak/>
        <w:t>osoba</w:t>
      </w:r>
      <w:r w:rsidRPr="00F4183C">
        <w:rPr>
          <w:rFonts w:ascii="Times New Roman" w:hAnsi="Times New Roman"/>
          <w:noProof/>
          <w:lang w:val="hr-HR" w:eastAsia="bs-Latn-BA"/>
        </w:rPr>
        <w:t xml:space="preserve"> koj</w:t>
      </w:r>
      <w:r w:rsidR="0092421E" w:rsidRPr="00F4183C">
        <w:rPr>
          <w:rFonts w:ascii="Times New Roman" w:hAnsi="Times New Roman"/>
          <w:noProof/>
          <w:lang w:val="hr-HR" w:eastAsia="bs-Latn-BA"/>
        </w:rPr>
        <w:t>e</w:t>
      </w:r>
      <w:r w:rsidRPr="00F4183C">
        <w:rPr>
          <w:rFonts w:ascii="Times New Roman" w:hAnsi="Times New Roman"/>
          <w:noProof/>
          <w:lang w:val="hr-HR" w:eastAsia="bs-Latn-BA"/>
        </w:rPr>
        <w:t xml:space="preserve"> rade sa izvorima </w:t>
      </w:r>
      <w:r w:rsidR="0092421E" w:rsidRPr="00F4183C">
        <w:rPr>
          <w:rFonts w:ascii="Times New Roman" w:hAnsi="Times New Roman"/>
          <w:noProof/>
          <w:lang w:val="hr-HR" w:eastAsia="bs-Latn-BA"/>
        </w:rPr>
        <w:t>i</w:t>
      </w:r>
      <w:r w:rsidRPr="00F4183C">
        <w:rPr>
          <w:rFonts w:ascii="Times New Roman" w:hAnsi="Times New Roman"/>
          <w:noProof/>
          <w:lang w:val="hr-HR" w:eastAsia="bs-Latn-BA"/>
        </w:rPr>
        <w:t>onizirajućeg zračenj</w:t>
      </w:r>
      <w:r w:rsidR="00777174" w:rsidRPr="00F4183C">
        <w:rPr>
          <w:rFonts w:ascii="Times New Roman" w:hAnsi="Times New Roman"/>
          <w:noProof/>
          <w:lang w:val="hr-HR" w:eastAsia="bs-Latn-BA"/>
        </w:rPr>
        <w:t>a</w:t>
      </w:r>
      <w:r w:rsidRPr="00F4183C">
        <w:rPr>
          <w:rFonts w:ascii="Times New Roman" w:hAnsi="Times New Roman"/>
          <w:noProof/>
          <w:lang w:val="hr-HR" w:eastAsia="bs-Latn-BA"/>
        </w:rPr>
        <w:t>. Nakon isteka navedenog roka</w:t>
      </w:r>
      <w:r w:rsidR="00777174"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92421E" w:rsidRPr="00F4183C">
        <w:rPr>
          <w:rFonts w:ascii="Times New Roman" w:hAnsi="Times New Roman"/>
          <w:noProof/>
          <w:lang w:val="hr-HR" w:eastAsia="bs-Latn-BA"/>
        </w:rPr>
        <w:t>osobe</w:t>
      </w:r>
      <w:r w:rsidRPr="00F4183C">
        <w:rPr>
          <w:rFonts w:ascii="Times New Roman" w:hAnsi="Times New Roman"/>
          <w:noProof/>
          <w:lang w:val="hr-HR" w:eastAsia="bs-Latn-BA"/>
        </w:rPr>
        <w:t xml:space="preserve"> koj</w:t>
      </w:r>
      <w:r w:rsidR="0092421E" w:rsidRPr="00F4183C">
        <w:rPr>
          <w:rFonts w:ascii="Times New Roman" w:hAnsi="Times New Roman"/>
          <w:noProof/>
          <w:lang w:val="hr-HR" w:eastAsia="bs-Latn-BA"/>
        </w:rPr>
        <w:t>e</w:t>
      </w:r>
      <w:r w:rsidRPr="00F4183C">
        <w:rPr>
          <w:rFonts w:ascii="Times New Roman" w:hAnsi="Times New Roman"/>
          <w:noProof/>
          <w:lang w:val="hr-HR" w:eastAsia="bs-Latn-BA"/>
        </w:rPr>
        <w:t xml:space="preserve"> nisu završil</w:t>
      </w:r>
      <w:r w:rsidR="00737A93" w:rsidRPr="00F4183C">
        <w:rPr>
          <w:rFonts w:ascii="Times New Roman" w:hAnsi="Times New Roman"/>
          <w:noProof/>
          <w:lang w:val="hr-HR" w:eastAsia="bs-Latn-BA"/>
        </w:rPr>
        <w:t>e</w:t>
      </w:r>
      <w:r w:rsidRPr="00F4183C">
        <w:rPr>
          <w:rFonts w:ascii="Times New Roman" w:hAnsi="Times New Roman"/>
          <w:noProof/>
          <w:lang w:val="hr-HR" w:eastAsia="bs-Latn-BA"/>
        </w:rPr>
        <w:t xml:space="preserve"> obuku neće moći raditi sa izvorima </w:t>
      </w:r>
      <w:r w:rsidR="00464590" w:rsidRPr="00F4183C">
        <w:rPr>
          <w:rFonts w:ascii="Times New Roman" w:hAnsi="Times New Roman"/>
          <w:noProof/>
          <w:lang w:val="hr-HR" w:eastAsia="bs-Latn-BA"/>
        </w:rPr>
        <w:t>i</w:t>
      </w:r>
      <w:r w:rsidRPr="00F4183C">
        <w:rPr>
          <w:rFonts w:ascii="Times New Roman" w:hAnsi="Times New Roman"/>
          <w:noProof/>
          <w:lang w:val="hr-HR" w:eastAsia="bs-Latn-BA"/>
        </w:rPr>
        <w:t>onizirajućeg zračenja.</w:t>
      </w:r>
    </w:p>
    <w:p w:rsidR="008B695A" w:rsidRPr="00F4183C" w:rsidRDefault="008B695A" w:rsidP="008B695A">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848" w:name="_Toc12782206"/>
      <w:bookmarkStart w:id="849" w:name="_Toc12793731"/>
      <w:bookmarkStart w:id="850" w:name="_Toc12808473"/>
      <w:bookmarkStart w:id="851" w:name="_Toc13412945"/>
      <w:bookmarkStart w:id="852" w:name="_Toc13418927"/>
      <w:bookmarkStart w:id="853" w:name="_Toc13508037"/>
      <w:bookmarkStart w:id="854" w:name="_Toc51241106"/>
      <w:bookmarkStart w:id="855" w:name="_Toc51259466"/>
      <w:bookmarkStart w:id="856" w:name="_Toc51261779"/>
      <w:bookmarkStart w:id="857" w:name="_Toc51344449"/>
      <w:bookmarkStart w:id="858" w:name="_Toc51428876"/>
      <w:bookmarkStart w:id="859" w:name="_Toc51778141"/>
      <w:bookmarkStart w:id="860" w:name="_Toc51778271"/>
      <w:bookmarkStart w:id="861" w:name="_Toc52094744"/>
      <w:bookmarkStart w:id="862" w:name="_Toc52094873"/>
      <w:bookmarkStart w:id="863" w:name="_Toc52105470"/>
      <w:bookmarkStart w:id="864" w:name="_Toc52522025"/>
      <w:bookmarkStart w:id="865" w:name="_Toc53389338"/>
      <w:bookmarkStart w:id="866" w:name="_Toc53422525"/>
      <w:bookmarkEnd w:id="848"/>
      <w:bookmarkEnd w:id="849"/>
      <w:bookmarkEnd w:id="850"/>
      <w:bookmarkEnd w:id="851"/>
      <w:bookmarkEnd w:id="852"/>
      <w:bookmarkEnd w:id="853"/>
      <w:bookmarkEnd w:id="854"/>
      <w:bookmarkEnd w:id="855"/>
      <w:bookmarkEnd w:id="856"/>
      <w:bookmarkEnd w:id="857"/>
      <w:bookmarkEnd w:id="858"/>
      <w:bookmarkEnd w:id="859"/>
      <w:bookmarkEnd w:id="860"/>
      <w:bookmarkEnd w:id="861"/>
      <w:bookmarkEnd w:id="862"/>
      <w:bookmarkEnd w:id="863"/>
      <w:bookmarkEnd w:id="864"/>
      <w:bookmarkEnd w:id="865"/>
      <w:bookmarkEnd w:id="866"/>
    </w:p>
    <w:p w:rsidR="008B695A" w:rsidRPr="00F4183C" w:rsidRDefault="008B695A" w:rsidP="008B695A">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867" w:name="_Toc12782207"/>
      <w:bookmarkStart w:id="868" w:name="_Toc12793732"/>
      <w:bookmarkStart w:id="869" w:name="_Toc12808474"/>
      <w:bookmarkStart w:id="870" w:name="_Toc13412946"/>
      <w:bookmarkStart w:id="871" w:name="_Toc13418928"/>
      <w:bookmarkStart w:id="872" w:name="_Toc13508038"/>
      <w:bookmarkStart w:id="873" w:name="_Toc51241107"/>
      <w:bookmarkStart w:id="874" w:name="_Toc51259467"/>
      <w:bookmarkStart w:id="875" w:name="_Toc51261780"/>
      <w:bookmarkStart w:id="876" w:name="_Toc51344450"/>
      <w:bookmarkStart w:id="877" w:name="_Toc51428877"/>
      <w:bookmarkStart w:id="878" w:name="_Toc51778142"/>
      <w:bookmarkStart w:id="879" w:name="_Toc51778272"/>
      <w:bookmarkStart w:id="880" w:name="_Toc52094745"/>
      <w:bookmarkStart w:id="881" w:name="_Toc52094874"/>
      <w:bookmarkStart w:id="882" w:name="_Toc52105471"/>
      <w:bookmarkStart w:id="883" w:name="_Toc52522026"/>
      <w:bookmarkStart w:id="884" w:name="_Toc53389339"/>
      <w:bookmarkStart w:id="885" w:name="_Toc53422526"/>
      <w:bookmarkEnd w:id="867"/>
      <w:bookmarkEnd w:id="868"/>
      <w:bookmarkEnd w:id="869"/>
      <w:bookmarkEnd w:id="870"/>
      <w:bookmarkEnd w:id="871"/>
      <w:bookmarkEnd w:id="872"/>
      <w:bookmarkEnd w:id="873"/>
      <w:bookmarkEnd w:id="874"/>
      <w:bookmarkEnd w:id="875"/>
      <w:bookmarkEnd w:id="876"/>
      <w:bookmarkEnd w:id="877"/>
      <w:bookmarkEnd w:id="878"/>
      <w:bookmarkEnd w:id="879"/>
      <w:bookmarkEnd w:id="880"/>
      <w:bookmarkEnd w:id="881"/>
      <w:bookmarkEnd w:id="882"/>
      <w:bookmarkEnd w:id="883"/>
      <w:bookmarkEnd w:id="884"/>
      <w:bookmarkEnd w:id="885"/>
    </w:p>
    <w:p w:rsidR="008B695A" w:rsidRPr="00F4183C" w:rsidRDefault="008B695A" w:rsidP="008B695A">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886" w:name="_Toc12782208"/>
      <w:bookmarkStart w:id="887" w:name="_Toc12793733"/>
      <w:bookmarkStart w:id="888" w:name="_Toc12808475"/>
      <w:bookmarkStart w:id="889" w:name="_Toc13412947"/>
      <w:bookmarkStart w:id="890" w:name="_Toc13418929"/>
      <w:bookmarkStart w:id="891" w:name="_Toc13508039"/>
      <w:bookmarkStart w:id="892" w:name="_Toc51241108"/>
      <w:bookmarkStart w:id="893" w:name="_Toc51259468"/>
      <w:bookmarkStart w:id="894" w:name="_Toc51261781"/>
      <w:bookmarkStart w:id="895" w:name="_Toc51344451"/>
      <w:bookmarkStart w:id="896" w:name="_Toc51428878"/>
      <w:bookmarkStart w:id="897" w:name="_Toc51778143"/>
      <w:bookmarkStart w:id="898" w:name="_Toc51778273"/>
      <w:bookmarkStart w:id="899" w:name="_Toc52094746"/>
      <w:bookmarkStart w:id="900" w:name="_Toc52094875"/>
      <w:bookmarkStart w:id="901" w:name="_Toc52105472"/>
      <w:bookmarkStart w:id="902" w:name="_Toc52522027"/>
      <w:bookmarkStart w:id="903" w:name="_Toc53389340"/>
      <w:bookmarkStart w:id="904" w:name="_Toc53422527"/>
      <w:bookmarkEnd w:id="886"/>
      <w:bookmarkEnd w:id="887"/>
      <w:bookmarkEnd w:id="888"/>
      <w:bookmarkEnd w:id="889"/>
      <w:bookmarkEnd w:id="890"/>
      <w:bookmarkEnd w:id="891"/>
      <w:bookmarkEnd w:id="892"/>
      <w:bookmarkEnd w:id="893"/>
      <w:bookmarkEnd w:id="894"/>
      <w:bookmarkEnd w:id="895"/>
      <w:bookmarkEnd w:id="896"/>
      <w:bookmarkEnd w:id="897"/>
      <w:bookmarkEnd w:id="898"/>
      <w:bookmarkEnd w:id="899"/>
      <w:bookmarkEnd w:id="900"/>
      <w:bookmarkEnd w:id="901"/>
      <w:bookmarkEnd w:id="902"/>
      <w:bookmarkEnd w:id="903"/>
      <w:bookmarkEnd w:id="904"/>
    </w:p>
    <w:p w:rsidR="008B695A" w:rsidRPr="00F4183C" w:rsidRDefault="008B695A" w:rsidP="008B695A">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905" w:name="_Toc12782209"/>
      <w:bookmarkStart w:id="906" w:name="_Toc12793734"/>
      <w:bookmarkStart w:id="907" w:name="_Toc12808476"/>
      <w:bookmarkStart w:id="908" w:name="_Toc13412948"/>
      <w:bookmarkStart w:id="909" w:name="_Toc13418930"/>
      <w:bookmarkStart w:id="910" w:name="_Toc13508040"/>
      <w:bookmarkStart w:id="911" w:name="_Toc51241109"/>
      <w:bookmarkStart w:id="912" w:name="_Toc51259469"/>
      <w:bookmarkStart w:id="913" w:name="_Toc51261782"/>
      <w:bookmarkStart w:id="914" w:name="_Toc51344452"/>
      <w:bookmarkStart w:id="915" w:name="_Toc51428879"/>
      <w:bookmarkStart w:id="916" w:name="_Toc51778144"/>
      <w:bookmarkStart w:id="917" w:name="_Toc51778274"/>
      <w:bookmarkStart w:id="918" w:name="_Toc52094747"/>
      <w:bookmarkStart w:id="919" w:name="_Toc52094876"/>
      <w:bookmarkStart w:id="920" w:name="_Toc52105473"/>
      <w:bookmarkStart w:id="921" w:name="_Toc52522028"/>
      <w:bookmarkStart w:id="922" w:name="_Toc53389341"/>
      <w:bookmarkStart w:id="923" w:name="_Toc53422528"/>
      <w:bookmarkEnd w:id="905"/>
      <w:bookmarkEnd w:id="906"/>
      <w:bookmarkEnd w:id="907"/>
      <w:bookmarkEnd w:id="908"/>
      <w:bookmarkEnd w:id="909"/>
      <w:bookmarkEnd w:id="910"/>
      <w:bookmarkEnd w:id="911"/>
      <w:bookmarkEnd w:id="912"/>
      <w:bookmarkEnd w:id="913"/>
      <w:bookmarkEnd w:id="914"/>
      <w:bookmarkEnd w:id="915"/>
      <w:bookmarkEnd w:id="916"/>
      <w:bookmarkEnd w:id="917"/>
      <w:bookmarkEnd w:id="918"/>
      <w:bookmarkEnd w:id="919"/>
      <w:bookmarkEnd w:id="920"/>
      <w:bookmarkEnd w:id="921"/>
      <w:bookmarkEnd w:id="922"/>
      <w:bookmarkEnd w:id="923"/>
    </w:p>
    <w:p w:rsidR="008B695A" w:rsidRPr="00F4183C" w:rsidRDefault="008B695A" w:rsidP="008B695A">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924" w:name="_Toc12782210"/>
      <w:bookmarkStart w:id="925" w:name="_Toc12793735"/>
      <w:bookmarkStart w:id="926" w:name="_Toc12808477"/>
      <w:bookmarkStart w:id="927" w:name="_Toc13412949"/>
      <w:bookmarkStart w:id="928" w:name="_Toc13418931"/>
      <w:bookmarkStart w:id="929" w:name="_Toc13508041"/>
      <w:bookmarkStart w:id="930" w:name="_Toc51241110"/>
      <w:bookmarkStart w:id="931" w:name="_Toc51259470"/>
      <w:bookmarkStart w:id="932" w:name="_Toc51261783"/>
      <w:bookmarkStart w:id="933" w:name="_Toc51344453"/>
      <w:bookmarkStart w:id="934" w:name="_Toc51428880"/>
      <w:bookmarkStart w:id="935" w:name="_Toc51778145"/>
      <w:bookmarkStart w:id="936" w:name="_Toc51778275"/>
      <w:bookmarkStart w:id="937" w:name="_Toc52094748"/>
      <w:bookmarkStart w:id="938" w:name="_Toc52094877"/>
      <w:bookmarkStart w:id="939" w:name="_Toc52105474"/>
      <w:bookmarkStart w:id="940" w:name="_Toc52522029"/>
      <w:bookmarkStart w:id="941" w:name="_Toc53389342"/>
      <w:bookmarkStart w:id="942" w:name="_Toc53422529"/>
      <w:bookmarkEnd w:id="924"/>
      <w:bookmarkEnd w:id="925"/>
      <w:bookmarkEnd w:id="926"/>
      <w:bookmarkEnd w:id="927"/>
      <w:bookmarkEnd w:id="928"/>
      <w:bookmarkEnd w:id="929"/>
      <w:bookmarkEnd w:id="930"/>
      <w:bookmarkEnd w:id="931"/>
      <w:bookmarkEnd w:id="932"/>
      <w:bookmarkEnd w:id="933"/>
      <w:bookmarkEnd w:id="934"/>
      <w:bookmarkEnd w:id="935"/>
      <w:bookmarkEnd w:id="936"/>
      <w:bookmarkEnd w:id="937"/>
      <w:bookmarkEnd w:id="938"/>
      <w:bookmarkEnd w:id="939"/>
      <w:bookmarkEnd w:id="940"/>
      <w:bookmarkEnd w:id="941"/>
      <w:bookmarkEnd w:id="942"/>
    </w:p>
    <w:p w:rsidR="008B695A" w:rsidRPr="00F4183C" w:rsidRDefault="008B695A" w:rsidP="008B695A">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943" w:name="_Toc12782211"/>
      <w:bookmarkStart w:id="944" w:name="_Toc12793736"/>
      <w:bookmarkStart w:id="945" w:name="_Toc12808478"/>
      <w:bookmarkStart w:id="946" w:name="_Toc13412950"/>
      <w:bookmarkStart w:id="947" w:name="_Toc13418932"/>
      <w:bookmarkStart w:id="948" w:name="_Toc13508042"/>
      <w:bookmarkStart w:id="949" w:name="_Toc51241111"/>
      <w:bookmarkStart w:id="950" w:name="_Toc51259471"/>
      <w:bookmarkStart w:id="951" w:name="_Toc51261784"/>
      <w:bookmarkStart w:id="952" w:name="_Toc51344454"/>
      <w:bookmarkStart w:id="953" w:name="_Toc51428881"/>
      <w:bookmarkStart w:id="954" w:name="_Toc51778146"/>
      <w:bookmarkStart w:id="955" w:name="_Toc51778276"/>
      <w:bookmarkStart w:id="956" w:name="_Toc52094749"/>
      <w:bookmarkStart w:id="957" w:name="_Toc52094878"/>
      <w:bookmarkStart w:id="958" w:name="_Toc52105475"/>
      <w:bookmarkStart w:id="959" w:name="_Toc52522030"/>
      <w:bookmarkStart w:id="960" w:name="_Toc53389343"/>
      <w:bookmarkStart w:id="961" w:name="_Toc53422530"/>
      <w:bookmarkEnd w:id="943"/>
      <w:bookmarkEnd w:id="944"/>
      <w:bookmarkEnd w:id="945"/>
      <w:bookmarkEnd w:id="946"/>
      <w:bookmarkEnd w:id="947"/>
      <w:bookmarkEnd w:id="948"/>
      <w:bookmarkEnd w:id="949"/>
      <w:bookmarkEnd w:id="950"/>
      <w:bookmarkEnd w:id="951"/>
      <w:bookmarkEnd w:id="952"/>
      <w:bookmarkEnd w:id="953"/>
      <w:bookmarkEnd w:id="954"/>
      <w:bookmarkEnd w:id="955"/>
      <w:bookmarkEnd w:id="956"/>
      <w:bookmarkEnd w:id="957"/>
      <w:bookmarkEnd w:id="958"/>
      <w:bookmarkEnd w:id="959"/>
      <w:bookmarkEnd w:id="960"/>
      <w:bookmarkEnd w:id="961"/>
    </w:p>
    <w:p w:rsidR="0092421E" w:rsidRPr="00F4183C" w:rsidRDefault="0092421E">
      <w:pPr>
        <w:spacing w:after="240"/>
        <w:rPr>
          <w:rFonts w:ascii="Times New Roman" w:hAnsi="Times New Roman"/>
          <w:noProof/>
          <w:lang w:val="hr-HR" w:eastAsia="bs-Latn-BA"/>
        </w:rPr>
      </w:pPr>
      <w:r w:rsidRPr="00F4183C">
        <w:rPr>
          <w:rFonts w:ascii="Times New Roman" w:hAnsi="Times New Roman"/>
          <w:noProof/>
          <w:lang w:val="hr-HR" w:eastAsia="bs-Latn-BA"/>
        </w:rPr>
        <w:br w:type="page"/>
      </w:r>
    </w:p>
    <w:p w:rsidR="00C14254" w:rsidRPr="00F4183C" w:rsidRDefault="00B91E4D" w:rsidP="005E17DF">
      <w:pPr>
        <w:pStyle w:val="Heading1"/>
        <w:rPr>
          <w:lang w:val="hr-HR"/>
        </w:rPr>
      </w:pPr>
      <w:bookmarkStart w:id="962" w:name="_Toc53422531"/>
      <w:r w:rsidRPr="00F4183C">
        <w:rPr>
          <w:lang w:val="hr-HR"/>
        </w:rPr>
        <w:lastRenderedPageBreak/>
        <w:t>ZAŠTITA</w:t>
      </w:r>
      <w:r w:rsidR="003000CD" w:rsidRPr="00F4183C">
        <w:rPr>
          <w:lang w:val="hr-HR"/>
        </w:rPr>
        <w:t xml:space="preserve"> </w:t>
      </w:r>
      <w:r w:rsidRPr="00F4183C">
        <w:rPr>
          <w:lang w:val="hr-HR"/>
        </w:rPr>
        <w:t>STANOVNIŠTVA</w:t>
      </w:r>
      <w:r w:rsidR="003000CD" w:rsidRPr="00F4183C">
        <w:rPr>
          <w:lang w:val="hr-HR"/>
        </w:rPr>
        <w:t xml:space="preserve"> </w:t>
      </w:r>
      <w:r w:rsidRPr="00F4183C">
        <w:rPr>
          <w:lang w:val="hr-HR"/>
        </w:rPr>
        <w:t>I</w:t>
      </w:r>
      <w:r w:rsidR="003000CD" w:rsidRPr="00F4183C">
        <w:rPr>
          <w:lang w:val="hr-HR"/>
        </w:rPr>
        <w:t xml:space="preserve"> </w:t>
      </w:r>
      <w:r w:rsidR="0053074F" w:rsidRPr="00F4183C">
        <w:rPr>
          <w:lang w:val="hr-HR"/>
        </w:rPr>
        <w:t>OKOLIŠA</w:t>
      </w:r>
      <w:r w:rsidR="003000CD" w:rsidRPr="00F4183C">
        <w:rPr>
          <w:lang w:val="hr-HR"/>
        </w:rPr>
        <w:t xml:space="preserve"> </w:t>
      </w:r>
      <w:r w:rsidRPr="00F4183C">
        <w:rPr>
          <w:lang w:val="hr-HR"/>
        </w:rPr>
        <w:t>OD</w:t>
      </w:r>
      <w:r w:rsidR="003000CD" w:rsidRPr="00F4183C">
        <w:rPr>
          <w:lang w:val="hr-HR"/>
        </w:rPr>
        <w:t xml:space="preserve"> </w:t>
      </w:r>
      <w:r w:rsidRPr="00F4183C">
        <w:rPr>
          <w:lang w:val="hr-HR"/>
        </w:rPr>
        <w:t>ZRAČENJA</w:t>
      </w:r>
      <w:bookmarkEnd w:id="962"/>
      <w:r w:rsidR="009A05CC" w:rsidRPr="00F4183C">
        <w:rPr>
          <w:lang w:val="hr-HR"/>
        </w:rPr>
        <w:t xml:space="preserve"> </w:t>
      </w:r>
    </w:p>
    <w:p w:rsidR="00CB1594" w:rsidRPr="00F4183C" w:rsidRDefault="00CB1594" w:rsidP="00CB1594">
      <w:pPr>
        <w:spacing w:line="240" w:lineRule="auto"/>
        <w:rPr>
          <w:rFonts w:ascii="Times New Roman" w:hAnsi="Times New Roman"/>
          <w:noProof/>
          <w:sz w:val="28"/>
          <w:lang w:val="hr-HR" w:eastAsia="bs-Latn-BA"/>
        </w:rPr>
      </w:pPr>
    </w:p>
    <w:p w:rsidR="002646DA" w:rsidRPr="00F4183C" w:rsidRDefault="002646DA" w:rsidP="002646DA">
      <w:pPr>
        <w:spacing w:line="240" w:lineRule="auto"/>
        <w:rPr>
          <w:rFonts w:ascii="Times New Roman" w:hAnsi="Times New Roman"/>
          <w:noProof/>
          <w:lang w:val="hr-HR" w:eastAsia="bs-Latn-BA"/>
        </w:rPr>
      </w:pPr>
      <w:bookmarkStart w:id="963" w:name="_Toc352749648"/>
      <w:r w:rsidRPr="00F4183C">
        <w:rPr>
          <w:rFonts w:ascii="Times New Roman" w:hAnsi="Times New Roman"/>
          <w:noProof/>
          <w:lang w:val="hr-HR" w:eastAsia="bs-Latn-BA"/>
        </w:rPr>
        <w:t>Svaki stanovnik Zemlje je izložen radioaktivnom zračenju koje potječe od prirodnih i umjetnih izvora zračenja. Prirodna radioaktivnost potječe iz kozmosa ili iz same Zemlje, dok je umjetna radioaktivnost posljedica ljudskog djelovanja. Zračenje koje potječe od prirodnih izvora sudjeluje s više od 80 % u ukupnom ozračenju populacije. Dio se odnosi na vanjsko zračenje, odnosno kad se izvor zračenja nalazi van tijela, a dio na unutarnje ozračivanje ako se izvor zračenja unese u ljudsko tijelo ingestijom ili inhalacijom.</w:t>
      </w:r>
    </w:p>
    <w:p w:rsidR="002646DA" w:rsidRPr="00F4183C" w:rsidRDefault="002646DA" w:rsidP="002646DA">
      <w:pPr>
        <w:spacing w:line="240" w:lineRule="auto"/>
        <w:rPr>
          <w:rFonts w:ascii="Times New Roman" w:hAnsi="Times New Roman"/>
          <w:noProof/>
          <w:lang w:val="hr-HR" w:eastAsia="bs-Latn-BA"/>
        </w:rPr>
      </w:pPr>
    </w:p>
    <w:p w:rsidR="00515848" w:rsidRPr="00F4183C" w:rsidRDefault="002646DA" w:rsidP="002646DA">
      <w:pPr>
        <w:spacing w:line="240" w:lineRule="auto"/>
        <w:rPr>
          <w:rFonts w:ascii="Times New Roman" w:hAnsi="Times New Roman"/>
          <w:noProof/>
          <w:lang w:val="hr-HR" w:eastAsia="bs-Latn-BA"/>
        </w:rPr>
      </w:pPr>
      <w:r w:rsidRPr="00F4183C">
        <w:rPr>
          <w:rFonts w:ascii="Times New Roman" w:hAnsi="Times New Roman"/>
          <w:noProof/>
          <w:lang w:val="hr-HR" w:eastAsia="bs-Latn-BA"/>
        </w:rPr>
        <w:t>Jedan od vidova zaštite stanovništva od ionizirajućeg zračenja je provedba sustavnog monitoringa radioaktivnosti u okolišu. Redovan monitoring zračenja je suštinski element kontrole izloženosti populacije i okoliša ionizirajućem zračenju. Monitoringom radioaktivnosti utvrđuju se razine radioaktivne kontaminacije, prate se trendovi u koncentracijama radionuklida i omogućava se blagovremeno upozorenje u slučaju iznenadnih povećanja razine zračenja. Monitoring omogućava procjenu efektivne godišnje doze zračenja uslijed unutarnje ekspozicije kojoj je izložen prosječan stanovnik. Dugoživ</w:t>
      </w:r>
      <w:r w:rsidR="000877CA" w:rsidRPr="00F4183C">
        <w:rPr>
          <w:rFonts w:ascii="Times New Roman" w:hAnsi="Times New Roman"/>
          <w:noProof/>
          <w:lang w:val="hr-HR" w:eastAsia="bs-Latn-BA"/>
        </w:rPr>
        <w:t>u</w:t>
      </w:r>
      <w:r w:rsidRPr="00F4183C">
        <w:rPr>
          <w:rFonts w:ascii="Times New Roman" w:hAnsi="Times New Roman"/>
          <w:noProof/>
          <w:lang w:val="hr-HR" w:eastAsia="bs-Latn-BA"/>
        </w:rPr>
        <w:t>ći radionuklidi disperzirani u atmosferu nakon testiranja nuklearnog oružja ili akcidenata na nuklearnim postrojenjima u drugoj polovici prošlog stoljeća i danas su prisutni u okolišu. Stoga se u analizi zraka, vode i hrane mjeri koncentracija aktivnosti dugoživućih izotopa Sr-90 i Cs-137</w:t>
      </w:r>
      <w:r w:rsidR="0073792D" w:rsidRPr="00F4183C">
        <w:rPr>
          <w:rFonts w:ascii="Times New Roman" w:hAnsi="Times New Roman"/>
          <w:noProof/>
          <w:lang w:val="hr-HR" w:eastAsia="bs-Latn-BA"/>
        </w:rPr>
        <w:t>.</w:t>
      </w:r>
      <w:r w:rsidR="00515848" w:rsidRPr="00F4183C">
        <w:rPr>
          <w:rFonts w:ascii="Times New Roman" w:hAnsi="Times New Roman"/>
          <w:noProof/>
          <w:lang w:val="hr-HR" w:eastAsia="bs-Latn-BA"/>
        </w:rPr>
        <w:t xml:space="preserve"> </w:t>
      </w:r>
    </w:p>
    <w:p w:rsidR="00515848" w:rsidRPr="00F4183C" w:rsidRDefault="00515848" w:rsidP="00CE3999">
      <w:pPr>
        <w:spacing w:line="240" w:lineRule="auto"/>
        <w:rPr>
          <w:rFonts w:ascii="Times New Roman" w:hAnsi="Times New Roman"/>
          <w:noProof/>
          <w:highlight w:val="lightGray"/>
          <w:lang w:val="hr-HR" w:eastAsia="bs-Latn-BA"/>
        </w:rPr>
      </w:pPr>
    </w:p>
    <w:p w:rsidR="002646DA" w:rsidRPr="00F4183C" w:rsidRDefault="002646DA" w:rsidP="002646DA">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Pored sustavnog monitoringa uzimanjem uzoraka koji se analiziraju u laboratorijima, u današnje vrijeme se koristi i automatski </w:t>
      </w:r>
      <w:r w:rsidRPr="00F4183C">
        <w:rPr>
          <w:rFonts w:ascii="Times New Roman" w:hAnsi="Times New Roman"/>
          <w:i/>
          <w:noProof/>
          <w:lang w:val="hr-HR" w:eastAsia="bs-Latn-BA"/>
        </w:rPr>
        <w:t>online</w:t>
      </w:r>
      <w:r w:rsidRPr="00F4183C">
        <w:rPr>
          <w:rFonts w:ascii="Times New Roman" w:hAnsi="Times New Roman"/>
          <w:noProof/>
          <w:lang w:val="hr-HR" w:eastAsia="bs-Latn-BA"/>
        </w:rPr>
        <w:t xml:space="preserve"> sustav, koji je projektiran tako da se odmah otkriju povišene razine zračenja u okolišu i jedan je od ključnih elemenata upozorenja u izvanrednim radijacijskim situacijama. </w:t>
      </w:r>
    </w:p>
    <w:p w:rsidR="00515848" w:rsidRPr="00F4183C" w:rsidRDefault="00515848" w:rsidP="00CE3999">
      <w:pPr>
        <w:spacing w:line="240" w:lineRule="auto"/>
        <w:rPr>
          <w:rFonts w:ascii="Times New Roman" w:hAnsi="Times New Roman"/>
          <w:noProof/>
          <w:lang w:val="hr-HR" w:eastAsia="bs-Latn-BA"/>
        </w:rPr>
      </w:pPr>
    </w:p>
    <w:p w:rsidR="00515848" w:rsidRPr="00F4183C" w:rsidRDefault="00D90830" w:rsidP="00CE3999">
      <w:pPr>
        <w:spacing w:line="240" w:lineRule="auto"/>
        <w:rPr>
          <w:rFonts w:ascii="Times New Roman" w:hAnsi="Times New Roman"/>
          <w:noProof/>
          <w:lang w:val="hr-HR" w:eastAsia="bs-Latn-BA"/>
        </w:rPr>
      </w:pPr>
      <w:r w:rsidRPr="00F4183C">
        <w:rPr>
          <w:rFonts w:ascii="Times New Roman" w:hAnsi="Times New Roman"/>
          <w:noProof/>
          <w:lang w:val="hr-HR" w:eastAsia="bs-Latn-BA"/>
        </w:rPr>
        <w:t>I u</w:t>
      </w:r>
      <w:r w:rsidR="00515848" w:rsidRPr="00F4183C">
        <w:rPr>
          <w:rFonts w:ascii="Times New Roman" w:hAnsi="Times New Roman"/>
          <w:noProof/>
          <w:lang w:val="hr-HR" w:eastAsia="bs-Latn-BA"/>
        </w:rPr>
        <w:t xml:space="preserve"> 201</w:t>
      </w:r>
      <w:r w:rsidRPr="00F4183C">
        <w:rPr>
          <w:rFonts w:ascii="Times New Roman" w:hAnsi="Times New Roman"/>
          <w:noProof/>
          <w:lang w:val="hr-HR" w:eastAsia="bs-Latn-BA"/>
        </w:rPr>
        <w:t>9</w:t>
      </w:r>
      <w:r w:rsidR="00515848" w:rsidRPr="00F4183C">
        <w:rPr>
          <w:rFonts w:ascii="Times New Roman" w:hAnsi="Times New Roman"/>
          <w:noProof/>
          <w:lang w:val="hr-HR" w:eastAsia="bs-Latn-BA"/>
        </w:rPr>
        <w:t xml:space="preserve">. godini su nastavljene aktivnosti na </w:t>
      </w:r>
      <w:r w:rsidRPr="00F4183C">
        <w:rPr>
          <w:rFonts w:ascii="Times New Roman" w:hAnsi="Times New Roman"/>
          <w:noProof/>
          <w:lang w:val="hr-HR" w:eastAsia="bs-Latn-BA"/>
        </w:rPr>
        <w:t>doradi</w:t>
      </w:r>
      <w:r w:rsidR="00515848" w:rsidRPr="00F4183C">
        <w:rPr>
          <w:rFonts w:ascii="Times New Roman" w:hAnsi="Times New Roman"/>
          <w:noProof/>
          <w:lang w:val="hr-HR" w:eastAsia="bs-Latn-BA"/>
        </w:rPr>
        <w:t xml:space="preserve"> nacrta novog pravilnika o monitoringu radioaktivnosti u okolišu, kojim bi se zamijenio postojeći pravilnik</w:t>
      </w:r>
      <w:r w:rsidR="0073792D" w:rsidRPr="00F4183C">
        <w:rPr>
          <w:rFonts w:ascii="Times New Roman" w:hAnsi="Times New Roman"/>
          <w:noProof/>
          <w:lang w:val="hr-HR" w:eastAsia="bs-Latn-BA"/>
        </w:rPr>
        <w:t>,</w:t>
      </w:r>
      <w:r w:rsidR="00515848" w:rsidRPr="00F4183C">
        <w:rPr>
          <w:rFonts w:ascii="Times New Roman" w:hAnsi="Times New Roman"/>
          <w:noProof/>
          <w:lang w:val="hr-HR" w:eastAsia="bs-Latn-BA"/>
        </w:rPr>
        <w:t xml:space="preserve"> te se uvelo redovno mjerenje radona</w:t>
      </w:r>
      <w:r w:rsidR="00515848" w:rsidRPr="00F4183C">
        <w:rPr>
          <w:rStyle w:val="FootnoteReference"/>
          <w:rFonts w:ascii="Times New Roman" w:hAnsi="Times New Roman"/>
          <w:noProof/>
          <w:lang w:val="hr-HR" w:eastAsia="bs-Latn-BA"/>
        </w:rPr>
        <w:footnoteReference w:id="10"/>
      </w:r>
      <w:r w:rsidR="00515848" w:rsidRPr="00F4183C">
        <w:rPr>
          <w:rFonts w:ascii="Times New Roman" w:hAnsi="Times New Roman"/>
          <w:noProof/>
          <w:lang w:val="hr-HR" w:eastAsia="bs-Latn-BA"/>
        </w:rPr>
        <w:t xml:space="preserve"> u vodi za piće i</w:t>
      </w:r>
      <w:r w:rsidR="004320B4" w:rsidRPr="00F4183C">
        <w:rPr>
          <w:rFonts w:ascii="Times New Roman" w:hAnsi="Times New Roman"/>
          <w:noProof/>
          <w:lang w:val="hr-HR" w:eastAsia="bs-Latn-BA"/>
        </w:rPr>
        <w:t xml:space="preserve"> </w:t>
      </w:r>
      <w:r w:rsidR="00515848" w:rsidRPr="00F4183C">
        <w:rPr>
          <w:rFonts w:ascii="Times New Roman" w:hAnsi="Times New Roman"/>
          <w:noProof/>
          <w:lang w:val="hr-HR" w:eastAsia="bs-Latn-BA"/>
        </w:rPr>
        <w:t>zatvorenim prostorijama (za stanovanje i radno mjesto). Na ovaj način će se postojeće bosanskohercegovačko zakonodavstvo, sa fokusom n</w:t>
      </w:r>
      <w:r w:rsidR="0073792D" w:rsidRPr="00F4183C">
        <w:rPr>
          <w:rFonts w:ascii="Times New Roman" w:hAnsi="Times New Roman"/>
          <w:noProof/>
          <w:lang w:val="hr-HR" w:eastAsia="bs-Latn-BA"/>
        </w:rPr>
        <w:t>a predmetnu oblast, uskladiti s</w:t>
      </w:r>
      <w:r w:rsidR="00515848" w:rsidRPr="00F4183C">
        <w:rPr>
          <w:rFonts w:ascii="Times New Roman" w:hAnsi="Times New Roman"/>
          <w:noProof/>
          <w:lang w:val="hr-HR" w:eastAsia="bs-Latn-BA"/>
        </w:rPr>
        <w:t xml:space="preserve"> direktivama 59/2013/EURATOM i 51/2013/EURATOM. P</w:t>
      </w:r>
      <w:r w:rsidR="0088043C" w:rsidRPr="00F4183C">
        <w:rPr>
          <w:rFonts w:ascii="Times New Roman" w:hAnsi="Times New Roman"/>
          <w:noProof/>
          <w:lang w:val="hr-HR" w:eastAsia="bs-Latn-BA"/>
        </w:rPr>
        <w:t xml:space="preserve">ored </w:t>
      </w:r>
      <w:r w:rsidRPr="00F4183C">
        <w:rPr>
          <w:rFonts w:ascii="Times New Roman" w:hAnsi="Times New Roman"/>
          <w:noProof/>
          <w:lang w:val="hr-HR" w:eastAsia="bs-Latn-BA"/>
        </w:rPr>
        <w:t xml:space="preserve">navedenih </w:t>
      </w:r>
      <w:r w:rsidR="0088043C" w:rsidRPr="00F4183C">
        <w:rPr>
          <w:rFonts w:ascii="Times New Roman" w:hAnsi="Times New Roman"/>
          <w:noProof/>
          <w:lang w:val="hr-HR" w:eastAsia="bs-Latn-BA"/>
        </w:rPr>
        <w:t>aktivnosti</w:t>
      </w:r>
      <w:r w:rsidR="00A76BF9" w:rsidRPr="00F4183C">
        <w:rPr>
          <w:rFonts w:ascii="Times New Roman" w:hAnsi="Times New Roman"/>
          <w:noProof/>
          <w:lang w:val="hr-HR" w:eastAsia="bs-Latn-BA"/>
        </w:rPr>
        <w:t>,</w:t>
      </w:r>
      <w:r w:rsidR="0088043C" w:rsidRPr="00F4183C">
        <w:rPr>
          <w:rFonts w:ascii="Times New Roman" w:hAnsi="Times New Roman"/>
          <w:noProof/>
          <w:lang w:val="hr-HR" w:eastAsia="bs-Latn-BA"/>
        </w:rPr>
        <w:t xml:space="preserve"> </w:t>
      </w:r>
      <w:r w:rsidRPr="00F4183C">
        <w:rPr>
          <w:rFonts w:ascii="Times New Roman" w:hAnsi="Times New Roman"/>
          <w:noProof/>
          <w:lang w:val="hr-HR" w:eastAsia="bs-Latn-BA"/>
        </w:rPr>
        <w:t>u 2019. godini vršene s</w:t>
      </w:r>
      <w:r w:rsidR="002646DA" w:rsidRPr="00F4183C">
        <w:rPr>
          <w:rFonts w:ascii="Times New Roman" w:hAnsi="Times New Roman"/>
          <w:noProof/>
          <w:lang w:val="hr-HR" w:eastAsia="bs-Latn-BA"/>
        </w:rPr>
        <w:t xml:space="preserve">u </w:t>
      </w:r>
      <w:r w:rsidRPr="00F4183C">
        <w:rPr>
          <w:rFonts w:ascii="Times New Roman" w:hAnsi="Times New Roman"/>
          <w:noProof/>
          <w:lang w:val="hr-HR" w:eastAsia="bs-Latn-BA"/>
        </w:rPr>
        <w:t xml:space="preserve">aktivnosti na pripremi početka </w:t>
      </w:r>
      <w:r w:rsidR="002646DA" w:rsidRPr="00F4183C">
        <w:rPr>
          <w:rFonts w:ascii="Times New Roman" w:hAnsi="Times New Roman"/>
          <w:noProof/>
          <w:lang w:val="hr-HR" w:eastAsia="bs-Latn-BA"/>
        </w:rPr>
        <w:t>provedbe</w:t>
      </w:r>
      <w:r w:rsidRPr="00F4183C">
        <w:rPr>
          <w:rFonts w:ascii="Times New Roman" w:hAnsi="Times New Roman"/>
          <w:noProof/>
          <w:lang w:val="hr-HR" w:eastAsia="bs-Latn-BA"/>
        </w:rPr>
        <w:t xml:space="preserve"> </w:t>
      </w:r>
      <w:r w:rsidR="00BA2C87" w:rsidRPr="00F4183C">
        <w:rPr>
          <w:rFonts w:ascii="Times New Roman" w:hAnsi="Times New Roman"/>
          <w:noProof/>
          <w:lang w:val="hr-HR" w:eastAsia="bs-Latn-BA"/>
        </w:rPr>
        <w:t>nacionalnog</w:t>
      </w:r>
      <w:r w:rsidR="00515848" w:rsidRPr="00F4183C">
        <w:rPr>
          <w:rFonts w:ascii="Times New Roman" w:hAnsi="Times New Roman"/>
          <w:noProof/>
          <w:lang w:val="hr-HR" w:eastAsia="bs-Latn-BA"/>
        </w:rPr>
        <w:t xml:space="preserve"> projekta tehničke s</w:t>
      </w:r>
      <w:r w:rsidR="0073792D" w:rsidRPr="00F4183C">
        <w:rPr>
          <w:rFonts w:ascii="Times New Roman" w:hAnsi="Times New Roman"/>
          <w:noProof/>
          <w:lang w:val="hr-HR" w:eastAsia="bs-Latn-BA"/>
        </w:rPr>
        <w:t>u</w:t>
      </w:r>
      <w:r w:rsidR="00515848" w:rsidRPr="00F4183C">
        <w:rPr>
          <w:rFonts w:ascii="Times New Roman" w:hAnsi="Times New Roman"/>
          <w:noProof/>
          <w:lang w:val="hr-HR" w:eastAsia="bs-Latn-BA"/>
        </w:rPr>
        <w:t>radnje s IAEA</w:t>
      </w:r>
      <w:r w:rsidR="00BA2C87" w:rsidRPr="00F4183C">
        <w:rPr>
          <w:rFonts w:ascii="Times New Roman" w:hAnsi="Times New Roman"/>
          <w:noProof/>
          <w:lang w:val="hr-HR" w:eastAsia="bs-Latn-BA"/>
        </w:rPr>
        <w:t>-om</w:t>
      </w:r>
      <w:r w:rsidR="00515848" w:rsidRPr="00F4183C">
        <w:rPr>
          <w:rFonts w:ascii="Times New Roman" w:hAnsi="Times New Roman"/>
          <w:noProof/>
          <w:lang w:val="hr-HR" w:eastAsia="bs-Latn-BA"/>
        </w:rPr>
        <w:t xml:space="preserve"> za ciklus 2020</w:t>
      </w:r>
      <w:r w:rsidR="002646DA" w:rsidRPr="00F4183C">
        <w:rPr>
          <w:rFonts w:ascii="Times New Roman" w:hAnsi="Times New Roman"/>
          <w:noProof/>
          <w:lang w:val="hr-HR" w:eastAsia="bs-Latn-BA"/>
        </w:rPr>
        <w:t xml:space="preserve">. </w:t>
      </w:r>
      <w:r w:rsidR="008005A4" w:rsidRPr="00F4183C">
        <w:rPr>
          <w:rFonts w:ascii="Times New Roman" w:hAnsi="Times New Roman"/>
          <w:noProof/>
          <w:lang w:val="hr-HR" w:eastAsia="bs-Latn-BA"/>
        </w:rPr>
        <w:t>–</w:t>
      </w:r>
      <w:r w:rsidR="002646DA" w:rsidRPr="00F4183C">
        <w:rPr>
          <w:rFonts w:ascii="Times New Roman" w:hAnsi="Times New Roman"/>
          <w:noProof/>
          <w:lang w:val="hr-HR" w:eastAsia="bs-Latn-BA"/>
        </w:rPr>
        <w:t xml:space="preserve"> </w:t>
      </w:r>
      <w:r w:rsidR="00515848" w:rsidRPr="00F4183C">
        <w:rPr>
          <w:rFonts w:ascii="Times New Roman" w:hAnsi="Times New Roman"/>
          <w:noProof/>
          <w:lang w:val="hr-HR" w:eastAsia="bs-Latn-BA"/>
        </w:rPr>
        <w:t>2021</w:t>
      </w:r>
      <w:r w:rsidR="008005A4" w:rsidRPr="00F4183C">
        <w:rPr>
          <w:rFonts w:ascii="Times New Roman" w:hAnsi="Times New Roman"/>
          <w:noProof/>
          <w:lang w:val="hr-HR" w:eastAsia="bs-Latn-BA"/>
        </w:rPr>
        <w:t>.</w:t>
      </w:r>
      <w:r w:rsidR="00515848" w:rsidRPr="00F4183C">
        <w:rPr>
          <w:rFonts w:ascii="Times New Roman" w:hAnsi="Times New Roman"/>
          <w:noProof/>
          <w:lang w:val="hr-HR" w:eastAsia="bs-Latn-BA"/>
        </w:rPr>
        <w:t xml:space="preserve"> godin</w:t>
      </w:r>
      <w:r w:rsidR="008A3FEB" w:rsidRPr="00F4183C">
        <w:rPr>
          <w:rFonts w:ascii="Times New Roman" w:hAnsi="Times New Roman"/>
          <w:noProof/>
          <w:lang w:val="hr-HR" w:eastAsia="bs-Latn-BA"/>
        </w:rPr>
        <w:t>e</w:t>
      </w:r>
      <w:r w:rsidR="00515848" w:rsidRPr="00F4183C">
        <w:rPr>
          <w:rFonts w:ascii="Times New Roman" w:hAnsi="Times New Roman"/>
          <w:noProof/>
          <w:lang w:val="hr-HR" w:eastAsia="bs-Latn-BA"/>
        </w:rPr>
        <w:t xml:space="preserve"> pod nazivom „Dalj</w:t>
      </w:r>
      <w:r w:rsidR="002646DA" w:rsidRPr="00F4183C">
        <w:rPr>
          <w:rFonts w:ascii="Times New Roman" w:hAnsi="Times New Roman"/>
          <w:noProof/>
          <w:lang w:val="hr-HR" w:eastAsia="bs-Latn-BA"/>
        </w:rPr>
        <w:t>nj</w:t>
      </w:r>
      <w:r w:rsidR="00515848" w:rsidRPr="00F4183C">
        <w:rPr>
          <w:rFonts w:ascii="Times New Roman" w:hAnsi="Times New Roman"/>
          <w:noProof/>
          <w:lang w:val="hr-HR" w:eastAsia="bs-Latn-BA"/>
        </w:rPr>
        <w:t>a izgradnja nacionalnih kapaciteta i uspostavljanje standarda za smanjen</w:t>
      </w:r>
      <w:r w:rsidR="0073792D" w:rsidRPr="00F4183C">
        <w:rPr>
          <w:rFonts w:ascii="Times New Roman" w:hAnsi="Times New Roman"/>
          <w:noProof/>
          <w:lang w:val="hr-HR" w:eastAsia="bs-Latn-BA"/>
        </w:rPr>
        <w:t>j</w:t>
      </w:r>
      <w:r w:rsidR="00515848" w:rsidRPr="00F4183C">
        <w:rPr>
          <w:rFonts w:ascii="Times New Roman" w:hAnsi="Times New Roman"/>
          <w:noProof/>
          <w:lang w:val="hr-HR" w:eastAsia="bs-Latn-BA"/>
        </w:rPr>
        <w:t xml:space="preserve">e rizika </w:t>
      </w:r>
      <w:r w:rsidR="00C066CE" w:rsidRPr="00F4183C">
        <w:rPr>
          <w:rFonts w:ascii="Times New Roman" w:hAnsi="Times New Roman"/>
          <w:noProof/>
          <w:lang w:val="hr-HR" w:eastAsia="bs-Latn-BA"/>
        </w:rPr>
        <w:t>z</w:t>
      </w:r>
      <w:r w:rsidR="00515848" w:rsidRPr="00F4183C">
        <w:rPr>
          <w:rFonts w:ascii="Times New Roman" w:hAnsi="Times New Roman"/>
          <w:noProof/>
          <w:lang w:val="hr-HR" w:eastAsia="bs-Latn-BA"/>
        </w:rPr>
        <w:t xml:space="preserve">a ljudsko zdravlje od izloženosti radonu“. </w:t>
      </w:r>
      <w:r w:rsidR="002646DA" w:rsidRPr="00F4183C">
        <w:rPr>
          <w:rFonts w:ascii="Times New Roman" w:hAnsi="Times New Roman"/>
          <w:noProof/>
          <w:lang w:val="hr-HR" w:eastAsia="bs-Latn-BA"/>
        </w:rPr>
        <w:t>Provedbom</w:t>
      </w:r>
      <w:r w:rsidRPr="00F4183C">
        <w:rPr>
          <w:rFonts w:ascii="Times New Roman" w:hAnsi="Times New Roman"/>
          <w:noProof/>
          <w:lang w:val="hr-HR" w:eastAsia="bs-Latn-BA"/>
        </w:rPr>
        <w:t xml:space="preserve"> ovog projekta će </w:t>
      </w:r>
      <w:r w:rsidR="002646DA" w:rsidRPr="00F4183C">
        <w:rPr>
          <w:rFonts w:ascii="Times New Roman" w:hAnsi="Times New Roman"/>
          <w:noProof/>
          <w:lang w:val="hr-HR" w:eastAsia="bs-Latn-BA"/>
        </w:rPr>
        <w:t>započeti sustavno</w:t>
      </w:r>
      <w:r w:rsidR="00515848" w:rsidRPr="00F4183C">
        <w:rPr>
          <w:rFonts w:ascii="Times New Roman" w:hAnsi="Times New Roman"/>
          <w:noProof/>
          <w:lang w:val="hr-HR" w:eastAsia="bs-Latn-BA"/>
        </w:rPr>
        <w:t xml:space="preserve"> mjere</w:t>
      </w:r>
      <w:r w:rsidR="008005A4" w:rsidRPr="00F4183C">
        <w:rPr>
          <w:rFonts w:ascii="Times New Roman" w:hAnsi="Times New Roman"/>
          <w:noProof/>
          <w:lang w:val="hr-HR" w:eastAsia="bs-Latn-BA"/>
        </w:rPr>
        <w:t>nje radona za cijelo područje BiH</w:t>
      </w:r>
      <w:r w:rsidR="00515848" w:rsidRPr="00F4183C">
        <w:rPr>
          <w:rFonts w:ascii="Times New Roman" w:hAnsi="Times New Roman"/>
          <w:noProof/>
          <w:lang w:val="hr-HR" w:eastAsia="bs-Latn-BA"/>
        </w:rPr>
        <w:t xml:space="preserve">. </w:t>
      </w:r>
    </w:p>
    <w:p w:rsidR="00515848" w:rsidRPr="00F4183C" w:rsidRDefault="00515848" w:rsidP="00CE3999">
      <w:pPr>
        <w:spacing w:line="240" w:lineRule="auto"/>
        <w:rPr>
          <w:rFonts w:ascii="Times New Roman" w:hAnsi="Times New Roman"/>
          <w:noProof/>
          <w:lang w:val="hr-HR" w:eastAsia="bs-Latn-BA"/>
        </w:rPr>
      </w:pPr>
    </w:p>
    <w:p w:rsidR="00515848" w:rsidRPr="00F4183C" w:rsidRDefault="00515848" w:rsidP="00CE3999">
      <w:pPr>
        <w:spacing w:line="240" w:lineRule="auto"/>
        <w:rPr>
          <w:rFonts w:ascii="Times New Roman" w:hAnsi="Times New Roman"/>
          <w:noProof/>
          <w:lang w:val="hr-HR" w:eastAsia="bs-Latn-BA"/>
        </w:rPr>
      </w:pPr>
      <w:r w:rsidRPr="00F4183C">
        <w:rPr>
          <w:rFonts w:ascii="Times New Roman" w:hAnsi="Times New Roman"/>
          <w:noProof/>
          <w:lang w:val="hr-HR" w:eastAsia="bs-Latn-BA"/>
        </w:rPr>
        <w:t>Međutim, shodno „Pravilniku o monitoringu radioaktivnosti u okolišu“, i u 201</w:t>
      </w:r>
      <w:r w:rsidR="00D90830" w:rsidRPr="00F4183C">
        <w:rPr>
          <w:rFonts w:ascii="Times New Roman" w:hAnsi="Times New Roman"/>
          <w:noProof/>
          <w:lang w:val="hr-HR" w:eastAsia="bs-Latn-BA"/>
        </w:rPr>
        <w:t>9</w:t>
      </w:r>
      <w:r w:rsidRPr="00F4183C">
        <w:rPr>
          <w:rFonts w:ascii="Times New Roman" w:hAnsi="Times New Roman"/>
          <w:noProof/>
          <w:lang w:val="hr-HR" w:eastAsia="bs-Latn-BA"/>
        </w:rPr>
        <w:t xml:space="preserve">. </w:t>
      </w:r>
      <w:r w:rsidR="008005A4" w:rsidRPr="00F4183C">
        <w:rPr>
          <w:rFonts w:ascii="Times New Roman" w:hAnsi="Times New Roman"/>
          <w:noProof/>
          <w:lang w:val="hr-HR" w:eastAsia="bs-Latn-BA"/>
        </w:rPr>
        <w:t>g</w:t>
      </w:r>
      <w:r w:rsidRPr="00F4183C">
        <w:rPr>
          <w:rFonts w:ascii="Times New Roman" w:hAnsi="Times New Roman"/>
          <w:noProof/>
          <w:lang w:val="hr-HR" w:eastAsia="bs-Latn-BA"/>
        </w:rPr>
        <w:t>odini Agencija je izvršila javnu nabavu us</w:t>
      </w:r>
      <w:r w:rsidR="00D90830" w:rsidRPr="00F4183C">
        <w:rPr>
          <w:rFonts w:ascii="Times New Roman" w:hAnsi="Times New Roman"/>
          <w:noProof/>
          <w:lang w:val="hr-HR" w:eastAsia="bs-Latn-BA"/>
        </w:rPr>
        <w:t>luga monitoringa okoliša za 2019</w:t>
      </w:r>
      <w:r w:rsidRPr="00F4183C">
        <w:rPr>
          <w:rFonts w:ascii="Times New Roman" w:hAnsi="Times New Roman"/>
          <w:noProof/>
          <w:lang w:val="hr-HR" w:eastAsia="bs-Latn-BA"/>
        </w:rPr>
        <w:t>. godinu na cijelo</w:t>
      </w:r>
      <w:r w:rsidR="002646DA" w:rsidRPr="00F4183C">
        <w:rPr>
          <w:rFonts w:ascii="Times New Roman" w:hAnsi="Times New Roman"/>
          <w:noProof/>
          <w:lang w:val="hr-HR" w:eastAsia="bs-Latn-BA"/>
        </w:rPr>
        <w:t>m</w:t>
      </w:r>
      <w:r w:rsidRPr="00F4183C">
        <w:rPr>
          <w:rFonts w:ascii="Times New Roman" w:hAnsi="Times New Roman"/>
          <w:noProof/>
          <w:lang w:val="hr-HR" w:eastAsia="bs-Latn-BA"/>
        </w:rPr>
        <w:t xml:space="preserve"> teritorij</w:t>
      </w:r>
      <w:r w:rsidR="002646DA" w:rsidRPr="00F4183C">
        <w:rPr>
          <w:rFonts w:ascii="Times New Roman" w:hAnsi="Times New Roman"/>
          <w:noProof/>
          <w:lang w:val="hr-HR" w:eastAsia="bs-Latn-BA"/>
        </w:rPr>
        <w:t>u</w:t>
      </w:r>
      <w:r w:rsidRPr="00F4183C">
        <w:rPr>
          <w:rFonts w:ascii="Times New Roman" w:hAnsi="Times New Roman"/>
          <w:noProof/>
          <w:lang w:val="hr-HR" w:eastAsia="bs-Latn-BA"/>
        </w:rPr>
        <w:t xml:space="preserve"> BiH. Monitoring je pokazao da su izmjerene vrijednosti u pojedinim medijima</w:t>
      </w:r>
      <w:r w:rsidRPr="00F4183C">
        <w:rPr>
          <w:rStyle w:val="FootnoteReference"/>
          <w:rFonts w:ascii="Times New Roman" w:hAnsi="Times New Roman"/>
          <w:noProof/>
          <w:lang w:val="hr-HR" w:eastAsia="bs-Latn-BA"/>
        </w:rPr>
        <w:footnoteReference w:id="11"/>
      </w:r>
      <w:r w:rsidRPr="00F4183C">
        <w:rPr>
          <w:rFonts w:ascii="Times New Roman" w:hAnsi="Times New Roman"/>
          <w:noProof/>
          <w:lang w:val="hr-HR" w:eastAsia="bs-Latn-BA"/>
        </w:rPr>
        <w:t xml:space="preserve"> u okviru </w:t>
      </w:r>
      <w:r w:rsidR="002646DA" w:rsidRPr="00F4183C">
        <w:rPr>
          <w:rFonts w:ascii="Times New Roman" w:hAnsi="Times New Roman"/>
          <w:noProof/>
          <w:lang w:val="hr-HR" w:eastAsia="bs-Latn-BA"/>
        </w:rPr>
        <w:t xml:space="preserve">dopuštenih </w:t>
      </w:r>
      <w:r w:rsidRPr="00F4183C">
        <w:rPr>
          <w:rFonts w:ascii="Times New Roman" w:hAnsi="Times New Roman"/>
          <w:noProof/>
          <w:lang w:val="hr-HR" w:eastAsia="bs-Latn-BA"/>
        </w:rPr>
        <w:t>granica, iz čega se može zaključiti da</w:t>
      </w:r>
      <w:r w:rsidR="002646DA" w:rsidRPr="00F4183C">
        <w:rPr>
          <w:rFonts w:ascii="Times New Roman" w:hAnsi="Times New Roman"/>
          <w:noProof/>
          <w:lang w:val="hr-HR" w:eastAsia="bs-Latn-BA"/>
        </w:rPr>
        <w:t xml:space="preserve"> je procjena efektivne doze od </w:t>
      </w:r>
      <w:r w:rsidR="002646DA" w:rsidRPr="00F4183C">
        <w:rPr>
          <w:rFonts w:ascii="Times New Roman" w:hAnsi="Times New Roman"/>
          <w:noProof/>
          <w:lang w:val="hr-HR" w:eastAsia="bs-Latn-BA"/>
        </w:rPr>
        <w:lastRenderedPageBreak/>
        <w:t>i</w:t>
      </w:r>
      <w:r w:rsidRPr="00F4183C">
        <w:rPr>
          <w:rFonts w:ascii="Times New Roman" w:hAnsi="Times New Roman"/>
          <w:noProof/>
          <w:lang w:val="hr-HR" w:eastAsia="bs-Latn-BA"/>
        </w:rPr>
        <w:t>onizirajućeg zračenja za pojedinca iz stanovništva ispod zakonski propisanog maksimuma</w:t>
      </w:r>
      <w:r w:rsidR="004320B4" w:rsidRPr="00F4183C">
        <w:rPr>
          <w:rFonts w:ascii="Times New Roman" w:hAnsi="Times New Roman"/>
          <w:noProof/>
          <w:lang w:val="hr-HR" w:eastAsia="bs-Latn-BA"/>
        </w:rPr>
        <w:t xml:space="preserve"> </w:t>
      </w:r>
      <w:r w:rsidRPr="00F4183C">
        <w:rPr>
          <w:rFonts w:ascii="Times New Roman" w:hAnsi="Times New Roman"/>
          <w:noProof/>
          <w:lang w:val="hr-HR" w:eastAsia="bs-Latn-BA"/>
        </w:rPr>
        <w:t>za analizirane medije.</w:t>
      </w:r>
    </w:p>
    <w:p w:rsidR="00515848" w:rsidRPr="00F4183C" w:rsidRDefault="00515848" w:rsidP="00CE3999">
      <w:pPr>
        <w:tabs>
          <w:tab w:val="left" w:pos="5760"/>
        </w:tabs>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  </w:t>
      </w:r>
      <w:r w:rsidRPr="00F4183C">
        <w:rPr>
          <w:rFonts w:ascii="Times New Roman" w:hAnsi="Times New Roman"/>
          <w:noProof/>
          <w:lang w:val="hr-HR" w:eastAsia="bs-Latn-BA"/>
        </w:rPr>
        <w:tab/>
      </w:r>
    </w:p>
    <w:p w:rsidR="00515848" w:rsidRPr="00F4183C" w:rsidRDefault="00515848" w:rsidP="00CE3999">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Sam postupak </w:t>
      </w:r>
      <w:r w:rsidR="002646DA" w:rsidRPr="00F4183C">
        <w:rPr>
          <w:rFonts w:ascii="Times New Roman" w:hAnsi="Times New Roman"/>
          <w:noProof/>
          <w:lang w:val="hr-HR" w:eastAsia="bs-Latn-BA"/>
        </w:rPr>
        <w:t>provedbe</w:t>
      </w:r>
      <w:r w:rsidRPr="00F4183C">
        <w:rPr>
          <w:rFonts w:ascii="Times New Roman" w:hAnsi="Times New Roman"/>
          <w:noProof/>
          <w:lang w:val="hr-HR" w:eastAsia="bs-Latn-BA"/>
        </w:rPr>
        <w:t xml:space="preserve"> navedene aktivnosti </w:t>
      </w:r>
      <w:r w:rsidR="002646DA" w:rsidRPr="00F4183C">
        <w:rPr>
          <w:rFonts w:ascii="Times New Roman" w:hAnsi="Times New Roman"/>
          <w:noProof/>
          <w:lang w:val="hr-HR" w:eastAsia="bs-Latn-BA"/>
        </w:rPr>
        <w:t>dan je u Aneksu 1 ovog izvješća</w:t>
      </w:r>
      <w:r w:rsidRPr="00F4183C">
        <w:rPr>
          <w:rFonts w:ascii="Times New Roman" w:hAnsi="Times New Roman"/>
          <w:noProof/>
          <w:lang w:val="hr-HR" w:eastAsia="bs-Latn-BA"/>
        </w:rPr>
        <w:t>.</w:t>
      </w:r>
    </w:p>
    <w:p w:rsidR="00172A12" w:rsidRPr="00F4183C" w:rsidRDefault="00172A12" w:rsidP="00CE3999">
      <w:pPr>
        <w:pStyle w:val="Heading3"/>
        <w:numPr>
          <w:ilvl w:val="0"/>
          <w:numId w:val="0"/>
        </w:numPr>
        <w:ind w:left="360"/>
      </w:pPr>
    </w:p>
    <w:p w:rsidR="001A3C8E" w:rsidRPr="00F4183C" w:rsidRDefault="001A3C8E"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964" w:name="_Toc51142075"/>
      <w:bookmarkStart w:id="965" w:name="_Toc51225863"/>
      <w:bookmarkStart w:id="966" w:name="_Toc51241113"/>
      <w:bookmarkStart w:id="967" w:name="_Toc51259473"/>
      <w:bookmarkStart w:id="968" w:name="_Toc51261786"/>
      <w:bookmarkStart w:id="969" w:name="_Toc51344456"/>
      <w:bookmarkStart w:id="970" w:name="_Toc51428883"/>
      <w:bookmarkStart w:id="971" w:name="_Toc51778148"/>
      <w:bookmarkStart w:id="972" w:name="_Toc51778278"/>
      <w:bookmarkStart w:id="973" w:name="_Toc52094751"/>
      <w:bookmarkStart w:id="974" w:name="_Toc52094880"/>
      <w:bookmarkStart w:id="975" w:name="_Toc52105477"/>
      <w:bookmarkStart w:id="976" w:name="_Toc52522032"/>
      <w:bookmarkStart w:id="977" w:name="_Toc53389345"/>
      <w:bookmarkStart w:id="978" w:name="_Toc53422532"/>
      <w:bookmarkEnd w:id="964"/>
      <w:bookmarkEnd w:id="965"/>
      <w:bookmarkEnd w:id="966"/>
      <w:bookmarkEnd w:id="967"/>
      <w:bookmarkEnd w:id="968"/>
      <w:bookmarkEnd w:id="969"/>
      <w:bookmarkEnd w:id="970"/>
      <w:bookmarkEnd w:id="971"/>
      <w:bookmarkEnd w:id="972"/>
      <w:bookmarkEnd w:id="973"/>
      <w:bookmarkEnd w:id="974"/>
      <w:bookmarkEnd w:id="975"/>
      <w:bookmarkEnd w:id="976"/>
      <w:bookmarkEnd w:id="977"/>
      <w:bookmarkEnd w:id="978"/>
    </w:p>
    <w:p w:rsidR="00515848" w:rsidRPr="00F4183C" w:rsidRDefault="001A3C8E" w:rsidP="0016004D">
      <w:pPr>
        <w:pStyle w:val="Heading2"/>
        <w:rPr>
          <w:lang w:val="hr-HR"/>
        </w:rPr>
      </w:pPr>
      <w:r w:rsidRPr="00F4183C">
        <w:rPr>
          <w:lang w:val="hr-HR"/>
        </w:rPr>
        <w:t xml:space="preserve"> </w:t>
      </w:r>
      <w:bookmarkStart w:id="979" w:name="_Toc53422533"/>
      <w:r w:rsidR="00515848" w:rsidRPr="00F4183C">
        <w:rPr>
          <w:lang w:val="hr-HR"/>
        </w:rPr>
        <w:t>Monitoring radioaktivnosti u okolišu</w:t>
      </w:r>
      <w:bookmarkEnd w:id="979"/>
    </w:p>
    <w:p w:rsidR="00515848" w:rsidRPr="00F4183C" w:rsidRDefault="00515848" w:rsidP="00CE3999">
      <w:pPr>
        <w:spacing w:line="240" w:lineRule="auto"/>
        <w:rPr>
          <w:rFonts w:ascii="Times New Roman" w:hAnsi="Times New Roman"/>
          <w:noProof/>
          <w:lang w:val="hr-HR" w:eastAsia="bs-Latn-BA"/>
        </w:rPr>
      </w:pPr>
    </w:p>
    <w:p w:rsidR="00515848" w:rsidRPr="00F4183C" w:rsidRDefault="00515848" w:rsidP="00CE3999">
      <w:pPr>
        <w:spacing w:line="240" w:lineRule="auto"/>
        <w:rPr>
          <w:rFonts w:ascii="Times New Roman" w:hAnsi="Times New Roman"/>
          <w:noProof/>
          <w:lang w:val="hr-HR" w:eastAsia="bs-Latn-BA"/>
        </w:rPr>
      </w:pPr>
      <w:r w:rsidRPr="00F4183C">
        <w:rPr>
          <w:rFonts w:ascii="Times New Roman" w:hAnsi="Times New Roman"/>
          <w:noProof/>
          <w:lang w:val="hr-HR" w:eastAsia="bs-Latn-BA"/>
        </w:rPr>
        <w:t>U BiH postoje tri tehnička servisa za zaštitu od zračenja koji izvode poslove radijacijskog monitoringa okoliša, i to: Veterinarski fakultet Sarajevo – Laboratorija za kontrolu radioaktivnosti, JZU Institut za javno zdravstvo RS – Centar za zaštitu od zračenja i Zavod za javno zdravstvo FBiH – Centar za zaštitu od zračenja.</w:t>
      </w:r>
    </w:p>
    <w:p w:rsidR="00515848" w:rsidRPr="00F4183C" w:rsidRDefault="00515848" w:rsidP="00CE3999">
      <w:pPr>
        <w:spacing w:line="240" w:lineRule="auto"/>
        <w:rPr>
          <w:rFonts w:ascii="Times New Roman" w:hAnsi="Times New Roman"/>
          <w:noProof/>
          <w:lang w:val="hr-HR" w:eastAsia="bs-Latn-BA"/>
        </w:rPr>
      </w:pPr>
    </w:p>
    <w:p w:rsidR="00515848" w:rsidRPr="00F4183C" w:rsidRDefault="00515848" w:rsidP="00CE3999">
      <w:pPr>
        <w:spacing w:line="240" w:lineRule="auto"/>
        <w:rPr>
          <w:rFonts w:ascii="Times New Roman" w:hAnsi="Times New Roman"/>
          <w:noProof/>
          <w:lang w:val="hr-HR" w:eastAsia="bs-Latn-BA"/>
        </w:rPr>
      </w:pPr>
      <w:r w:rsidRPr="00F4183C">
        <w:rPr>
          <w:rFonts w:ascii="Times New Roman" w:hAnsi="Times New Roman"/>
          <w:noProof/>
          <w:lang w:val="hr-HR" w:eastAsia="bs-Latn-BA"/>
        </w:rPr>
        <w:t>K</w:t>
      </w:r>
      <w:r w:rsidR="00FA1EAC" w:rsidRPr="00F4183C">
        <w:rPr>
          <w:rFonts w:ascii="Times New Roman" w:hAnsi="Times New Roman"/>
          <w:noProof/>
          <w:lang w:val="hr-HR" w:eastAsia="bs-Latn-BA"/>
        </w:rPr>
        <w:t>ao i prethodnih godina, i u 2019</w:t>
      </w:r>
      <w:r w:rsidRPr="00F4183C">
        <w:rPr>
          <w:rFonts w:ascii="Times New Roman" w:hAnsi="Times New Roman"/>
          <w:noProof/>
          <w:lang w:val="hr-HR" w:eastAsia="bs-Latn-BA"/>
        </w:rPr>
        <w:t xml:space="preserve">. godini Veterinarski fakultet Univerziteta u Sarajevu je u okviru svojih redovnih aktivnosti tehničkog servisa u Laboratoriji za kontrolu radioaktivnosti izvršio analizu ispravnosti ukupno </w:t>
      </w:r>
      <w:r w:rsidR="00FA1EAC" w:rsidRPr="00F4183C">
        <w:rPr>
          <w:rFonts w:ascii="Times New Roman" w:hAnsi="Times New Roman"/>
          <w:noProof/>
          <w:lang w:val="hr-HR" w:eastAsia="bs-Latn-BA"/>
        </w:rPr>
        <w:t>760</w:t>
      </w:r>
      <w:r w:rsidRPr="00F4183C">
        <w:rPr>
          <w:rFonts w:ascii="Times New Roman" w:hAnsi="Times New Roman"/>
          <w:noProof/>
          <w:lang w:val="hr-HR" w:eastAsia="bs-Latn-BA"/>
        </w:rPr>
        <w:t xml:space="preserve"> uzoraka sa aspekta radioaktivnosti: voda </w:t>
      </w:r>
      <w:r w:rsidR="00CF5A23"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FA1EAC" w:rsidRPr="00F4183C">
        <w:rPr>
          <w:rFonts w:ascii="Times New Roman" w:hAnsi="Times New Roman"/>
          <w:noProof/>
          <w:lang w:val="hr-HR" w:eastAsia="bs-Latn-BA"/>
        </w:rPr>
        <w:t>2</w:t>
      </w:r>
      <w:r w:rsidRPr="00F4183C">
        <w:rPr>
          <w:rFonts w:ascii="Times New Roman" w:hAnsi="Times New Roman"/>
          <w:noProof/>
          <w:lang w:val="hr-HR" w:eastAsia="bs-Latn-BA"/>
        </w:rPr>
        <w:t xml:space="preserve">, mlijeko i mliječne prerađevine – </w:t>
      </w:r>
      <w:r w:rsidR="00FA1EAC" w:rsidRPr="00F4183C">
        <w:rPr>
          <w:rFonts w:ascii="Times New Roman" w:hAnsi="Times New Roman"/>
          <w:noProof/>
          <w:lang w:val="hr-HR" w:eastAsia="bs-Latn-BA"/>
        </w:rPr>
        <w:t>31</w:t>
      </w:r>
      <w:r w:rsidRPr="00F4183C">
        <w:rPr>
          <w:rFonts w:ascii="Times New Roman" w:hAnsi="Times New Roman"/>
          <w:noProof/>
          <w:lang w:val="hr-HR" w:eastAsia="bs-Latn-BA"/>
        </w:rPr>
        <w:t xml:space="preserve">, gljive – </w:t>
      </w:r>
      <w:r w:rsidR="00FA1EAC" w:rsidRPr="00F4183C">
        <w:rPr>
          <w:rFonts w:ascii="Times New Roman" w:hAnsi="Times New Roman"/>
          <w:noProof/>
          <w:lang w:val="hr-HR" w:eastAsia="bs-Latn-BA"/>
        </w:rPr>
        <w:t>34</w:t>
      </w:r>
      <w:r w:rsidRPr="00F4183C">
        <w:rPr>
          <w:rFonts w:ascii="Times New Roman" w:hAnsi="Times New Roman"/>
          <w:noProof/>
          <w:lang w:val="hr-HR" w:eastAsia="bs-Latn-BA"/>
        </w:rPr>
        <w:t xml:space="preserve">, ostali uzorci hrane </w:t>
      </w:r>
      <w:r w:rsidR="00CF5A23"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FA1EAC" w:rsidRPr="00F4183C">
        <w:rPr>
          <w:rFonts w:ascii="Times New Roman" w:hAnsi="Times New Roman"/>
          <w:noProof/>
          <w:lang w:val="hr-HR" w:eastAsia="bs-Latn-BA"/>
        </w:rPr>
        <w:t>649</w:t>
      </w:r>
      <w:r w:rsidRPr="00F4183C">
        <w:rPr>
          <w:rFonts w:ascii="Times New Roman" w:hAnsi="Times New Roman"/>
          <w:noProof/>
          <w:lang w:val="hr-HR" w:eastAsia="bs-Latn-BA"/>
        </w:rPr>
        <w:t>, tlo i sedimenti –</w:t>
      </w:r>
      <w:r w:rsidR="00CF5A23" w:rsidRPr="00F4183C">
        <w:rPr>
          <w:rFonts w:ascii="Times New Roman" w:hAnsi="Times New Roman"/>
          <w:noProof/>
          <w:lang w:val="hr-HR" w:eastAsia="bs-Latn-BA"/>
        </w:rPr>
        <w:t xml:space="preserve"> </w:t>
      </w:r>
      <w:r w:rsidR="00FA1EAC" w:rsidRPr="00F4183C">
        <w:rPr>
          <w:rFonts w:ascii="Times New Roman" w:hAnsi="Times New Roman"/>
          <w:noProof/>
          <w:lang w:val="hr-HR" w:eastAsia="bs-Latn-BA"/>
        </w:rPr>
        <w:t>35</w:t>
      </w:r>
      <w:r w:rsidRPr="00F4183C">
        <w:rPr>
          <w:rFonts w:ascii="Times New Roman" w:hAnsi="Times New Roman"/>
          <w:noProof/>
          <w:lang w:val="hr-HR" w:eastAsia="bs-Latn-BA"/>
        </w:rPr>
        <w:t xml:space="preserve"> i predmeti opće upor</w:t>
      </w:r>
      <w:r w:rsidR="002646DA" w:rsidRPr="00F4183C">
        <w:rPr>
          <w:rFonts w:ascii="Times New Roman" w:hAnsi="Times New Roman"/>
          <w:noProof/>
          <w:lang w:val="hr-HR" w:eastAsia="bs-Latn-BA"/>
        </w:rPr>
        <w:t>a</w:t>
      </w:r>
      <w:r w:rsidRPr="00F4183C">
        <w:rPr>
          <w:rFonts w:ascii="Times New Roman" w:hAnsi="Times New Roman"/>
          <w:noProof/>
          <w:lang w:val="hr-HR" w:eastAsia="bs-Latn-BA"/>
        </w:rPr>
        <w:t xml:space="preserve">be i građevinski materijal – </w:t>
      </w:r>
      <w:r w:rsidR="00FA1EAC" w:rsidRPr="00F4183C">
        <w:rPr>
          <w:rFonts w:ascii="Times New Roman" w:hAnsi="Times New Roman"/>
          <w:noProof/>
          <w:lang w:val="hr-HR" w:eastAsia="bs-Latn-BA"/>
        </w:rPr>
        <w:t>9</w:t>
      </w:r>
      <w:r w:rsidRPr="00F4183C">
        <w:rPr>
          <w:rFonts w:ascii="Times New Roman" w:hAnsi="Times New Roman"/>
          <w:noProof/>
          <w:lang w:val="hr-HR" w:eastAsia="bs-Latn-BA"/>
        </w:rPr>
        <w:t xml:space="preserve">. Svih </w:t>
      </w:r>
      <w:r w:rsidR="00FA1EAC" w:rsidRPr="00F4183C">
        <w:rPr>
          <w:rFonts w:ascii="Times New Roman" w:hAnsi="Times New Roman"/>
          <w:noProof/>
          <w:lang w:val="hr-HR" w:eastAsia="bs-Latn-BA"/>
        </w:rPr>
        <w:t>760</w:t>
      </w:r>
      <w:r w:rsidRPr="00F4183C">
        <w:rPr>
          <w:rFonts w:ascii="Times New Roman" w:hAnsi="Times New Roman"/>
          <w:noProof/>
          <w:lang w:val="hr-HR" w:eastAsia="bs-Latn-BA"/>
        </w:rPr>
        <w:t xml:space="preserve"> analiziranih uzoraka bili su radijacijsko-higijenski ispravni. </w:t>
      </w:r>
    </w:p>
    <w:p w:rsidR="00515848" w:rsidRPr="00F4183C" w:rsidRDefault="00515848" w:rsidP="00CE3999">
      <w:pPr>
        <w:spacing w:line="240" w:lineRule="auto"/>
        <w:rPr>
          <w:rFonts w:ascii="Times New Roman" w:hAnsi="Times New Roman"/>
          <w:noProof/>
          <w:highlight w:val="lightGray"/>
          <w:lang w:val="hr-HR" w:eastAsia="bs-Latn-BA"/>
        </w:rPr>
      </w:pPr>
    </w:p>
    <w:p w:rsidR="00515848" w:rsidRPr="00F4183C" w:rsidRDefault="002646DA" w:rsidP="00CE3999">
      <w:pPr>
        <w:spacing w:line="240" w:lineRule="auto"/>
        <w:rPr>
          <w:rFonts w:ascii="Times New Roman" w:hAnsi="Times New Roman"/>
          <w:noProof/>
          <w:lang w:val="hr-HR" w:eastAsia="bs-Latn-BA"/>
        </w:rPr>
      </w:pPr>
      <w:r w:rsidRPr="00F4183C">
        <w:rPr>
          <w:rFonts w:ascii="Times New Roman" w:hAnsi="Times New Roman"/>
          <w:noProof/>
          <w:lang w:val="hr-HR" w:eastAsia="bs-Latn-BA"/>
        </w:rPr>
        <w:t>Sustavni monitoring radioaktivnosti okoliša (voda, zemlja, zrak, ljudska hrana i hrana za životinje) koji se odnosi samo na teritorij Republike Srpske nije rađen ni u tijeku</w:t>
      </w:r>
      <w:r w:rsidR="00515848" w:rsidRPr="00F4183C">
        <w:rPr>
          <w:rFonts w:ascii="Times New Roman" w:hAnsi="Times New Roman"/>
          <w:noProof/>
          <w:lang w:val="hr-HR" w:eastAsia="bs-Latn-BA"/>
        </w:rPr>
        <w:t xml:space="preserve"> 201</w:t>
      </w:r>
      <w:r w:rsidR="005D73A7" w:rsidRPr="00F4183C">
        <w:rPr>
          <w:rFonts w:ascii="Times New Roman" w:hAnsi="Times New Roman"/>
          <w:noProof/>
          <w:lang w:val="hr-HR" w:eastAsia="bs-Latn-BA"/>
        </w:rPr>
        <w:t>9</w:t>
      </w:r>
      <w:r w:rsidR="00515848" w:rsidRPr="00F4183C">
        <w:rPr>
          <w:rFonts w:ascii="Times New Roman" w:hAnsi="Times New Roman"/>
          <w:noProof/>
          <w:lang w:val="hr-HR" w:eastAsia="bs-Latn-BA"/>
        </w:rPr>
        <w:t xml:space="preserve">. godine. Ipak, JZU Institut za javno zdravstvo RS – Centar za zaštitu od zračenja je u 2018. godini </w:t>
      </w:r>
      <w:r w:rsidRPr="00F4183C">
        <w:rPr>
          <w:rFonts w:ascii="Times New Roman" w:hAnsi="Times New Roman"/>
          <w:noProof/>
          <w:lang w:val="hr-HR" w:eastAsia="bs-Latn-BA"/>
        </w:rPr>
        <w:t>na temelju zahtjeva naručitelja</w:t>
      </w:r>
      <w:r w:rsidR="00515848" w:rsidRPr="00F4183C">
        <w:rPr>
          <w:rFonts w:ascii="Times New Roman" w:hAnsi="Times New Roman"/>
          <w:noProof/>
          <w:lang w:val="hr-HR" w:eastAsia="bs-Latn-BA"/>
        </w:rPr>
        <w:t xml:space="preserve"> obavljao analizu ispravnosti uzoraka sa aspekta radioaktivnosti. Tako je analizirano ukupno </w:t>
      </w:r>
      <w:r w:rsidR="00FA1EAC" w:rsidRPr="00F4183C">
        <w:rPr>
          <w:rFonts w:ascii="Times New Roman" w:hAnsi="Times New Roman"/>
          <w:noProof/>
          <w:lang w:val="hr-HR" w:eastAsia="bs-Latn-BA"/>
        </w:rPr>
        <w:t>296</w:t>
      </w:r>
      <w:r w:rsidR="00515848" w:rsidRPr="00F4183C">
        <w:rPr>
          <w:rFonts w:ascii="Times New Roman" w:hAnsi="Times New Roman"/>
          <w:noProof/>
          <w:lang w:val="hr-HR" w:eastAsia="bs-Latn-BA"/>
        </w:rPr>
        <w:t xml:space="preserve"> uzor</w:t>
      </w:r>
      <w:r w:rsidR="0073792D" w:rsidRPr="00F4183C">
        <w:rPr>
          <w:rFonts w:ascii="Times New Roman" w:hAnsi="Times New Roman"/>
          <w:noProof/>
          <w:lang w:val="hr-HR" w:eastAsia="bs-Latn-BA"/>
        </w:rPr>
        <w:t>a</w:t>
      </w:r>
      <w:r w:rsidR="00515848" w:rsidRPr="00F4183C">
        <w:rPr>
          <w:rFonts w:ascii="Times New Roman" w:hAnsi="Times New Roman"/>
          <w:noProof/>
          <w:lang w:val="hr-HR" w:eastAsia="bs-Latn-BA"/>
        </w:rPr>
        <w:t xml:space="preserve">ka: voda </w:t>
      </w:r>
      <w:r w:rsidR="00374DE6" w:rsidRPr="00F4183C">
        <w:rPr>
          <w:rFonts w:ascii="Times New Roman" w:hAnsi="Times New Roman"/>
          <w:noProof/>
          <w:lang w:val="hr-HR" w:eastAsia="bs-Latn-BA"/>
        </w:rPr>
        <w:t>–</w:t>
      </w:r>
      <w:r w:rsidR="00515848" w:rsidRPr="00F4183C">
        <w:rPr>
          <w:rFonts w:ascii="Times New Roman" w:hAnsi="Times New Roman"/>
          <w:noProof/>
          <w:lang w:val="hr-HR" w:eastAsia="bs-Latn-BA"/>
        </w:rPr>
        <w:t xml:space="preserve"> </w:t>
      </w:r>
      <w:r w:rsidR="00FA1EAC" w:rsidRPr="00F4183C">
        <w:rPr>
          <w:rFonts w:ascii="Times New Roman" w:hAnsi="Times New Roman"/>
          <w:noProof/>
          <w:lang w:val="hr-HR" w:eastAsia="bs-Latn-BA"/>
        </w:rPr>
        <w:t>51</w:t>
      </w:r>
      <w:r w:rsidR="00515848" w:rsidRPr="00F4183C">
        <w:rPr>
          <w:rFonts w:ascii="Times New Roman" w:hAnsi="Times New Roman"/>
          <w:noProof/>
          <w:lang w:val="hr-HR" w:eastAsia="bs-Latn-BA"/>
        </w:rPr>
        <w:t xml:space="preserve">, mlijeko i mliječne prerađevine – </w:t>
      </w:r>
      <w:r w:rsidR="00FA1EAC" w:rsidRPr="00F4183C">
        <w:rPr>
          <w:rFonts w:ascii="Times New Roman" w:hAnsi="Times New Roman"/>
          <w:noProof/>
          <w:lang w:val="hr-HR" w:eastAsia="bs-Latn-BA"/>
        </w:rPr>
        <w:t>90</w:t>
      </w:r>
      <w:r w:rsidR="00515848" w:rsidRPr="00F4183C">
        <w:rPr>
          <w:rFonts w:ascii="Times New Roman" w:hAnsi="Times New Roman"/>
          <w:noProof/>
          <w:lang w:val="hr-HR" w:eastAsia="bs-Latn-BA"/>
        </w:rPr>
        <w:t>,</w:t>
      </w:r>
      <w:r w:rsidR="004320B4" w:rsidRPr="00F4183C">
        <w:rPr>
          <w:rFonts w:ascii="Times New Roman" w:hAnsi="Times New Roman"/>
          <w:noProof/>
          <w:lang w:val="hr-HR" w:eastAsia="bs-Latn-BA"/>
        </w:rPr>
        <w:t xml:space="preserve"> </w:t>
      </w:r>
      <w:r w:rsidR="00515848" w:rsidRPr="00F4183C">
        <w:rPr>
          <w:rFonts w:ascii="Times New Roman" w:hAnsi="Times New Roman"/>
          <w:noProof/>
          <w:lang w:val="hr-HR" w:eastAsia="bs-Latn-BA"/>
        </w:rPr>
        <w:t xml:space="preserve">gljive – </w:t>
      </w:r>
      <w:r w:rsidR="00FA1EAC" w:rsidRPr="00F4183C">
        <w:rPr>
          <w:rFonts w:ascii="Times New Roman" w:hAnsi="Times New Roman"/>
          <w:noProof/>
          <w:lang w:val="hr-HR" w:eastAsia="bs-Latn-BA"/>
        </w:rPr>
        <w:t>127</w:t>
      </w:r>
      <w:r w:rsidR="00515848" w:rsidRPr="00F4183C">
        <w:rPr>
          <w:rFonts w:ascii="Times New Roman" w:hAnsi="Times New Roman"/>
          <w:noProof/>
          <w:lang w:val="hr-HR" w:eastAsia="bs-Latn-BA"/>
        </w:rPr>
        <w:t xml:space="preserve">, ostali uzorci hrane </w:t>
      </w:r>
      <w:r w:rsidR="00CF5A23" w:rsidRPr="00F4183C">
        <w:rPr>
          <w:rFonts w:ascii="Times New Roman" w:hAnsi="Times New Roman"/>
          <w:noProof/>
          <w:lang w:val="hr-HR" w:eastAsia="bs-Latn-BA"/>
        </w:rPr>
        <w:t>–</w:t>
      </w:r>
      <w:r w:rsidR="00515848" w:rsidRPr="00F4183C">
        <w:rPr>
          <w:rFonts w:ascii="Times New Roman" w:hAnsi="Times New Roman"/>
          <w:noProof/>
          <w:lang w:val="hr-HR" w:eastAsia="bs-Latn-BA"/>
        </w:rPr>
        <w:t xml:space="preserve"> </w:t>
      </w:r>
      <w:r w:rsidR="00FA1EAC" w:rsidRPr="00F4183C">
        <w:rPr>
          <w:rFonts w:ascii="Times New Roman" w:hAnsi="Times New Roman"/>
          <w:noProof/>
          <w:lang w:val="hr-HR" w:eastAsia="bs-Latn-BA"/>
        </w:rPr>
        <w:t>22</w:t>
      </w:r>
      <w:r w:rsidR="00515848" w:rsidRPr="00F4183C">
        <w:rPr>
          <w:rFonts w:ascii="Times New Roman" w:hAnsi="Times New Roman"/>
          <w:noProof/>
          <w:lang w:val="hr-HR" w:eastAsia="bs-Latn-BA"/>
        </w:rPr>
        <w:t xml:space="preserve">, tlo i sedimenti – </w:t>
      </w:r>
      <w:r w:rsidR="00FA1EAC" w:rsidRPr="00F4183C">
        <w:rPr>
          <w:rFonts w:ascii="Times New Roman" w:hAnsi="Times New Roman"/>
          <w:noProof/>
          <w:lang w:val="hr-HR" w:eastAsia="bs-Latn-BA"/>
        </w:rPr>
        <w:t>5</w:t>
      </w:r>
      <w:r w:rsidRPr="00F4183C">
        <w:rPr>
          <w:rFonts w:ascii="Times New Roman" w:hAnsi="Times New Roman"/>
          <w:noProof/>
          <w:lang w:val="hr-HR" w:eastAsia="bs-Latn-BA"/>
        </w:rPr>
        <w:t xml:space="preserve"> i predmeti opće upo</w:t>
      </w:r>
      <w:r w:rsidR="00515848" w:rsidRPr="00F4183C">
        <w:rPr>
          <w:rFonts w:ascii="Times New Roman" w:hAnsi="Times New Roman"/>
          <w:noProof/>
          <w:lang w:val="hr-HR" w:eastAsia="bs-Latn-BA"/>
        </w:rPr>
        <w:t>r</w:t>
      </w:r>
      <w:r w:rsidRPr="00F4183C">
        <w:rPr>
          <w:rFonts w:ascii="Times New Roman" w:hAnsi="Times New Roman"/>
          <w:noProof/>
          <w:lang w:val="hr-HR" w:eastAsia="bs-Latn-BA"/>
        </w:rPr>
        <w:t>a</w:t>
      </w:r>
      <w:r w:rsidR="00515848" w:rsidRPr="00F4183C">
        <w:rPr>
          <w:rFonts w:ascii="Times New Roman" w:hAnsi="Times New Roman"/>
          <w:noProof/>
          <w:lang w:val="hr-HR" w:eastAsia="bs-Latn-BA"/>
        </w:rPr>
        <w:t xml:space="preserve">be i građevinski materijal – </w:t>
      </w:r>
      <w:r w:rsidR="00FA1EAC" w:rsidRPr="00F4183C">
        <w:rPr>
          <w:rFonts w:ascii="Times New Roman" w:hAnsi="Times New Roman"/>
          <w:noProof/>
          <w:lang w:val="hr-HR" w:eastAsia="bs-Latn-BA"/>
        </w:rPr>
        <w:t>13</w:t>
      </w:r>
      <w:r w:rsidR="00515848" w:rsidRPr="00F4183C">
        <w:rPr>
          <w:rFonts w:ascii="Times New Roman" w:hAnsi="Times New Roman"/>
          <w:noProof/>
          <w:lang w:val="hr-HR" w:eastAsia="bs-Latn-BA"/>
        </w:rPr>
        <w:t>. Svi analizirani uzorci su zadovoljili definirane propise.</w:t>
      </w:r>
    </w:p>
    <w:p w:rsidR="00515848" w:rsidRPr="00F4183C" w:rsidRDefault="00515848" w:rsidP="00CE3999">
      <w:pPr>
        <w:spacing w:line="240" w:lineRule="auto"/>
        <w:rPr>
          <w:rFonts w:ascii="Times New Roman" w:hAnsi="Times New Roman"/>
          <w:noProof/>
          <w:highlight w:val="lightGray"/>
          <w:lang w:val="hr-HR" w:eastAsia="bs-Latn-BA"/>
        </w:rPr>
      </w:pPr>
    </w:p>
    <w:p w:rsidR="00515848" w:rsidRPr="00F4183C" w:rsidRDefault="00515848" w:rsidP="00CE3999">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Zavod za javno zdravstvo FBiH je 2004. godine uspostavio </w:t>
      </w:r>
      <w:r w:rsidR="002646DA" w:rsidRPr="00F4183C">
        <w:rPr>
          <w:rFonts w:ascii="Times New Roman" w:hAnsi="Times New Roman"/>
          <w:noProof/>
          <w:lang w:val="hr-HR" w:eastAsia="bs-Latn-BA"/>
        </w:rPr>
        <w:t xml:space="preserve">sustavno praćenje razine </w:t>
      </w:r>
      <w:r w:rsidRPr="00F4183C">
        <w:rPr>
          <w:rFonts w:ascii="Times New Roman" w:hAnsi="Times New Roman"/>
          <w:noProof/>
          <w:lang w:val="hr-HR" w:eastAsia="bs-Latn-BA"/>
        </w:rPr>
        <w:t xml:space="preserve">radioaktivnosti u okolišu koje se odnosi na teritorij Federacije BiH, o čemu redovno sačinjava </w:t>
      </w:r>
      <w:r w:rsidR="002646DA" w:rsidRPr="00F4183C">
        <w:rPr>
          <w:rFonts w:ascii="Times New Roman" w:hAnsi="Times New Roman"/>
          <w:noProof/>
          <w:lang w:val="hr-HR" w:eastAsia="bs-Latn-BA"/>
        </w:rPr>
        <w:t>izvješće</w:t>
      </w:r>
      <w:r w:rsidRPr="00F4183C">
        <w:rPr>
          <w:rFonts w:ascii="Times New Roman" w:hAnsi="Times New Roman"/>
          <w:noProof/>
          <w:lang w:val="hr-HR" w:eastAsia="bs-Latn-BA"/>
        </w:rPr>
        <w:t xml:space="preserve"> za Parlament Federacije BiH. Ovaj monitoring radioaktivnosti okoliša uključuje vodu, tlo, </w:t>
      </w:r>
      <w:r w:rsidR="002646DA" w:rsidRPr="00F4183C">
        <w:rPr>
          <w:rFonts w:ascii="Times New Roman" w:hAnsi="Times New Roman"/>
          <w:noProof/>
          <w:lang w:val="hr-HR" w:eastAsia="bs-Latn-BA"/>
        </w:rPr>
        <w:t>zrak</w:t>
      </w:r>
      <w:r w:rsidRPr="00F4183C">
        <w:rPr>
          <w:rFonts w:ascii="Times New Roman" w:hAnsi="Times New Roman"/>
          <w:noProof/>
          <w:lang w:val="hr-HR" w:eastAsia="bs-Latn-BA"/>
        </w:rPr>
        <w:t xml:space="preserve"> te ljudsku i životinjsku hranu s ciljem procjene indikatora okoliša s radiološkog aspekta. Takođe</w:t>
      </w:r>
      <w:r w:rsidR="002646DA" w:rsidRPr="00F4183C">
        <w:rPr>
          <w:rFonts w:ascii="Times New Roman" w:hAnsi="Times New Roman"/>
          <w:noProof/>
          <w:lang w:val="hr-HR" w:eastAsia="bs-Latn-BA"/>
        </w:rPr>
        <w:t>r</w:t>
      </w:r>
      <w:r w:rsidRPr="00F4183C">
        <w:rPr>
          <w:rFonts w:ascii="Times New Roman" w:hAnsi="Times New Roman"/>
          <w:noProof/>
          <w:lang w:val="hr-HR" w:eastAsia="bs-Latn-BA"/>
        </w:rPr>
        <w:t xml:space="preserve">, Centar za zaštitu od zračenja vrši usluge analize ispravnosti hrane, vode za piće i površinskih voda na zahtjev trećih </w:t>
      </w:r>
      <w:r w:rsidR="002646DA" w:rsidRPr="00F4183C">
        <w:rPr>
          <w:rFonts w:ascii="Times New Roman" w:hAnsi="Times New Roman"/>
          <w:noProof/>
          <w:lang w:val="hr-HR" w:eastAsia="bs-Latn-BA"/>
        </w:rPr>
        <w:t>osoba</w:t>
      </w:r>
      <w:r w:rsidRPr="00F4183C">
        <w:rPr>
          <w:rFonts w:ascii="Times New Roman" w:hAnsi="Times New Roman"/>
          <w:noProof/>
          <w:lang w:val="hr-HR" w:eastAsia="bs-Latn-BA"/>
        </w:rPr>
        <w:t>, pa je tako u 201</w:t>
      </w:r>
      <w:r w:rsidR="008037E6" w:rsidRPr="00F4183C">
        <w:rPr>
          <w:rFonts w:ascii="Times New Roman" w:hAnsi="Times New Roman"/>
          <w:noProof/>
          <w:lang w:val="hr-HR" w:eastAsia="bs-Latn-BA"/>
        </w:rPr>
        <w:t>9</w:t>
      </w:r>
      <w:r w:rsidRPr="00F4183C">
        <w:rPr>
          <w:rFonts w:ascii="Times New Roman" w:hAnsi="Times New Roman"/>
          <w:noProof/>
          <w:lang w:val="hr-HR" w:eastAsia="bs-Latn-BA"/>
        </w:rPr>
        <w:t xml:space="preserve">. godini analizirao </w:t>
      </w:r>
      <w:r w:rsidR="00D157FA" w:rsidRPr="00F4183C">
        <w:rPr>
          <w:rFonts w:ascii="Times New Roman" w:hAnsi="Times New Roman"/>
          <w:noProof/>
          <w:lang w:val="hr-HR" w:eastAsia="bs-Latn-BA"/>
        </w:rPr>
        <w:t>613</w:t>
      </w:r>
      <w:r w:rsidRPr="00F4183C">
        <w:rPr>
          <w:rFonts w:ascii="Times New Roman" w:hAnsi="Times New Roman"/>
          <w:noProof/>
          <w:lang w:val="hr-HR" w:eastAsia="bs-Latn-BA"/>
        </w:rPr>
        <w:t xml:space="preserve"> uzoraka: voda </w:t>
      </w:r>
      <w:r w:rsidR="00CF5A23"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8037E6" w:rsidRPr="00F4183C">
        <w:rPr>
          <w:rFonts w:ascii="Times New Roman" w:hAnsi="Times New Roman"/>
          <w:noProof/>
          <w:lang w:val="hr-HR" w:eastAsia="bs-Latn-BA"/>
        </w:rPr>
        <w:t>73</w:t>
      </w:r>
      <w:r w:rsidRPr="00F4183C">
        <w:rPr>
          <w:rFonts w:ascii="Times New Roman" w:hAnsi="Times New Roman"/>
          <w:noProof/>
          <w:lang w:val="hr-HR" w:eastAsia="bs-Latn-BA"/>
        </w:rPr>
        <w:t xml:space="preserve">, mlijeko i mliječne prerađevine – </w:t>
      </w:r>
      <w:r w:rsidR="008037E6" w:rsidRPr="00F4183C">
        <w:rPr>
          <w:rFonts w:ascii="Times New Roman" w:hAnsi="Times New Roman"/>
          <w:noProof/>
          <w:lang w:val="hr-HR" w:eastAsia="bs-Latn-BA"/>
        </w:rPr>
        <w:t>8</w:t>
      </w:r>
      <w:r w:rsidRPr="00F4183C">
        <w:rPr>
          <w:rFonts w:ascii="Times New Roman" w:hAnsi="Times New Roman"/>
          <w:noProof/>
          <w:lang w:val="hr-HR" w:eastAsia="bs-Latn-BA"/>
        </w:rPr>
        <w:t>,</w:t>
      </w:r>
      <w:r w:rsidR="004320B4" w:rsidRPr="00F4183C">
        <w:rPr>
          <w:rFonts w:ascii="Times New Roman" w:hAnsi="Times New Roman"/>
          <w:noProof/>
          <w:lang w:val="hr-HR" w:eastAsia="bs-Latn-BA"/>
        </w:rPr>
        <w:t xml:space="preserve"> </w:t>
      </w:r>
      <w:r w:rsidRPr="00F4183C">
        <w:rPr>
          <w:rFonts w:ascii="Times New Roman" w:hAnsi="Times New Roman"/>
          <w:noProof/>
          <w:lang w:val="hr-HR" w:eastAsia="bs-Latn-BA"/>
        </w:rPr>
        <w:t xml:space="preserve">gljive – </w:t>
      </w:r>
      <w:r w:rsidR="008037E6" w:rsidRPr="00F4183C">
        <w:rPr>
          <w:rFonts w:ascii="Times New Roman" w:hAnsi="Times New Roman"/>
          <w:noProof/>
          <w:lang w:val="hr-HR" w:eastAsia="bs-Latn-BA"/>
        </w:rPr>
        <w:t>436</w:t>
      </w:r>
      <w:r w:rsidRPr="00F4183C">
        <w:rPr>
          <w:rFonts w:ascii="Times New Roman" w:hAnsi="Times New Roman"/>
          <w:noProof/>
          <w:lang w:val="hr-HR" w:eastAsia="bs-Latn-BA"/>
        </w:rPr>
        <w:t xml:space="preserve">, ostali uzorci hrane </w:t>
      </w:r>
      <w:r w:rsidR="00CF5A23"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8037E6" w:rsidRPr="00F4183C">
        <w:rPr>
          <w:rFonts w:ascii="Times New Roman" w:hAnsi="Times New Roman"/>
          <w:noProof/>
          <w:lang w:val="hr-HR" w:eastAsia="bs-Latn-BA"/>
        </w:rPr>
        <w:t>40</w:t>
      </w:r>
      <w:r w:rsidRPr="00F4183C">
        <w:rPr>
          <w:rFonts w:ascii="Times New Roman" w:hAnsi="Times New Roman"/>
          <w:noProof/>
          <w:lang w:val="hr-HR" w:eastAsia="bs-Latn-BA"/>
        </w:rPr>
        <w:t xml:space="preserve">, </w:t>
      </w:r>
      <w:r w:rsidR="00D157FA" w:rsidRPr="00F4183C">
        <w:rPr>
          <w:rFonts w:ascii="Times New Roman" w:hAnsi="Times New Roman"/>
          <w:noProof/>
          <w:lang w:val="hr-HR" w:eastAsia="bs-Latn-BA"/>
        </w:rPr>
        <w:t xml:space="preserve">te </w:t>
      </w:r>
      <w:r w:rsidRPr="00F4183C">
        <w:rPr>
          <w:rFonts w:ascii="Times New Roman" w:hAnsi="Times New Roman"/>
          <w:noProof/>
          <w:lang w:val="hr-HR" w:eastAsia="bs-Latn-BA"/>
        </w:rPr>
        <w:t xml:space="preserve">tlo i sedimenti – </w:t>
      </w:r>
      <w:r w:rsidR="008037E6" w:rsidRPr="00F4183C">
        <w:rPr>
          <w:rFonts w:ascii="Times New Roman" w:hAnsi="Times New Roman"/>
          <w:noProof/>
          <w:lang w:val="hr-HR" w:eastAsia="bs-Latn-BA"/>
        </w:rPr>
        <w:t>56</w:t>
      </w:r>
      <w:r w:rsidRPr="00F4183C">
        <w:rPr>
          <w:rFonts w:ascii="Times New Roman" w:hAnsi="Times New Roman"/>
          <w:noProof/>
          <w:lang w:val="hr-HR" w:eastAsia="bs-Latn-BA"/>
        </w:rPr>
        <w:t>.</w:t>
      </w:r>
      <w:r w:rsidR="004320B4" w:rsidRPr="00F4183C">
        <w:rPr>
          <w:rFonts w:ascii="Times New Roman" w:hAnsi="Times New Roman"/>
          <w:noProof/>
          <w:lang w:val="hr-HR" w:eastAsia="bs-Latn-BA"/>
        </w:rPr>
        <w:t xml:space="preserve"> </w:t>
      </w:r>
      <w:r w:rsidRPr="00F4183C">
        <w:rPr>
          <w:rFonts w:ascii="Times New Roman" w:hAnsi="Times New Roman"/>
          <w:noProof/>
          <w:lang w:val="hr-HR" w:eastAsia="bs-Latn-BA"/>
        </w:rPr>
        <w:t>Svi u</w:t>
      </w:r>
      <w:r w:rsidR="007306DC" w:rsidRPr="00F4183C">
        <w:rPr>
          <w:rFonts w:ascii="Times New Roman" w:hAnsi="Times New Roman"/>
          <w:noProof/>
          <w:lang w:val="hr-HR" w:eastAsia="bs-Latn-BA"/>
        </w:rPr>
        <w:t>zorci su zadovoljavali propise.</w:t>
      </w:r>
    </w:p>
    <w:p w:rsidR="008005A4" w:rsidRPr="00F4183C" w:rsidRDefault="008005A4" w:rsidP="00CE3999">
      <w:pPr>
        <w:spacing w:line="240" w:lineRule="auto"/>
        <w:rPr>
          <w:rFonts w:ascii="Times New Roman" w:hAnsi="Times New Roman"/>
          <w:noProof/>
          <w:lang w:val="hr-HR" w:eastAsia="bs-Latn-BA"/>
        </w:rPr>
      </w:pPr>
    </w:p>
    <w:p w:rsidR="00515848" w:rsidRPr="00F4183C" w:rsidRDefault="001B5AB6" w:rsidP="0016004D">
      <w:pPr>
        <w:pStyle w:val="Heading2"/>
        <w:rPr>
          <w:lang w:val="hr-HR"/>
        </w:rPr>
      </w:pPr>
      <w:bookmarkStart w:id="980" w:name="_Toc394734932"/>
      <w:bookmarkEnd w:id="963"/>
      <w:r w:rsidRPr="00F4183C">
        <w:rPr>
          <w:lang w:val="hr-HR"/>
        </w:rPr>
        <w:t xml:space="preserve"> </w:t>
      </w:r>
      <w:bookmarkStart w:id="981" w:name="_Toc53422534"/>
      <w:r w:rsidR="008005A4" w:rsidRPr="00F4183C">
        <w:rPr>
          <w:lang w:val="hr-HR"/>
        </w:rPr>
        <w:t xml:space="preserve">Automatski </w:t>
      </w:r>
      <w:r w:rsidR="008005A4" w:rsidRPr="00F4183C">
        <w:rPr>
          <w:i/>
          <w:lang w:val="hr-HR"/>
        </w:rPr>
        <w:t>on</w:t>
      </w:r>
      <w:r w:rsidR="00515848" w:rsidRPr="00F4183C">
        <w:rPr>
          <w:i/>
          <w:lang w:val="hr-HR"/>
        </w:rPr>
        <w:t>line</w:t>
      </w:r>
      <w:r w:rsidR="00515848" w:rsidRPr="00F4183C">
        <w:rPr>
          <w:lang w:val="hr-HR"/>
        </w:rPr>
        <w:t xml:space="preserve"> s</w:t>
      </w:r>
      <w:r w:rsidR="002646DA" w:rsidRPr="00F4183C">
        <w:rPr>
          <w:lang w:val="hr-HR"/>
        </w:rPr>
        <w:t>ustav</w:t>
      </w:r>
      <w:bookmarkEnd w:id="980"/>
      <w:r w:rsidR="000A7D5A" w:rsidRPr="00F4183C">
        <w:rPr>
          <w:lang w:val="hr-HR"/>
        </w:rPr>
        <w:t xml:space="preserve"> (s</w:t>
      </w:r>
      <w:r w:rsidR="002646DA" w:rsidRPr="00F4183C">
        <w:rPr>
          <w:lang w:val="hr-HR"/>
        </w:rPr>
        <w:t>ustav</w:t>
      </w:r>
      <w:r w:rsidR="000A7D5A" w:rsidRPr="00F4183C">
        <w:rPr>
          <w:lang w:val="hr-HR"/>
        </w:rPr>
        <w:t xml:space="preserve"> rane najave)</w:t>
      </w:r>
      <w:bookmarkEnd w:id="981"/>
    </w:p>
    <w:p w:rsidR="00515848" w:rsidRPr="00F4183C" w:rsidRDefault="00515848" w:rsidP="00CE3999">
      <w:pPr>
        <w:rPr>
          <w:rFonts w:ascii="Times New Roman" w:hAnsi="Times New Roman"/>
          <w:noProof/>
          <w:lang w:val="hr-HR" w:eastAsia="bs-Latn-BA"/>
        </w:rPr>
      </w:pPr>
    </w:p>
    <w:p w:rsidR="00515848" w:rsidRPr="00F4183C" w:rsidRDefault="007306DC" w:rsidP="00CE3999">
      <w:pPr>
        <w:spacing w:line="240" w:lineRule="auto"/>
        <w:rPr>
          <w:rFonts w:ascii="Times New Roman" w:eastAsiaTheme="minorHAnsi" w:hAnsi="Times New Roman"/>
          <w:noProof/>
          <w:lang w:val="hr-HR" w:eastAsia="bs-Latn-BA"/>
        </w:rPr>
      </w:pPr>
      <w:r w:rsidRPr="00F4183C">
        <w:rPr>
          <w:rFonts w:ascii="Times New Roman" w:eastAsiaTheme="minorHAnsi" w:hAnsi="Times New Roman"/>
          <w:noProof/>
          <w:lang w:val="hr-HR" w:eastAsia="bs-Latn-BA"/>
        </w:rPr>
        <w:t>U</w:t>
      </w:r>
      <w:r w:rsidR="00515848" w:rsidRPr="00F4183C">
        <w:rPr>
          <w:rFonts w:ascii="Times New Roman" w:eastAsiaTheme="minorHAnsi" w:hAnsi="Times New Roman"/>
          <w:noProof/>
          <w:lang w:val="hr-HR" w:eastAsia="bs-Latn-BA"/>
        </w:rPr>
        <w:t xml:space="preserve"> 201</w:t>
      </w:r>
      <w:r w:rsidRPr="00F4183C">
        <w:rPr>
          <w:rFonts w:ascii="Times New Roman" w:eastAsiaTheme="minorHAnsi" w:hAnsi="Times New Roman"/>
          <w:noProof/>
          <w:lang w:val="hr-HR" w:eastAsia="bs-Latn-BA"/>
        </w:rPr>
        <w:t>9</w:t>
      </w:r>
      <w:r w:rsidR="00515848" w:rsidRPr="00F4183C">
        <w:rPr>
          <w:rFonts w:ascii="Times New Roman" w:eastAsiaTheme="minorHAnsi" w:hAnsi="Times New Roman"/>
          <w:noProof/>
          <w:lang w:val="hr-HR" w:eastAsia="bs-Latn-BA"/>
        </w:rPr>
        <w:t xml:space="preserve">. godini Agencija je </w:t>
      </w:r>
      <w:r w:rsidRPr="00F4183C">
        <w:rPr>
          <w:rFonts w:ascii="Times New Roman" w:eastAsiaTheme="minorHAnsi" w:hAnsi="Times New Roman"/>
          <w:noProof/>
          <w:lang w:val="hr-HR" w:eastAsia="bs-Latn-BA"/>
        </w:rPr>
        <w:t>nastavila</w:t>
      </w:r>
      <w:r w:rsidR="00515848" w:rsidRPr="00F4183C">
        <w:rPr>
          <w:rFonts w:ascii="Times New Roman" w:eastAsiaTheme="minorHAnsi" w:hAnsi="Times New Roman"/>
          <w:noProof/>
          <w:lang w:val="hr-HR" w:eastAsia="bs-Latn-BA"/>
        </w:rPr>
        <w:t xml:space="preserve"> aktivnosti </w:t>
      </w:r>
      <w:r w:rsidR="00BD378E" w:rsidRPr="00F4183C">
        <w:rPr>
          <w:rFonts w:ascii="Times New Roman" w:eastAsiaTheme="minorHAnsi" w:hAnsi="Times New Roman"/>
          <w:noProof/>
          <w:lang w:val="hr-HR" w:eastAsia="bs-Latn-BA"/>
        </w:rPr>
        <w:t>na</w:t>
      </w:r>
      <w:r w:rsidR="00515848" w:rsidRPr="00F4183C">
        <w:rPr>
          <w:rFonts w:ascii="Times New Roman" w:eastAsiaTheme="minorHAnsi" w:hAnsi="Times New Roman"/>
          <w:noProof/>
          <w:lang w:val="hr-HR" w:eastAsia="bs-Latn-BA"/>
        </w:rPr>
        <w:t xml:space="preserve"> priprem</w:t>
      </w:r>
      <w:r w:rsidR="00BD378E" w:rsidRPr="00F4183C">
        <w:rPr>
          <w:rFonts w:ascii="Times New Roman" w:eastAsiaTheme="minorHAnsi" w:hAnsi="Times New Roman"/>
          <w:noProof/>
          <w:lang w:val="hr-HR" w:eastAsia="bs-Latn-BA"/>
        </w:rPr>
        <w:t>i</w:t>
      </w:r>
      <w:r w:rsidR="00515848" w:rsidRPr="00F4183C">
        <w:rPr>
          <w:rFonts w:ascii="Times New Roman" w:eastAsiaTheme="minorHAnsi" w:hAnsi="Times New Roman"/>
          <w:noProof/>
          <w:lang w:val="hr-HR" w:eastAsia="bs-Latn-BA"/>
        </w:rPr>
        <w:t xml:space="preserve"> zamjene postojećeg </w:t>
      </w:r>
      <w:r w:rsidR="00515848" w:rsidRPr="00F4183C">
        <w:rPr>
          <w:rFonts w:ascii="Times New Roman" w:eastAsiaTheme="minorHAnsi" w:hAnsi="Times New Roman"/>
          <w:i/>
          <w:noProof/>
          <w:lang w:val="hr-HR" w:eastAsia="bs-Latn-BA"/>
        </w:rPr>
        <w:t>online</w:t>
      </w:r>
      <w:r w:rsidR="00515848" w:rsidRPr="00F4183C">
        <w:rPr>
          <w:rFonts w:ascii="Times New Roman" w:eastAsiaTheme="minorHAnsi" w:hAnsi="Times New Roman"/>
          <w:noProof/>
          <w:lang w:val="hr-HR" w:eastAsia="bs-Latn-BA"/>
        </w:rPr>
        <w:t xml:space="preserve"> </w:t>
      </w:r>
      <w:r w:rsidR="002646DA" w:rsidRPr="00F4183C">
        <w:rPr>
          <w:rFonts w:ascii="Times New Roman" w:eastAsiaTheme="minorHAnsi" w:hAnsi="Times New Roman"/>
          <w:noProof/>
          <w:lang w:val="hr-HR" w:eastAsia="bs-Latn-BA"/>
        </w:rPr>
        <w:t>sustava</w:t>
      </w:r>
      <w:r w:rsidR="00515848" w:rsidRPr="00F4183C">
        <w:rPr>
          <w:rFonts w:ascii="Times New Roman" w:eastAsiaTheme="minorHAnsi" w:hAnsi="Times New Roman"/>
          <w:noProof/>
          <w:lang w:val="hr-HR" w:eastAsia="bs-Latn-BA"/>
        </w:rPr>
        <w:t xml:space="preserve"> novim</w:t>
      </w:r>
      <w:r w:rsidR="00774A87" w:rsidRPr="00F4183C">
        <w:rPr>
          <w:rFonts w:ascii="Times New Roman" w:eastAsiaTheme="minorHAnsi" w:hAnsi="Times New Roman"/>
          <w:noProof/>
          <w:lang w:val="hr-HR" w:eastAsia="bs-Latn-BA"/>
        </w:rPr>
        <w:t>,</w:t>
      </w:r>
      <w:r w:rsidR="00515848" w:rsidRPr="00F4183C">
        <w:rPr>
          <w:rFonts w:ascii="Times New Roman" w:eastAsiaTheme="minorHAnsi" w:hAnsi="Times New Roman"/>
          <w:noProof/>
          <w:lang w:val="hr-HR" w:eastAsia="bs-Latn-BA"/>
        </w:rPr>
        <w:t xml:space="preserve"> kao i </w:t>
      </w:r>
      <w:r w:rsidR="008005A4" w:rsidRPr="00F4183C">
        <w:rPr>
          <w:rFonts w:ascii="Times New Roman" w:eastAsiaTheme="minorHAnsi" w:hAnsi="Times New Roman"/>
          <w:noProof/>
          <w:lang w:val="hr-HR" w:eastAsia="bs-Latn-BA"/>
        </w:rPr>
        <w:t>njegov</w:t>
      </w:r>
      <w:r w:rsidR="00BD378E" w:rsidRPr="00F4183C">
        <w:rPr>
          <w:rFonts w:ascii="Times New Roman" w:eastAsiaTheme="minorHAnsi" w:hAnsi="Times New Roman"/>
          <w:noProof/>
          <w:lang w:val="hr-HR" w:eastAsia="bs-Latn-BA"/>
        </w:rPr>
        <w:t>u</w:t>
      </w:r>
      <w:r w:rsidR="008005A4" w:rsidRPr="00F4183C">
        <w:rPr>
          <w:rFonts w:ascii="Times New Roman" w:eastAsiaTheme="minorHAnsi" w:hAnsi="Times New Roman"/>
          <w:noProof/>
          <w:lang w:val="hr-HR" w:eastAsia="bs-Latn-BA"/>
        </w:rPr>
        <w:t xml:space="preserve"> </w:t>
      </w:r>
      <w:r w:rsidR="00515848" w:rsidRPr="00F4183C">
        <w:rPr>
          <w:rFonts w:ascii="Times New Roman" w:eastAsiaTheme="minorHAnsi" w:hAnsi="Times New Roman"/>
          <w:noProof/>
          <w:lang w:val="hr-HR" w:eastAsia="bs-Latn-BA"/>
        </w:rPr>
        <w:t>proširenj</w:t>
      </w:r>
      <w:r w:rsidR="00BD378E" w:rsidRPr="00F4183C">
        <w:rPr>
          <w:rFonts w:ascii="Times New Roman" w:eastAsiaTheme="minorHAnsi" w:hAnsi="Times New Roman"/>
          <w:noProof/>
          <w:lang w:val="hr-HR" w:eastAsia="bs-Latn-BA"/>
        </w:rPr>
        <w:t>u</w:t>
      </w:r>
      <w:r w:rsidR="00515848" w:rsidRPr="00F4183C">
        <w:rPr>
          <w:rFonts w:ascii="Times New Roman" w:eastAsiaTheme="minorHAnsi" w:hAnsi="Times New Roman"/>
          <w:noProof/>
          <w:lang w:val="hr-HR" w:eastAsia="bs-Latn-BA"/>
        </w:rPr>
        <w:t xml:space="preserve">. </w:t>
      </w:r>
      <w:r w:rsidR="002646DA" w:rsidRPr="00F4183C">
        <w:rPr>
          <w:rFonts w:ascii="Times New Roman" w:eastAsiaTheme="minorHAnsi" w:hAnsi="Times New Roman"/>
          <w:noProof/>
          <w:lang w:val="hr-HR" w:eastAsia="bs-Latn-BA"/>
        </w:rPr>
        <w:t xml:space="preserve">Na temelju aktivnosti projekta tehničke suradnje BOH 9007, </w:t>
      </w:r>
      <w:r w:rsidR="00515848" w:rsidRPr="00F4183C">
        <w:rPr>
          <w:rFonts w:ascii="Times New Roman" w:eastAsiaTheme="minorHAnsi" w:hAnsi="Times New Roman"/>
          <w:noProof/>
          <w:lang w:val="hr-HR" w:eastAsia="bs-Latn-BA"/>
        </w:rPr>
        <w:t xml:space="preserve">IAEA je </w:t>
      </w:r>
      <w:r w:rsidRPr="00F4183C">
        <w:rPr>
          <w:rFonts w:ascii="Times New Roman" w:eastAsiaTheme="minorHAnsi" w:hAnsi="Times New Roman"/>
          <w:noProof/>
          <w:lang w:val="hr-HR" w:eastAsia="bs-Latn-BA"/>
        </w:rPr>
        <w:t>t</w:t>
      </w:r>
      <w:r w:rsidR="002646DA" w:rsidRPr="00F4183C">
        <w:rPr>
          <w:rFonts w:ascii="Times New Roman" w:eastAsiaTheme="minorHAnsi" w:hAnsi="Times New Roman"/>
          <w:noProof/>
          <w:lang w:val="hr-HR" w:eastAsia="bs-Latn-BA"/>
        </w:rPr>
        <w:t>ije</w:t>
      </w:r>
      <w:r w:rsidRPr="00F4183C">
        <w:rPr>
          <w:rFonts w:ascii="Times New Roman" w:eastAsiaTheme="minorHAnsi" w:hAnsi="Times New Roman"/>
          <w:noProof/>
          <w:lang w:val="hr-HR" w:eastAsia="bs-Latn-BA"/>
        </w:rPr>
        <w:t xml:space="preserve">kom 2019. godine </w:t>
      </w:r>
      <w:r w:rsidR="00515848" w:rsidRPr="00F4183C">
        <w:rPr>
          <w:rFonts w:ascii="Times New Roman" w:eastAsiaTheme="minorHAnsi" w:hAnsi="Times New Roman"/>
          <w:noProof/>
          <w:lang w:val="hr-HR" w:eastAsia="bs-Latn-BA"/>
        </w:rPr>
        <w:t xml:space="preserve">pokrenula proceduru nabave novih gama-stanica i prateće opreme koji će činiti novi </w:t>
      </w:r>
      <w:r w:rsidR="00515848" w:rsidRPr="00F4183C">
        <w:rPr>
          <w:rFonts w:ascii="Times New Roman" w:eastAsiaTheme="minorHAnsi" w:hAnsi="Times New Roman"/>
          <w:i/>
          <w:noProof/>
          <w:lang w:val="hr-HR" w:eastAsia="bs-Latn-BA"/>
        </w:rPr>
        <w:t>online</w:t>
      </w:r>
      <w:r w:rsidR="00515848" w:rsidRPr="00F4183C">
        <w:rPr>
          <w:rFonts w:ascii="Times New Roman" w:eastAsiaTheme="minorHAnsi" w:hAnsi="Times New Roman"/>
          <w:noProof/>
          <w:lang w:val="hr-HR" w:eastAsia="bs-Latn-BA"/>
        </w:rPr>
        <w:t xml:space="preserve"> </w:t>
      </w:r>
      <w:r w:rsidR="002646DA" w:rsidRPr="00F4183C">
        <w:rPr>
          <w:rFonts w:ascii="Times New Roman" w:eastAsiaTheme="minorHAnsi" w:hAnsi="Times New Roman"/>
          <w:noProof/>
          <w:lang w:val="hr-HR" w:eastAsia="bs-Latn-BA"/>
        </w:rPr>
        <w:t>sustav za cijeli teritorij</w:t>
      </w:r>
      <w:r w:rsidRPr="00F4183C">
        <w:rPr>
          <w:rFonts w:ascii="Times New Roman" w:eastAsiaTheme="minorHAnsi" w:hAnsi="Times New Roman"/>
          <w:noProof/>
          <w:lang w:val="hr-HR" w:eastAsia="bs-Latn-BA"/>
        </w:rPr>
        <w:t xml:space="preserve"> BiH. Budući da se radi o tenderu s međunarodnim karakterom, isporuka predmetne opreme je prolongirana za </w:t>
      </w:r>
      <w:r w:rsidR="00774A87" w:rsidRPr="00F4183C">
        <w:rPr>
          <w:rFonts w:ascii="Times New Roman" w:eastAsiaTheme="minorHAnsi" w:hAnsi="Times New Roman"/>
          <w:noProof/>
          <w:lang w:val="hr-HR" w:eastAsia="bs-Latn-BA"/>
        </w:rPr>
        <w:t>20</w:t>
      </w:r>
      <w:r w:rsidRPr="00F4183C">
        <w:rPr>
          <w:rFonts w:ascii="Times New Roman" w:eastAsiaTheme="minorHAnsi" w:hAnsi="Times New Roman"/>
          <w:noProof/>
          <w:lang w:val="hr-HR" w:eastAsia="bs-Latn-BA"/>
        </w:rPr>
        <w:t>20</w:t>
      </w:r>
      <w:r w:rsidR="00774A87" w:rsidRPr="00F4183C">
        <w:rPr>
          <w:rFonts w:ascii="Times New Roman" w:eastAsiaTheme="minorHAnsi" w:hAnsi="Times New Roman"/>
          <w:noProof/>
          <w:lang w:val="hr-HR" w:eastAsia="bs-Latn-BA"/>
        </w:rPr>
        <w:t>. godin</w:t>
      </w:r>
      <w:r w:rsidRPr="00F4183C">
        <w:rPr>
          <w:rFonts w:ascii="Times New Roman" w:eastAsiaTheme="minorHAnsi" w:hAnsi="Times New Roman"/>
          <w:noProof/>
          <w:lang w:val="hr-HR" w:eastAsia="bs-Latn-BA"/>
        </w:rPr>
        <w:t>u</w:t>
      </w:r>
      <w:r w:rsidR="00774A87" w:rsidRPr="00F4183C">
        <w:rPr>
          <w:rFonts w:ascii="Times New Roman" w:eastAsiaTheme="minorHAnsi" w:hAnsi="Times New Roman"/>
          <w:noProof/>
          <w:lang w:val="hr-HR" w:eastAsia="bs-Latn-BA"/>
        </w:rPr>
        <w:t>.</w:t>
      </w:r>
      <w:r w:rsidRPr="00F4183C">
        <w:rPr>
          <w:rFonts w:ascii="Times New Roman" w:eastAsiaTheme="minorHAnsi" w:hAnsi="Times New Roman"/>
          <w:noProof/>
          <w:lang w:val="hr-HR" w:eastAsia="bs-Latn-BA"/>
        </w:rPr>
        <w:t xml:space="preserve"> Napominjemo da postoji mogućnost novog prolongiranja isporuke na 2021. godinu usl</w:t>
      </w:r>
      <w:r w:rsidR="002646DA" w:rsidRPr="00F4183C">
        <w:rPr>
          <w:rFonts w:ascii="Times New Roman" w:eastAsiaTheme="minorHAnsi" w:hAnsi="Times New Roman"/>
          <w:noProof/>
          <w:lang w:val="hr-HR" w:eastAsia="bs-Latn-BA"/>
        </w:rPr>
        <w:t>i</w:t>
      </w:r>
      <w:r w:rsidRPr="00F4183C">
        <w:rPr>
          <w:rFonts w:ascii="Times New Roman" w:eastAsiaTheme="minorHAnsi" w:hAnsi="Times New Roman"/>
          <w:noProof/>
          <w:lang w:val="hr-HR" w:eastAsia="bs-Latn-BA"/>
        </w:rPr>
        <w:t>jed otežavajućih okolnosti rada prouzrokovanih pandemijom koronavirusa.</w:t>
      </w:r>
      <w:r w:rsidR="00774A87" w:rsidRPr="00F4183C">
        <w:rPr>
          <w:rFonts w:ascii="Times New Roman" w:eastAsiaTheme="minorHAnsi" w:hAnsi="Times New Roman"/>
          <w:noProof/>
          <w:lang w:val="hr-HR" w:eastAsia="bs-Latn-BA"/>
        </w:rPr>
        <w:t xml:space="preserve"> </w:t>
      </w:r>
      <w:r w:rsidR="00515848" w:rsidRPr="00F4183C">
        <w:rPr>
          <w:rFonts w:ascii="Times New Roman" w:eastAsiaTheme="minorHAnsi" w:hAnsi="Times New Roman"/>
          <w:noProof/>
          <w:lang w:val="hr-HR" w:eastAsia="bs-Latn-BA"/>
        </w:rPr>
        <w:t xml:space="preserve"> </w:t>
      </w:r>
    </w:p>
    <w:p w:rsidR="00515848" w:rsidRPr="00F4183C" w:rsidRDefault="00515848" w:rsidP="00CE3999">
      <w:pPr>
        <w:spacing w:line="240" w:lineRule="auto"/>
        <w:rPr>
          <w:rFonts w:ascii="Times New Roman" w:eastAsiaTheme="minorHAnsi" w:hAnsi="Times New Roman"/>
          <w:noProof/>
          <w:highlight w:val="lightGray"/>
          <w:lang w:val="hr-HR" w:eastAsia="bs-Latn-BA"/>
        </w:rPr>
      </w:pPr>
    </w:p>
    <w:p w:rsidR="00515848" w:rsidRPr="00F4183C" w:rsidRDefault="00515848" w:rsidP="00CE3999">
      <w:pPr>
        <w:spacing w:line="240" w:lineRule="auto"/>
        <w:rPr>
          <w:rFonts w:ascii="Times New Roman" w:eastAsiaTheme="minorHAnsi" w:hAnsi="Times New Roman"/>
          <w:noProof/>
          <w:lang w:val="hr-HR" w:eastAsia="bs-Latn-BA"/>
        </w:rPr>
      </w:pPr>
      <w:r w:rsidRPr="00F4183C">
        <w:rPr>
          <w:rFonts w:ascii="Times New Roman" w:eastAsiaTheme="minorHAnsi" w:hAnsi="Times New Roman"/>
          <w:noProof/>
          <w:lang w:val="hr-HR" w:eastAsia="bs-Latn-BA"/>
        </w:rPr>
        <w:t xml:space="preserve">Detaljniji opisi postojećeg </w:t>
      </w:r>
      <w:r w:rsidRPr="00F4183C">
        <w:rPr>
          <w:rFonts w:ascii="Times New Roman" w:eastAsiaTheme="minorHAnsi" w:hAnsi="Times New Roman"/>
          <w:i/>
          <w:noProof/>
          <w:lang w:val="hr-HR" w:eastAsia="bs-Latn-BA"/>
        </w:rPr>
        <w:t>online</w:t>
      </w:r>
      <w:r w:rsidRPr="00F4183C">
        <w:rPr>
          <w:rFonts w:ascii="Times New Roman" w:eastAsiaTheme="minorHAnsi" w:hAnsi="Times New Roman"/>
          <w:noProof/>
          <w:lang w:val="hr-HR" w:eastAsia="bs-Latn-BA"/>
        </w:rPr>
        <w:t xml:space="preserve"> s</w:t>
      </w:r>
      <w:r w:rsidR="002646DA" w:rsidRPr="00F4183C">
        <w:rPr>
          <w:rFonts w:ascii="Times New Roman" w:eastAsiaTheme="minorHAnsi" w:hAnsi="Times New Roman"/>
          <w:noProof/>
          <w:lang w:val="hr-HR" w:eastAsia="bs-Latn-BA"/>
        </w:rPr>
        <w:t>ustava</w:t>
      </w:r>
      <w:r w:rsidRPr="00F4183C">
        <w:rPr>
          <w:rFonts w:ascii="Times New Roman" w:eastAsiaTheme="minorHAnsi" w:hAnsi="Times New Roman"/>
          <w:noProof/>
          <w:lang w:val="hr-HR" w:eastAsia="bs-Latn-BA"/>
        </w:rPr>
        <w:t xml:space="preserve"> se nalaze u izvješ</w:t>
      </w:r>
      <w:r w:rsidR="002646DA" w:rsidRPr="00F4183C">
        <w:rPr>
          <w:rFonts w:ascii="Times New Roman" w:eastAsiaTheme="minorHAnsi" w:hAnsi="Times New Roman"/>
          <w:noProof/>
          <w:lang w:val="hr-HR" w:eastAsia="bs-Latn-BA"/>
        </w:rPr>
        <w:t>ćima</w:t>
      </w:r>
      <w:r w:rsidRPr="00F4183C">
        <w:rPr>
          <w:rFonts w:ascii="Times New Roman" w:eastAsiaTheme="minorHAnsi" w:hAnsi="Times New Roman"/>
          <w:noProof/>
          <w:lang w:val="hr-HR" w:eastAsia="bs-Latn-BA"/>
        </w:rPr>
        <w:t xml:space="preserve"> iz prethodnih godina</w:t>
      </w:r>
      <w:r w:rsidR="00906398" w:rsidRPr="00F4183C">
        <w:rPr>
          <w:rFonts w:ascii="Times New Roman" w:eastAsiaTheme="minorHAnsi" w:hAnsi="Times New Roman"/>
          <w:noProof/>
          <w:lang w:val="hr-HR" w:eastAsia="bs-Latn-BA"/>
        </w:rPr>
        <w:t>,</w:t>
      </w:r>
      <w:r w:rsidRPr="00F4183C">
        <w:rPr>
          <w:rFonts w:ascii="Times New Roman" w:eastAsiaTheme="minorHAnsi" w:hAnsi="Times New Roman"/>
          <w:noProof/>
          <w:lang w:val="hr-HR" w:eastAsia="bs-Latn-BA"/>
        </w:rPr>
        <w:t xml:space="preserve"> a</w:t>
      </w:r>
      <w:r w:rsidR="004320B4" w:rsidRPr="00F4183C">
        <w:rPr>
          <w:rFonts w:ascii="Times New Roman" w:eastAsiaTheme="minorHAnsi" w:hAnsi="Times New Roman"/>
          <w:noProof/>
          <w:lang w:val="hr-HR" w:eastAsia="bs-Latn-BA"/>
        </w:rPr>
        <w:t xml:space="preserve"> </w:t>
      </w:r>
      <w:r w:rsidR="002646DA" w:rsidRPr="00F4183C">
        <w:rPr>
          <w:rFonts w:ascii="Times New Roman" w:eastAsiaTheme="minorHAnsi" w:hAnsi="Times New Roman"/>
          <w:noProof/>
          <w:lang w:val="hr-HR" w:eastAsia="bs-Latn-BA"/>
        </w:rPr>
        <w:t xml:space="preserve">sustav </w:t>
      </w:r>
      <w:r w:rsidR="00906398" w:rsidRPr="00F4183C">
        <w:rPr>
          <w:rFonts w:ascii="Times New Roman" w:eastAsiaTheme="minorHAnsi" w:hAnsi="Times New Roman"/>
          <w:noProof/>
          <w:lang w:val="hr-HR" w:eastAsia="bs-Latn-BA"/>
        </w:rPr>
        <w:t>je prikazan</w:t>
      </w:r>
      <w:r w:rsidRPr="00F4183C">
        <w:rPr>
          <w:rFonts w:ascii="Times New Roman" w:eastAsiaTheme="minorHAnsi" w:hAnsi="Times New Roman"/>
          <w:noProof/>
          <w:lang w:val="hr-HR" w:eastAsia="bs-Latn-BA"/>
        </w:rPr>
        <w:t xml:space="preserve"> na slici 6.1. Na slici 6.2. se nalazi prijedlog proširenog </w:t>
      </w:r>
      <w:r w:rsidRPr="00F4183C">
        <w:rPr>
          <w:rFonts w:ascii="Times New Roman" w:eastAsiaTheme="minorHAnsi" w:hAnsi="Times New Roman"/>
          <w:i/>
          <w:noProof/>
          <w:lang w:val="hr-HR" w:eastAsia="bs-Latn-BA"/>
        </w:rPr>
        <w:t>online</w:t>
      </w:r>
      <w:r w:rsidRPr="00F4183C">
        <w:rPr>
          <w:rFonts w:ascii="Times New Roman" w:eastAsiaTheme="minorHAnsi" w:hAnsi="Times New Roman"/>
          <w:noProof/>
          <w:lang w:val="hr-HR" w:eastAsia="bs-Latn-BA"/>
        </w:rPr>
        <w:t xml:space="preserve"> </w:t>
      </w:r>
      <w:r w:rsidR="002646DA" w:rsidRPr="00F4183C">
        <w:rPr>
          <w:rFonts w:ascii="Times New Roman" w:eastAsiaTheme="minorHAnsi" w:hAnsi="Times New Roman"/>
          <w:noProof/>
          <w:lang w:val="hr-HR" w:eastAsia="bs-Latn-BA"/>
        </w:rPr>
        <w:t>sustav</w:t>
      </w:r>
      <w:r w:rsidRPr="00F4183C">
        <w:rPr>
          <w:rFonts w:ascii="Times New Roman" w:eastAsiaTheme="minorHAnsi" w:hAnsi="Times New Roman"/>
          <w:noProof/>
          <w:lang w:val="hr-HR" w:eastAsia="bs-Latn-BA"/>
        </w:rPr>
        <w:t xml:space="preserve">a rane najave </w:t>
      </w:r>
      <w:r w:rsidR="002646DA" w:rsidRPr="00F4183C">
        <w:rPr>
          <w:rFonts w:ascii="Times New Roman" w:eastAsiaTheme="minorHAnsi" w:hAnsi="Times New Roman"/>
          <w:noProof/>
          <w:lang w:val="hr-HR" w:eastAsia="bs-Latn-BA"/>
        </w:rPr>
        <w:t>iz</w:t>
      </w:r>
      <w:r w:rsidRPr="00F4183C">
        <w:rPr>
          <w:rFonts w:ascii="Times New Roman" w:eastAsiaTheme="minorHAnsi" w:hAnsi="Times New Roman"/>
          <w:noProof/>
          <w:lang w:val="hr-HR" w:eastAsia="bs-Latn-BA"/>
        </w:rPr>
        <w:t>vanrednog događaja.</w:t>
      </w:r>
    </w:p>
    <w:p w:rsidR="00515848" w:rsidRPr="00F4183C" w:rsidRDefault="00515848" w:rsidP="00CE3999">
      <w:pPr>
        <w:spacing w:line="240" w:lineRule="auto"/>
        <w:rPr>
          <w:rFonts w:ascii="Times New Roman" w:eastAsiaTheme="minorHAnsi" w:hAnsi="Times New Roman"/>
          <w:noProof/>
          <w:highlight w:val="cyan"/>
          <w:lang w:val="hr-HR" w:eastAsia="bs-Latn-BA"/>
        </w:rPr>
      </w:pPr>
    </w:p>
    <w:p w:rsidR="00515848" w:rsidRPr="00F4183C" w:rsidRDefault="00515848" w:rsidP="00CE3999">
      <w:pPr>
        <w:spacing w:line="240" w:lineRule="auto"/>
        <w:jc w:val="center"/>
        <w:rPr>
          <w:rFonts w:ascii="Times New Roman" w:eastAsiaTheme="minorHAnsi" w:hAnsi="Times New Roman"/>
          <w:noProof/>
          <w:highlight w:val="cyan"/>
          <w:lang w:val="hr-HR" w:eastAsia="bs-Latn-BA"/>
        </w:rPr>
      </w:pPr>
      <w:r w:rsidRPr="00F4183C">
        <w:rPr>
          <w:rFonts w:ascii="Times New Roman" w:eastAsiaTheme="minorHAnsi" w:hAnsi="Times New Roman"/>
          <w:noProof/>
          <w:highlight w:val="cyan"/>
          <w:lang w:val="en-GB" w:eastAsia="en-GB"/>
        </w:rPr>
        <w:lastRenderedPageBreak/>
        <w:drawing>
          <wp:inline distT="0" distB="0" distL="0" distR="0">
            <wp:extent cx="5471770" cy="3423271"/>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4" cstate="print">
                      <a:extLst>
                        <a:ext uri="{28A0092B-C50C-407E-A947-70E740481C1C}">
                          <a14:useLocalDpi xmlns:a14="http://schemas.microsoft.com/office/drawing/2010/main" val="0"/>
                        </a:ext>
                      </a:extLst>
                    </a:blip>
                    <a:srcRect/>
                    <a:stretch>
                      <a:fillRect/>
                    </a:stretch>
                  </pic:blipFill>
                  <pic:spPr bwMode="auto">
                    <a:xfrm>
                      <a:off x="0" y="0"/>
                      <a:ext cx="5470750" cy="3422633"/>
                    </a:xfrm>
                    <a:prstGeom prst="rect">
                      <a:avLst/>
                    </a:prstGeom>
                    <a:noFill/>
                    <a:ln>
                      <a:noFill/>
                    </a:ln>
                  </pic:spPr>
                </pic:pic>
              </a:graphicData>
            </a:graphic>
          </wp:inline>
        </w:drawing>
      </w:r>
    </w:p>
    <w:p w:rsidR="00515848" w:rsidRPr="00F4183C" w:rsidRDefault="00515848" w:rsidP="002646DA">
      <w:pPr>
        <w:spacing w:line="240" w:lineRule="auto"/>
        <w:jc w:val="center"/>
        <w:rPr>
          <w:rFonts w:ascii="Times New Roman" w:hAnsi="Times New Roman"/>
          <w:noProof/>
          <w:highlight w:val="cyan"/>
          <w:lang w:val="hr-HR" w:eastAsia="bs-Latn-BA"/>
        </w:rPr>
      </w:pPr>
      <w:r w:rsidRPr="00F4183C">
        <w:rPr>
          <w:rFonts w:ascii="Times New Roman" w:eastAsiaTheme="minorHAnsi" w:hAnsi="Times New Roman"/>
          <w:noProof/>
          <w:sz w:val="22"/>
          <w:lang w:val="hr-HR" w:eastAsia="bs-Latn-BA"/>
        </w:rPr>
        <w:t xml:space="preserve">Slika 6.1. </w:t>
      </w:r>
      <w:r w:rsidR="002646DA" w:rsidRPr="00F4183C">
        <w:rPr>
          <w:rFonts w:ascii="Times New Roman" w:eastAsiaTheme="minorHAnsi" w:hAnsi="Times New Roman"/>
          <w:noProof/>
          <w:sz w:val="22"/>
          <w:lang w:val="hr-HR" w:eastAsia="bs-Latn-BA"/>
        </w:rPr>
        <w:t>Prikaz sustava za ranu najavu izvanrednog događaja</w:t>
      </w:r>
    </w:p>
    <w:p w:rsidR="00CE3999" w:rsidRPr="00F4183C" w:rsidRDefault="00CE3999" w:rsidP="00CE3999">
      <w:pPr>
        <w:spacing w:line="240" w:lineRule="auto"/>
        <w:jc w:val="center"/>
        <w:rPr>
          <w:rFonts w:ascii="Times New Roman" w:hAnsi="Times New Roman"/>
          <w:b/>
          <w:szCs w:val="24"/>
          <w:lang w:val="hr-HR"/>
        </w:rPr>
      </w:pPr>
    </w:p>
    <w:p w:rsidR="00515848" w:rsidRPr="00F4183C" w:rsidRDefault="00515848" w:rsidP="00CE3999">
      <w:pPr>
        <w:spacing w:line="240" w:lineRule="auto"/>
        <w:jc w:val="center"/>
        <w:rPr>
          <w:rFonts w:ascii="Times New Roman" w:hAnsi="Times New Roman"/>
          <w:b/>
          <w:szCs w:val="24"/>
          <w:lang w:val="hr-HR"/>
        </w:rPr>
      </w:pPr>
      <w:r w:rsidRPr="00F4183C">
        <w:rPr>
          <w:rFonts w:ascii="Times New Roman" w:hAnsi="Times New Roman"/>
          <w:b/>
          <w:noProof/>
          <w:sz w:val="28"/>
          <w:szCs w:val="28"/>
          <w:lang w:val="en-GB" w:eastAsia="en-GB"/>
        </w:rPr>
        <w:drawing>
          <wp:inline distT="0" distB="0" distL="0" distR="0">
            <wp:extent cx="4806086" cy="3737052"/>
            <wp:effectExtent l="19050" t="0" r="0" b="0"/>
            <wp:docPr id="1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pic:cNvPicPr>
                      <a:picLocks noChangeAspect="1"/>
                    </pic:cNvPicPr>
                  </pic:nvPicPr>
                  <pic:blipFill>
                    <a:blip r:embed="rId35" cstate="print"/>
                    <a:stretch>
                      <a:fillRect/>
                    </a:stretch>
                  </pic:blipFill>
                  <pic:spPr>
                    <a:xfrm>
                      <a:off x="0" y="0"/>
                      <a:ext cx="4805355" cy="3736484"/>
                    </a:xfrm>
                    <a:prstGeom prst="rect">
                      <a:avLst/>
                    </a:prstGeom>
                  </pic:spPr>
                </pic:pic>
              </a:graphicData>
            </a:graphic>
          </wp:inline>
        </w:drawing>
      </w:r>
    </w:p>
    <w:p w:rsidR="002646DA" w:rsidRPr="00F4183C" w:rsidRDefault="00515848" w:rsidP="002646DA">
      <w:pPr>
        <w:spacing w:line="240" w:lineRule="auto"/>
        <w:jc w:val="center"/>
        <w:rPr>
          <w:rFonts w:ascii="Times New Roman" w:eastAsiaTheme="minorHAnsi" w:hAnsi="Times New Roman"/>
          <w:noProof/>
          <w:sz w:val="22"/>
          <w:lang w:val="hr-HR" w:eastAsia="bs-Latn-BA"/>
        </w:rPr>
      </w:pPr>
      <w:r w:rsidRPr="00F4183C">
        <w:rPr>
          <w:rFonts w:ascii="Times New Roman" w:hAnsi="Times New Roman"/>
          <w:sz w:val="22"/>
          <w:lang w:val="hr-HR"/>
        </w:rPr>
        <w:t xml:space="preserve">Slika 6.2. Prijedlog </w:t>
      </w:r>
      <w:r w:rsidRPr="00F4183C">
        <w:rPr>
          <w:rFonts w:ascii="Times New Roman" w:eastAsiaTheme="minorHAnsi" w:hAnsi="Times New Roman"/>
          <w:noProof/>
          <w:sz w:val="22"/>
          <w:lang w:val="hr-HR" w:eastAsia="bs-Latn-BA"/>
        </w:rPr>
        <w:t xml:space="preserve">proširenog </w:t>
      </w:r>
      <w:r w:rsidRPr="00F4183C">
        <w:rPr>
          <w:rFonts w:ascii="Times New Roman" w:eastAsiaTheme="minorHAnsi" w:hAnsi="Times New Roman"/>
          <w:i/>
          <w:noProof/>
          <w:sz w:val="22"/>
          <w:lang w:val="hr-HR" w:eastAsia="bs-Latn-BA"/>
        </w:rPr>
        <w:t>online</w:t>
      </w:r>
      <w:r w:rsidRPr="00F4183C">
        <w:rPr>
          <w:rFonts w:ascii="Times New Roman" w:eastAsiaTheme="minorHAnsi" w:hAnsi="Times New Roman"/>
          <w:noProof/>
          <w:sz w:val="22"/>
          <w:lang w:val="hr-HR" w:eastAsia="bs-Latn-BA"/>
        </w:rPr>
        <w:t xml:space="preserve"> </w:t>
      </w:r>
      <w:r w:rsidR="002646DA" w:rsidRPr="00F4183C">
        <w:rPr>
          <w:rFonts w:ascii="Times New Roman" w:eastAsiaTheme="minorHAnsi" w:hAnsi="Times New Roman"/>
          <w:noProof/>
          <w:sz w:val="22"/>
          <w:lang w:val="hr-HR" w:eastAsia="bs-Latn-BA"/>
        </w:rPr>
        <w:t>sustava rane najave izvanrednog događaja</w:t>
      </w:r>
    </w:p>
    <w:p w:rsidR="00515848" w:rsidRPr="00F4183C" w:rsidRDefault="003204F1" w:rsidP="00CE3999">
      <w:pPr>
        <w:spacing w:line="240" w:lineRule="auto"/>
        <w:jc w:val="center"/>
        <w:rPr>
          <w:rFonts w:ascii="Times New Roman" w:eastAsiaTheme="minorHAnsi" w:hAnsi="Times New Roman"/>
          <w:noProof/>
          <w:sz w:val="22"/>
          <w:lang w:val="hr-HR" w:eastAsia="bs-Latn-BA"/>
        </w:rPr>
      </w:pPr>
      <w:r w:rsidRPr="00F4183C">
        <w:rPr>
          <w:rFonts w:ascii="Times New Roman" w:eastAsiaTheme="minorHAnsi" w:hAnsi="Times New Roman"/>
          <w:noProof/>
          <w:sz w:val="22"/>
          <w:lang w:val="hr-HR" w:eastAsia="bs-Latn-BA"/>
        </w:rPr>
        <w:t>(plava</w:t>
      </w:r>
      <w:r w:rsidR="00DD6AE8" w:rsidRPr="00F4183C">
        <w:rPr>
          <w:rFonts w:ascii="Times New Roman" w:eastAsiaTheme="minorHAnsi" w:hAnsi="Times New Roman"/>
          <w:noProof/>
          <w:sz w:val="22"/>
          <w:lang w:val="hr-HR" w:eastAsia="bs-Latn-BA"/>
        </w:rPr>
        <w:t xml:space="preserve"> –</w:t>
      </w:r>
      <w:r w:rsidR="00515848" w:rsidRPr="00F4183C">
        <w:rPr>
          <w:rFonts w:ascii="Times New Roman" w:eastAsiaTheme="minorHAnsi" w:hAnsi="Times New Roman"/>
          <w:noProof/>
          <w:sz w:val="22"/>
          <w:lang w:val="hr-HR" w:eastAsia="bs-Latn-BA"/>
        </w:rPr>
        <w:t xml:space="preserve"> postojeće stanice,</w:t>
      </w:r>
      <w:r w:rsidR="004320B4" w:rsidRPr="00F4183C">
        <w:rPr>
          <w:rFonts w:ascii="Times New Roman" w:eastAsiaTheme="minorHAnsi" w:hAnsi="Times New Roman"/>
          <w:noProof/>
          <w:sz w:val="22"/>
          <w:lang w:val="hr-HR" w:eastAsia="bs-Latn-BA"/>
        </w:rPr>
        <w:t xml:space="preserve"> </w:t>
      </w:r>
      <w:r w:rsidR="00515848" w:rsidRPr="00F4183C">
        <w:rPr>
          <w:rFonts w:ascii="Times New Roman" w:eastAsiaTheme="minorHAnsi" w:hAnsi="Times New Roman"/>
          <w:noProof/>
          <w:sz w:val="22"/>
          <w:lang w:val="hr-HR" w:eastAsia="bs-Latn-BA"/>
        </w:rPr>
        <w:t>crvena – novoinstalirane stanice)</w:t>
      </w:r>
    </w:p>
    <w:p w:rsidR="0073792D" w:rsidRPr="00F4183C" w:rsidRDefault="0073792D" w:rsidP="00EF55C9">
      <w:pPr>
        <w:spacing w:line="240" w:lineRule="auto"/>
        <w:rPr>
          <w:rFonts w:ascii="Times New Roman" w:hAnsi="Times New Roman"/>
          <w:noProof/>
          <w:lang w:val="hr-HR" w:eastAsia="bs-Latn-BA"/>
        </w:rPr>
      </w:pPr>
    </w:p>
    <w:p w:rsidR="000E7574" w:rsidRPr="00F4183C" w:rsidRDefault="007306DC" w:rsidP="00EF55C9">
      <w:pPr>
        <w:spacing w:line="240" w:lineRule="auto"/>
        <w:rPr>
          <w:rFonts w:ascii="Times New Roman" w:hAnsi="Times New Roman"/>
          <w:noProof/>
          <w:lang w:val="hr-HR" w:eastAsia="bs-Latn-BA"/>
        </w:rPr>
      </w:pPr>
      <w:r w:rsidRPr="00F4183C">
        <w:rPr>
          <w:rFonts w:ascii="Times New Roman" w:hAnsi="Times New Roman"/>
          <w:noProof/>
          <w:lang w:val="hr-HR" w:eastAsia="bs-Latn-BA"/>
        </w:rPr>
        <w:t>K</w:t>
      </w:r>
      <w:r w:rsidR="000E7574" w:rsidRPr="00F4183C">
        <w:rPr>
          <w:rFonts w:ascii="Times New Roman" w:hAnsi="Times New Roman"/>
          <w:noProof/>
          <w:lang w:val="hr-HR" w:eastAsia="bs-Latn-BA"/>
        </w:rPr>
        <w:t>ako je već spomenuto u dijelu 2.5, u 201</w:t>
      </w:r>
      <w:r w:rsidRPr="00F4183C">
        <w:rPr>
          <w:rFonts w:ascii="Times New Roman" w:hAnsi="Times New Roman"/>
          <w:noProof/>
          <w:lang w:val="hr-HR" w:eastAsia="bs-Latn-BA"/>
        </w:rPr>
        <w:t>9</w:t>
      </w:r>
      <w:r w:rsidR="000E7574" w:rsidRPr="00F4183C">
        <w:rPr>
          <w:rFonts w:ascii="Times New Roman" w:hAnsi="Times New Roman"/>
          <w:noProof/>
          <w:lang w:val="hr-HR" w:eastAsia="bs-Latn-BA"/>
        </w:rPr>
        <w:t xml:space="preserve">. godini </w:t>
      </w:r>
      <w:r w:rsidRPr="00F4183C">
        <w:rPr>
          <w:rFonts w:ascii="Times New Roman" w:hAnsi="Times New Roman"/>
          <w:noProof/>
          <w:lang w:val="hr-HR" w:eastAsia="bs-Latn-BA"/>
        </w:rPr>
        <w:t xml:space="preserve">su se vršile intenzivne </w:t>
      </w:r>
      <w:r w:rsidR="000E7574" w:rsidRPr="00F4183C">
        <w:rPr>
          <w:rFonts w:ascii="Times New Roman" w:hAnsi="Times New Roman"/>
          <w:noProof/>
          <w:lang w:val="hr-HR" w:eastAsia="bs-Latn-BA"/>
        </w:rPr>
        <w:t xml:space="preserve">aktivnosti na </w:t>
      </w:r>
      <w:r w:rsidRPr="00F4183C">
        <w:rPr>
          <w:rFonts w:ascii="Times New Roman" w:hAnsi="Times New Roman"/>
          <w:noProof/>
          <w:lang w:val="hr-HR" w:eastAsia="bs-Latn-BA"/>
        </w:rPr>
        <w:t>potpisivanju financijskog sporazuma</w:t>
      </w:r>
      <w:r w:rsidR="00A433E2" w:rsidRPr="00F4183C">
        <w:rPr>
          <w:rFonts w:ascii="Times New Roman" w:hAnsi="Times New Roman"/>
          <w:noProof/>
          <w:lang w:val="hr-HR" w:eastAsia="bs-Latn-BA"/>
        </w:rPr>
        <w:t xml:space="preserve"> s DG DEVCO</w:t>
      </w:r>
      <w:r w:rsidRPr="00F4183C">
        <w:rPr>
          <w:rFonts w:ascii="Times New Roman" w:hAnsi="Times New Roman"/>
          <w:noProof/>
          <w:lang w:val="hr-HR" w:eastAsia="bs-Latn-BA"/>
        </w:rPr>
        <w:t>, koje su okončane sa 31.</w:t>
      </w:r>
      <w:r w:rsidR="00751AD3" w:rsidRPr="00F4183C">
        <w:rPr>
          <w:rFonts w:ascii="Times New Roman" w:hAnsi="Times New Roman"/>
          <w:noProof/>
          <w:lang w:val="hr-HR" w:eastAsia="bs-Latn-BA"/>
        </w:rPr>
        <w:t xml:space="preserve"> </w:t>
      </w:r>
      <w:r w:rsidR="00A433E2" w:rsidRPr="00F4183C">
        <w:rPr>
          <w:rFonts w:ascii="Times New Roman" w:hAnsi="Times New Roman"/>
          <w:noProof/>
          <w:lang w:val="hr-HR" w:eastAsia="bs-Latn-BA"/>
        </w:rPr>
        <w:t>12</w:t>
      </w:r>
      <w:r w:rsidRPr="00F4183C">
        <w:rPr>
          <w:rFonts w:ascii="Times New Roman" w:hAnsi="Times New Roman"/>
          <w:noProof/>
          <w:lang w:val="hr-HR" w:eastAsia="bs-Latn-BA"/>
        </w:rPr>
        <w:t>.</w:t>
      </w:r>
      <w:r w:rsidR="00751AD3" w:rsidRPr="00F4183C">
        <w:rPr>
          <w:rFonts w:ascii="Times New Roman" w:hAnsi="Times New Roman"/>
          <w:noProof/>
          <w:lang w:val="hr-HR" w:eastAsia="bs-Latn-BA"/>
        </w:rPr>
        <w:t xml:space="preserve"> </w:t>
      </w:r>
      <w:r w:rsidRPr="00F4183C">
        <w:rPr>
          <w:rFonts w:ascii="Times New Roman" w:hAnsi="Times New Roman"/>
          <w:noProof/>
          <w:lang w:val="hr-HR" w:eastAsia="bs-Latn-BA"/>
        </w:rPr>
        <w:t>20</w:t>
      </w:r>
      <w:r w:rsidR="00A433E2" w:rsidRPr="00F4183C">
        <w:rPr>
          <w:rFonts w:ascii="Times New Roman" w:hAnsi="Times New Roman"/>
          <w:noProof/>
          <w:lang w:val="hr-HR" w:eastAsia="bs-Latn-BA"/>
        </w:rPr>
        <w:t>1</w:t>
      </w:r>
      <w:r w:rsidRPr="00F4183C">
        <w:rPr>
          <w:rFonts w:ascii="Times New Roman" w:hAnsi="Times New Roman"/>
          <w:noProof/>
          <w:lang w:val="hr-HR" w:eastAsia="bs-Latn-BA"/>
        </w:rPr>
        <w:t xml:space="preserve">9. godine, u cilju </w:t>
      </w:r>
      <w:r w:rsidR="0073792D" w:rsidRPr="00F4183C">
        <w:rPr>
          <w:rFonts w:ascii="Times New Roman" w:hAnsi="Times New Roman"/>
          <w:noProof/>
          <w:lang w:val="hr-HR" w:eastAsia="bs-Latn-BA"/>
        </w:rPr>
        <w:t>provedbe</w:t>
      </w:r>
      <w:r w:rsidRPr="00F4183C">
        <w:rPr>
          <w:rFonts w:ascii="Times New Roman" w:hAnsi="Times New Roman"/>
          <w:noProof/>
          <w:lang w:val="hr-HR" w:eastAsia="bs-Latn-BA"/>
        </w:rPr>
        <w:t xml:space="preserve"> dalj</w:t>
      </w:r>
      <w:r w:rsidR="002646DA" w:rsidRPr="00F4183C">
        <w:rPr>
          <w:rFonts w:ascii="Times New Roman" w:hAnsi="Times New Roman"/>
          <w:noProof/>
          <w:lang w:val="hr-HR" w:eastAsia="bs-Latn-BA"/>
        </w:rPr>
        <w:t>nj</w:t>
      </w:r>
      <w:r w:rsidRPr="00F4183C">
        <w:rPr>
          <w:rFonts w:ascii="Times New Roman" w:hAnsi="Times New Roman"/>
          <w:noProof/>
          <w:lang w:val="hr-HR" w:eastAsia="bs-Latn-BA"/>
        </w:rPr>
        <w:t xml:space="preserve">ih aktivnosti na jačanju </w:t>
      </w:r>
      <w:r w:rsidR="000E7574" w:rsidRPr="00F4183C">
        <w:rPr>
          <w:rFonts w:ascii="Times New Roman" w:hAnsi="Times New Roman"/>
          <w:noProof/>
          <w:lang w:val="hr-HR" w:eastAsia="bs-Latn-BA"/>
        </w:rPr>
        <w:t xml:space="preserve">automatskog </w:t>
      </w:r>
      <w:r w:rsidR="000E7574" w:rsidRPr="00F4183C">
        <w:rPr>
          <w:rFonts w:ascii="Times New Roman" w:hAnsi="Times New Roman"/>
          <w:i/>
          <w:noProof/>
          <w:lang w:val="hr-HR" w:eastAsia="bs-Latn-BA"/>
        </w:rPr>
        <w:t>online</w:t>
      </w:r>
      <w:r w:rsidR="000E7574" w:rsidRPr="00F4183C">
        <w:rPr>
          <w:rFonts w:ascii="Times New Roman" w:hAnsi="Times New Roman"/>
          <w:noProof/>
          <w:lang w:val="hr-HR" w:eastAsia="bs-Latn-BA"/>
        </w:rPr>
        <w:t xml:space="preserve"> s</w:t>
      </w:r>
      <w:r w:rsidR="002646DA" w:rsidRPr="00F4183C">
        <w:rPr>
          <w:rFonts w:ascii="Times New Roman" w:hAnsi="Times New Roman"/>
          <w:noProof/>
          <w:lang w:val="hr-HR" w:eastAsia="bs-Latn-BA"/>
        </w:rPr>
        <w:t>ustava</w:t>
      </w:r>
      <w:r w:rsidR="000E7574" w:rsidRPr="00F4183C">
        <w:rPr>
          <w:rFonts w:ascii="Times New Roman" w:hAnsi="Times New Roman"/>
          <w:noProof/>
          <w:lang w:val="hr-HR" w:eastAsia="bs-Latn-BA"/>
        </w:rPr>
        <w:t xml:space="preserve">. </w:t>
      </w:r>
    </w:p>
    <w:p w:rsidR="000E7574" w:rsidRPr="00F4183C" w:rsidRDefault="000E7574" w:rsidP="00EF55C9">
      <w:pPr>
        <w:spacing w:line="240" w:lineRule="auto"/>
        <w:rPr>
          <w:rFonts w:ascii="Times New Roman" w:hAnsi="Times New Roman"/>
          <w:noProof/>
          <w:lang w:val="hr-HR" w:eastAsia="bs-Latn-BA"/>
        </w:rPr>
      </w:pPr>
    </w:p>
    <w:p w:rsidR="000E7574" w:rsidRPr="00F4183C" w:rsidRDefault="000E7574" w:rsidP="00EF55C9">
      <w:pPr>
        <w:spacing w:line="240" w:lineRule="auto"/>
        <w:rPr>
          <w:rFonts w:ascii="Times New Roman" w:hAnsi="Times New Roman"/>
          <w:noProof/>
          <w:lang w:val="hr-HR" w:eastAsia="bs-Latn-BA"/>
        </w:rPr>
      </w:pPr>
      <w:r w:rsidRPr="00F4183C">
        <w:rPr>
          <w:rFonts w:ascii="Times New Roman" w:hAnsi="Times New Roman"/>
          <w:noProof/>
          <w:lang w:val="hr-HR" w:eastAsia="bs-Latn-BA"/>
        </w:rPr>
        <w:t>Na kraju ovog poglavlja željeli bismo još jednom naglasiti da je izvršeni monitoring radioaktivnosti u okolišu za 201</w:t>
      </w:r>
      <w:r w:rsidR="00A433E2" w:rsidRPr="00F4183C">
        <w:rPr>
          <w:rFonts w:ascii="Times New Roman" w:hAnsi="Times New Roman"/>
          <w:noProof/>
          <w:lang w:val="hr-HR" w:eastAsia="bs-Latn-BA"/>
        </w:rPr>
        <w:t>9</w:t>
      </w:r>
      <w:r w:rsidRPr="00F4183C">
        <w:rPr>
          <w:rFonts w:ascii="Times New Roman" w:hAnsi="Times New Roman"/>
          <w:noProof/>
          <w:lang w:val="hr-HR" w:eastAsia="bs-Latn-BA"/>
        </w:rPr>
        <w:t xml:space="preserve">. godinu pokazao da su, sa aspekta zaštite od </w:t>
      </w:r>
      <w:r w:rsidR="0073792D" w:rsidRPr="00F4183C">
        <w:rPr>
          <w:rFonts w:ascii="Times New Roman" w:hAnsi="Times New Roman"/>
          <w:noProof/>
          <w:lang w:val="hr-HR" w:eastAsia="bs-Latn-BA"/>
        </w:rPr>
        <w:t>i</w:t>
      </w:r>
      <w:r w:rsidRPr="00F4183C">
        <w:rPr>
          <w:rFonts w:ascii="Times New Roman" w:hAnsi="Times New Roman"/>
          <w:noProof/>
          <w:lang w:val="hr-HR" w:eastAsia="bs-Latn-BA"/>
        </w:rPr>
        <w:t xml:space="preserve">onizirajućeg </w:t>
      </w:r>
      <w:r w:rsidRPr="00F4183C">
        <w:rPr>
          <w:rFonts w:ascii="Times New Roman" w:hAnsi="Times New Roman"/>
          <w:noProof/>
          <w:lang w:val="hr-HR" w:eastAsia="bs-Latn-BA"/>
        </w:rPr>
        <w:lastRenderedPageBreak/>
        <w:t>zračenj</w:t>
      </w:r>
      <w:r w:rsidR="006423F5" w:rsidRPr="00F4183C">
        <w:rPr>
          <w:rFonts w:ascii="Times New Roman" w:hAnsi="Times New Roman"/>
          <w:noProof/>
          <w:lang w:val="hr-HR" w:eastAsia="bs-Latn-BA"/>
        </w:rPr>
        <w:t>a</w:t>
      </w:r>
      <w:r w:rsidRPr="00F4183C">
        <w:rPr>
          <w:rFonts w:ascii="Times New Roman" w:hAnsi="Times New Roman"/>
          <w:noProof/>
          <w:lang w:val="hr-HR" w:eastAsia="bs-Latn-BA"/>
        </w:rPr>
        <w:t xml:space="preserve">, mjereni mediji u zakonski propisanim granicama. </w:t>
      </w:r>
      <w:r w:rsidR="00A433E2" w:rsidRPr="00F4183C">
        <w:rPr>
          <w:rFonts w:ascii="Times New Roman" w:hAnsi="Times New Roman"/>
          <w:noProof/>
          <w:lang w:val="hr-HR" w:eastAsia="bs-Latn-BA"/>
        </w:rPr>
        <w:t>Ipak</w:t>
      </w:r>
      <w:r w:rsidRPr="00F4183C">
        <w:rPr>
          <w:rFonts w:ascii="Times New Roman" w:hAnsi="Times New Roman"/>
          <w:noProof/>
          <w:lang w:val="hr-HR" w:eastAsia="bs-Latn-BA"/>
        </w:rPr>
        <w:t>, kao i prethodni postupci javnih nabav</w:t>
      </w:r>
      <w:r w:rsidR="002646DA" w:rsidRPr="00F4183C">
        <w:rPr>
          <w:rFonts w:ascii="Times New Roman" w:hAnsi="Times New Roman"/>
          <w:noProof/>
          <w:lang w:val="hr-HR" w:eastAsia="bs-Latn-BA"/>
        </w:rPr>
        <w:t>a</w:t>
      </w:r>
      <w:r w:rsidRPr="00F4183C">
        <w:rPr>
          <w:rFonts w:ascii="Times New Roman" w:hAnsi="Times New Roman"/>
          <w:noProof/>
          <w:lang w:val="hr-HR" w:eastAsia="bs-Latn-BA"/>
        </w:rPr>
        <w:t xml:space="preserve"> za dobi</w:t>
      </w:r>
      <w:r w:rsidR="002646DA" w:rsidRPr="00F4183C">
        <w:rPr>
          <w:rFonts w:ascii="Times New Roman" w:hAnsi="Times New Roman"/>
          <w:noProof/>
          <w:lang w:val="hr-HR" w:eastAsia="bs-Latn-BA"/>
        </w:rPr>
        <w:t>v</w:t>
      </w:r>
      <w:r w:rsidRPr="00F4183C">
        <w:rPr>
          <w:rFonts w:ascii="Times New Roman" w:hAnsi="Times New Roman"/>
          <w:noProof/>
          <w:lang w:val="hr-HR" w:eastAsia="bs-Latn-BA"/>
        </w:rPr>
        <w:t>anje ovih rezultata, i ovaj je pokazao da</w:t>
      </w:r>
      <w:r w:rsidR="00F526BD" w:rsidRPr="00F4183C">
        <w:rPr>
          <w:rFonts w:ascii="Times New Roman" w:hAnsi="Times New Roman"/>
          <w:noProof/>
          <w:lang w:val="hr-HR" w:eastAsia="bs-Latn-BA"/>
        </w:rPr>
        <w:t xml:space="preserve"> je</w:t>
      </w:r>
      <w:r w:rsidRPr="00F4183C">
        <w:rPr>
          <w:rFonts w:ascii="Times New Roman" w:hAnsi="Times New Roman"/>
          <w:noProof/>
          <w:lang w:val="hr-HR" w:eastAsia="bs-Latn-BA"/>
        </w:rPr>
        <w:t xml:space="preserve"> </w:t>
      </w:r>
      <w:r w:rsidR="002646DA" w:rsidRPr="00F4183C">
        <w:rPr>
          <w:rFonts w:ascii="Times New Roman" w:eastAsiaTheme="minorHAnsi" w:hAnsi="Times New Roman"/>
          <w:noProof/>
          <w:lang w:val="hr-HR" w:eastAsia="bs-Latn-BA"/>
        </w:rPr>
        <w:t xml:space="preserve">kontinuiranu provedbu monitoringa radioaktivnosti u okolišu otežano provesti s postojećim financijskim </w:t>
      </w:r>
      <w:r w:rsidRPr="00F4183C">
        <w:rPr>
          <w:rFonts w:ascii="Times New Roman" w:hAnsi="Times New Roman"/>
          <w:noProof/>
          <w:lang w:val="hr-HR" w:eastAsia="bs-Latn-BA"/>
        </w:rPr>
        <w:t>i ljudskim resursima</w:t>
      </w:r>
      <w:r w:rsidR="002646DA" w:rsidRPr="00F4183C">
        <w:rPr>
          <w:rFonts w:ascii="Times New Roman" w:hAnsi="Times New Roman"/>
          <w:noProof/>
          <w:lang w:val="hr-HR" w:eastAsia="bs-Latn-BA"/>
        </w:rPr>
        <w:t>,</w:t>
      </w:r>
      <w:r w:rsidR="00A433E2" w:rsidRPr="00F4183C">
        <w:rPr>
          <w:rFonts w:ascii="Times New Roman" w:hAnsi="Times New Roman"/>
          <w:noProof/>
          <w:lang w:val="hr-HR" w:eastAsia="bs-Latn-BA"/>
        </w:rPr>
        <w:t xml:space="preserve"> kao i ovakvim načinom nabave ove vrste usluga</w:t>
      </w:r>
      <w:r w:rsidRPr="00F4183C">
        <w:rPr>
          <w:rFonts w:ascii="Times New Roman" w:hAnsi="Times New Roman"/>
          <w:noProof/>
          <w:lang w:val="hr-HR" w:eastAsia="bs-Latn-BA"/>
        </w:rPr>
        <w:t>.</w:t>
      </w:r>
      <w:r w:rsidR="004320B4" w:rsidRPr="00F4183C">
        <w:rPr>
          <w:rFonts w:ascii="Times New Roman" w:hAnsi="Times New Roman"/>
          <w:noProof/>
          <w:lang w:val="hr-HR" w:eastAsia="bs-Latn-BA"/>
        </w:rPr>
        <w:t xml:space="preserve"> </w:t>
      </w:r>
      <w:r w:rsidR="00F526BD" w:rsidRPr="00F4183C">
        <w:rPr>
          <w:rFonts w:ascii="Times New Roman" w:hAnsi="Times New Roman"/>
          <w:noProof/>
          <w:lang w:val="hr-HR" w:eastAsia="bs-Latn-BA"/>
        </w:rPr>
        <w:t xml:space="preserve">Stoga </w:t>
      </w:r>
      <w:r w:rsidR="00A433E2" w:rsidRPr="00F4183C">
        <w:rPr>
          <w:rFonts w:ascii="Times New Roman" w:hAnsi="Times New Roman"/>
          <w:noProof/>
          <w:lang w:val="hr-HR" w:eastAsia="bs-Latn-BA"/>
        </w:rPr>
        <w:t xml:space="preserve">će </w:t>
      </w:r>
      <w:r w:rsidR="00F526BD" w:rsidRPr="00F4183C">
        <w:rPr>
          <w:rFonts w:ascii="Times New Roman" w:hAnsi="Times New Roman"/>
          <w:noProof/>
          <w:lang w:val="hr-HR" w:eastAsia="bs-Latn-BA"/>
        </w:rPr>
        <w:t xml:space="preserve">Agencija, imajući u vidu veliku ulogu potencijalnog utjecaja okoliša na zdravlje stanovništva, </w:t>
      </w:r>
      <w:r w:rsidR="00A433E2" w:rsidRPr="00F4183C">
        <w:rPr>
          <w:rFonts w:ascii="Times New Roman" w:hAnsi="Times New Roman"/>
          <w:noProof/>
          <w:lang w:val="hr-HR" w:eastAsia="bs-Latn-BA"/>
        </w:rPr>
        <w:t>nastaviti s razmatranjem</w:t>
      </w:r>
      <w:r w:rsidR="00F526BD" w:rsidRPr="00F4183C">
        <w:rPr>
          <w:rFonts w:ascii="Times New Roman" w:hAnsi="Times New Roman"/>
          <w:noProof/>
          <w:lang w:val="hr-HR" w:eastAsia="bs-Latn-BA"/>
        </w:rPr>
        <w:t xml:space="preserve"> mogućnost</w:t>
      </w:r>
      <w:r w:rsidR="00A433E2" w:rsidRPr="00F4183C">
        <w:rPr>
          <w:rFonts w:ascii="Times New Roman" w:hAnsi="Times New Roman"/>
          <w:noProof/>
          <w:lang w:val="hr-HR" w:eastAsia="bs-Latn-BA"/>
        </w:rPr>
        <w:t>i</w:t>
      </w:r>
      <w:r w:rsidR="00F526BD" w:rsidRPr="00F4183C">
        <w:rPr>
          <w:rFonts w:ascii="Times New Roman" w:hAnsi="Times New Roman"/>
          <w:noProof/>
          <w:lang w:val="hr-HR" w:eastAsia="bs-Latn-BA"/>
        </w:rPr>
        <w:t xml:space="preserve"> da prov</w:t>
      </w:r>
      <w:r w:rsidR="002646DA" w:rsidRPr="00F4183C">
        <w:rPr>
          <w:rFonts w:ascii="Times New Roman" w:hAnsi="Times New Roman"/>
          <w:noProof/>
          <w:lang w:val="hr-HR" w:eastAsia="bs-Latn-BA"/>
        </w:rPr>
        <w:t>edbu</w:t>
      </w:r>
      <w:r w:rsidR="00F526BD" w:rsidRPr="00F4183C">
        <w:rPr>
          <w:rFonts w:ascii="Times New Roman" w:hAnsi="Times New Roman"/>
          <w:noProof/>
          <w:lang w:val="hr-HR" w:eastAsia="bs-Latn-BA"/>
        </w:rPr>
        <w:t xml:space="preserve"> aktivnosti u okviru monitoringa radioaktivnosti u okolišu proglasi aktivnostima od javnog interesa, odnosno da one bud</w:t>
      </w:r>
      <w:r w:rsidR="00A433E2" w:rsidRPr="00F4183C">
        <w:rPr>
          <w:rFonts w:ascii="Times New Roman" w:hAnsi="Times New Roman"/>
          <w:noProof/>
          <w:lang w:val="hr-HR" w:eastAsia="bs-Latn-BA"/>
        </w:rPr>
        <w:t>u</w:t>
      </w:r>
      <w:r w:rsidR="00F526BD" w:rsidRPr="00F4183C">
        <w:rPr>
          <w:rFonts w:ascii="Times New Roman" w:hAnsi="Times New Roman"/>
          <w:noProof/>
          <w:lang w:val="hr-HR" w:eastAsia="bs-Latn-BA"/>
        </w:rPr>
        <w:t xml:space="preserve"> izuzete iz postupka javnih</w:t>
      </w:r>
      <w:r w:rsidRPr="00F4183C">
        <w:rPr>
          <w:rFonts w:ascii="Times New Roman" w:hAnsi="Times New Roman"/>
          <w:noProof/>
          <w:lang w:val="hr-HR" w:eastAsia="bs-Latn-BA"/>
        </w:rPr>
        <w:t xml:space="preserve"> nabav</w:t>
      </w:r>
      <w:r w:rsidR="002646DA" w:rsidRPr="00F4183C">
        <w:rPr>
          <w:rFonts w:ascii="Times New Roman" w:hAnsi="Times New Roman"/>
          <w:noProof/>
          <w:lang w:val="hr-HR" w:eastAsia="bs-Latn-BA"/>
        </w:rPr>
        <w:t>a</w:t>
      </w:r>
      <w:r w:rsidRPr="00F4183C">
        <w:rPr>
          <w:rFonts w:ascii="Times New Roman" w:hAnsi="Times New Roman"/>
          <w:noProof/>
          <w:lang w:val="hr-HR" w:eastAsia="bs-Latn-BA"/>
        </w:rPr>
        <w:t>. Na taj način bi bilo moguće unaprijediti dosadašnje aktivnosti iz ove oblasti uz s</w:t>
      </w:r>
      <w:r w:rsidR="002646DA" w:rsidRPr="00F4183C">
        <w:rPr>
          <w:rFonts w:ascii="Times New Roman" w:hAnsi="Times New Roman"/>
          <w:noProof/>
          <w:lang w:val="hr-HR" w:eastAsia="bs-Latn-BA"/>
        </w:rPr>
        <w:t>u</w:t>
      </w:r>
      <w:r w:rsidRPr="00F4183C">
        <w:rPr>
          <w:rFonts w:ascii="Times New Roman" w:hAnsi="Times New Roman"/>
          <w:noProof/>
          <w:lang w:val="hr-HR" w:eastAsia="bs-Latn-BA"/>
        </w:rPr>
        <w:t>radnju s drugim relevantnim institucijama i ustanovama.</w:t>
      </w:r>
      <w:r w:rsidR="00F526BD" w:rsidRPr="00F4183C">
        <w:rPr>
          <w:rFonts w:ascii="Times New Roman" w:hAnsi="Times New Roman"/>
          <w:noProof/>
          <w:lang w:val="hr-HR" w:eastAsia="bs-Latn-BA"/>
        </w:rPr>
        <w:t xml:space="preserve"> </w:t>
      </w:r>
      <w:r w:rsidR="00A433E2" w:rsidRPr="00F4183C">
        <w:rPr>
          <w:rFonts w:ascii="Times New Roman" w:hAnsi="Times New Roman"/>
          <w:noProof/>
          <w:lang w:val="hr-HR" w:eastAsia="bs-Latn-BA"/>
        </w:rPr>
        <w:t xml:space="preserve">Još jednom naglašavamo da bismo se na ovaj način </w:t>
      </w:r>
      <w:r w:rsidR="00F526BD" w:rsidRPr="00F4183C">
        <w:rPr>
          <w:rFonts w:ascii="Times New Roman" w:hAnsi="Times New Roman"/>
          <w:noProof/>
          <w:lang w:val="hr-HR" w:eastAsia="bs-Latn-BA"/>
        </w:rPr>
        <w:t>približili međunarodnim standardima i racionalnije</w:t>
      </w:r>
      <w:r w:rsidR="006B25DC" w:rsidRPr="00F4183C">
        <w:rPr>
          <w:rFonts w:ascii="Times New Roman" w:hAnsi="Times New Roman"/>
          <w:noProof/>
          <w:lang w:val="hr-HR" w:eastAsia="bs-Latn-BA"/>
        </w:rPr>
        <w:t>m</w:t>
      </w:r>
      <w:r w:rsidR="00F526BD" w:rsidRPr="00F4183C">
        <w:rPr>
          <w:rFonts w:ascii="Times New Roman" w:hAnsi="Times New Roman"/>
          <w:noProof/>
          <w:lang w:val="hr-HR" w:eastAsia="bs-Latn-BA"/>
        </w:rPr>
        <w:t xml:space="preserve"> </w:t>
      </w:r>
      <w:r w:rsidR="006B25DC" w:rsidRPr="00F4183C">
        <w:rPr>
          <w:rFonts w:ascii="Times New Roman" w:hAnsi="Times New Roman"/>
          <w:noProof/>
          <w:lang w:val="hr-HR" w:eastAsia="bs-Latn-BA"/>
        </w:rPr>
        <w:t xml:space="preserve">korištenju </w:t>
      </w:r>
      <w:r w:rsidR="00F526BD" w:rsidRPr="00F4183C">
        <w:rPr>
          <w:rFonts w:ascii="Times New Roman" w:hAnsi="Times New Roman"/>
          <w:noProof/>
          <w:lang w:val="hr-HR" w:eastAsia="bs-Latn-BA"/>
        </w:rPr>
        <w:t>postojeć</w:t>
      </w:r>
      <w:r w:rsidR="002646DA" w:rsidRPr="00F4183C">
        <w:rPr>
          <w:rFonts w:ascii="Times New Roman" w:hAnsi="Times New Roman"/>
          <w:noProof/>
          <w:lang w:val="hr-HR" w:eastAsia="bs-Latn-BA"/>
        </w:rPr>
        <w:t>ih financijs</w:t>
      </w:r>
      <w:r w:rsidRPr="00F4183C">
        <w:rPr>
          <w:rFonts w:ascii="Times New Roman" w:hAnsi="Times New Roman"/>
          <w:noProof/>
          <w:lang w:val="hr-HR" w:eastAsia="bs-Latn-BA"/>
        </w:rPr>
        <w:t>k</w:t>
      </w:r>
      <w:r w:rsidR="002646DA" w:rsidRPr="00F4183C">
        <w:rPr>
          <w:rFonts w:ascii="Times New Roman" w:hAnsi="Times New Roman"/>
          <w:noProof/>
          <w:lang w:val="hr-HR" w:eastAsia="bs-Latn-BA"/>
        </w:rPr>
        <w:t>ih</w:t>
      </w:r>
      <w:r w:rsidRPr="00F4183C">
        <w:rPr>
          <w:rFonts w:ascii="Times New Roman" w:hAnsi="Times New Roman"/>
          <w:noProof/>
          <w:lang w:val="hr-HR" w:eastAsia="bs-Latn-BA"/>
        </w:rPr>
        <w:t xml:space="preserve"> i materijaln</w:t>
      </w:r>
      <w:r w:rsidR="002646DA" w:rsidRPr="00F4183C">
        <w:rPr>
          <w:rFonts w:ascii="Times New Roman" w:hAnsi="Times New Roman"/>
          <w:noProof/>
          <w:lang w:val="hr-HR" w:eastAsia="bs-Latn-BA"/>
        </w:rPr>
        <w:t>ih</w:t>
      </w:r>
      <w:r w:rsidRPr="00F4183C">
        <w:rPr>
          <w:rFonts w:ascii="Times New Roman" w:hAnsi="Times New Roman"/>
          <w:noProof/>
          <w:lang w:val="hr-HR" w:eastAsia="bs-Latn-BA"/>
        </w:rPr>
        <w:t xml:space="preserve"> resurs</w:t>
      </w:r>
      <w:r w:rsidR="002646DA" w:rsidRPr="00F4183C">
        <w:rPr>
          <w:rFonts w:ascii="Times New Roman" w:hAnsi="Times New Roman"/>
          <w:noProof/>
          <w:lang w:val="hr-HR" w:eastAsia="bs-Latn-BA"/>
        </w:rPr>
        <w:t>a,</w:t>
      </w:r>
      <w:r w:rsidRPr="00F4183C">
        <w:rPr>
          <w:rFonts w:ascii="Times New Roman" w:hAnsi="Times New Roman"/>
          <w:noProof/>
          <w:lang w:val="hr-HR" w:eastAsia="bs-Latn-BA"/>
        </w:rPr>
        <w:t xml:space="preserve"> te omogućil</w:t>
      </w:r>
      <w:r w:rsidR="00F526BD" w:rsidRPr="00F4183C">
        <w:rPr>
          <w:rFonts w:ascii="Times New Roman" w:hAnsi="Times New Roman"/>
          <w:noProof/>
          <w:lang w:val="hr-HR" w:eastAsia="bs-Latn-BA"/>
        </w:rPr>
        <w:t>i</w:t>
      </w:r>
      <w:r w:rsidRPr="00F4183C">
        <w:rPr>
          <w:rFonts w:ascii="Times New Roman" w:hAnsi="Times New Roman"/>
          <w:noProof/>
          <w:lang w:val="hr-HR" w:eastAsia="bs-Latn-BA"/>
        </w:rPr>
        <w:t xml:space="preserve"> brž</w:t>
      </w:r>
      <w:r w:rsidR="00CE7C76" w:rsidRPr="00F4183C">
        <w:rPr>
          <w:rFonts w:ascii="Times New Roman" w:hAnsi="Times New Roman"/>
          <w:noProof/>
          <w:lang w:val="hr-HR" w:eastAsia="bs-Latn-BA"/>
        </w:rPr>
        <w:t>u</w:t>
      </w:r>
      <w:r w:rsidRPr="00F4183C">
        <w:rPr>
          <w:rFonts w:ascii="Times New Roman" w:hAnsi="Times New Roman"/>
          <w:noProof/>
          <w:lang w:val="hr-HR" w:eastAsia="bs-Latn-BA"/>
        </w:rPr>
        <w:t xml:space="preserve"> </w:t>
      </w:r>
      <w:r w:rsidR="002646DA" w:rsidRPr="00F4183C">
        <w:rPr>
          <w:rFonts w:ascii="Times New Roman" w:hAnsi="Times New Roman"/>
          <w:noProof/>
          <w:lang w:val="hr-HR" w:eastAsia="bs-Latn-BA"/>
        </w:rPr>
        <w:t>provedbu</w:t>
      </w:r>
      <w:r w:rsidR="00F526BD" w:rsidRPr="00F4183C">
        <w:rPr>
          <w:rFonts w:ascii="Times New Roman" w:hAnsi="Times New Roman"/>
          <w:noProof/>
          <w:lang w:val="hr-HR" w:eastAsia="bs-Latn-BA"/>
        </w:rPr>
        <w:t>,</w:t>
      </w:r>
      <w:r w:rsidRPr="00F4183C">
        <w:rPr>
          <w:rFonts w:ascii="Times New Roman" w:hAnsi="Times New Roman"/>
          <w:noProof/>
          <w:lang w:val="hr-HR" w:eastAsia="bs-Latn-BA"/>
        </w:rPr>
        <w:t xml:space="preserve"> a sve u cilju zaštite zdravlja stanovništva.</w:t>
      </w:r>
    </w:p>
    <w:p w:rsidR="00432DB0" w:rsidRPr="00F4183C" w:rsidRDefault="00432DB0" w:rsidP="00C6033B">
      <w:pPr>
        <w:spacing w:line="240" w:lineRule="auto"/>
        <w:rPr>
          <w:rFonts w:ascii="Times New Roman" w:hAnsi="Times New Roman"/>
          <w:noProof/>
          <w:highlight w:val="cyan"/>
          <w:lang w:val="hr-HR" w:eastAsia="bs-Latn-BA"/>
        </w:rPr>
      </w:pPr>
    </w:p>
    <w:p w:rsidR="00EF55C9" w:rsidRPr="00F4183C" w:rsidRDefault="00EF55C9">
      <w:pPr>
        <w:spacing w:after="240"/>
        <w:rPr>
          <w:rFonts w:ascii="Times New Roman" w:hAnsi="Times New Roman"/>
          <w:noProof/>
          <w:color w:val="FF0000"/>
          <w:highlight w:val="cyan"/>
          <w:lang w:val="hr-HR" w:eastAsia="bs-Latn-BA"/>
        </w:rPr>
      </w:pPr>
      <w:r w:rsidRPr="00F4183C">
        <w:rPr>
          <w:rFonts w:ascii="Times New Roman" w:hAnsi="Times New Roman"/>
          <w:noProof/>
          <w:color w:val="FF0000"/>
          <w:highlight w:val="cyan"/>
          <w:lang w:val="hr-HR" w:eastAsia="bs-Latn-BA"/>
        </w:rPr>
        <w:br w:type="page"/>
      </w:r>
    </w:p>
    <w:p w:rsidR="001E3F57" w:rsidRPr="00F4183C" w:rsidRDefault="00A00629" w:rsidP="005E17DF">
      <w:pPr>
        <w:pStyle w:val="Heading1"/>
        <w:rPr>
          <w:lang w:val="hr-HR"/>
        </w:rPr>
      </w:pPr>
      <w:bookmarkStart w:id="982" w:name="_Toc53422535"/>
      <w:r w:rsidRPr="00F4183C">
        <w:rPr>
          <w:lang w:val="hr-HR"/>
        </w:rPr>
        <w:lastRenderedPageBreak/>
        <w:t xml:space="preserve">UPRAVLJANJE </w:t>
      </w:r>
      <w:r w:rsidR="00936131" w:rsidRPr="00F4183C">
        <w:rPr>
          <w:lang w:val="hr-HR"/>
        </w:rPr>
        <w:t>RADIOAKTIVNIM IZVORIMA</w:t>
      </w:r>
      <w:r w:rsidR="00EE07B0" w:rsidRPr="00F4183C">
        <w:rPr>
          <w:lang w:val="hr-HR"/>
        </w:rPr>
        <w:t xml:space="preserve"> KOJI SE NE KORISTE</w:t>
      </w:r>
      <w:r w:rsidR="00936131" w:rsidRPr="00F4183C">
        <w:rPr>
          <w:lang w:val="hr-HR"/>
        </w:rPr>
        <w:t xml:space="preserve"> </w:t>
      </w:r>
      <w:r w:rsidR="001E3F57" w:rsidRPr="00F4183C">
        <w:rPr>
          <w:lang w:val="hr-HR"/>
        </w:rPr>
        <w:t xml:space="preserve">I </w:t>
      </w:r>
      <w:r w:rsidRPr="00F4183C">
        <w:rPr>
          <w:lang w:val="hr-HR"/>
        </w:rPr>
        <w:t>RADIOAKTIVNIM OTPADOM</w:t>
      </w:r>
      <w:bookmarkEnd w:id="982"/>
      <w:r w:rsidR="004F4D96" w:rsidRPr="00F4183C">
        <w:rPr>
          <w:lang w:val="hr-HR"/>
        </w:rPr>
        <w:t xml:space="preserve"> </w:t>
      </w:r>
    </w:p>
    <w:p w:rsidR="00A00629" w:rsidRPr="00F4183C" w:rsidRDefault="00A00629" w:rsidP="00F7263A">
      <w:pPr>
        <w:rPr>
          <w:rFonts w:ascii="Times New Roman" w:hAnsi="Times New Roman"/>
          <w:lang w:val="hr-HR"/>
        </w:rPr>
      </w:pPr>
    </w:p>
    <w:p w:rsidR="008F39F6" w:rsidRPr="00F4183C"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983" w:name="_Toc518545391"/>
      <w:bookmarkStart w:id="984" w:name="_Toc518545491"/>
      <w:bookmarkStart w:id="985" w:name="_Toc518546397"/>
      <w:bookmarkStart w:id="986" w:name="_Toc518546497"/>
      <w:bookmarkStart w:id="987" w:name="_Toc518927074"/>
      <w:bookmarkStart w:id="988" w:name="_Toc519510382"/>
      <w:bookmarkStart w:id="989" w:name="_Toc12642946"/>
      <w:bookmarkStart w:id="990" w:name="_Toc12643029"/>
      <w:bookmarkStart w:id="991" w:name="_Toc12643114"/>
      <w:bookmarkStart w:id="992" w:name="_Toc13507925"/>
      <w:bookmarkStart w:id="993" w:name="_Toc13554564"/>
      <w:bookmarkStart w:id="994" w:name="_Toc51142079"/>
      <w:bookmarkStart w:id="995" w:name="_Toc51225867"/>
      <w:bookmarkStart w:id="996" w:name="_Toc51241117"/>
      <w:bookmarkStart w:id="997" w:name="_Toc51259477"/>
      <w:bookmarkStart w:id="998" w:name="_Toc51261790"/>
      <w:bookmarkStart w:id="999" w:name="_Toc51344460"/>
      <w:bookmarkStart w:id="1000" w:name="_Toc51428887"/>
      <w:bookmarkStart w:id="1001" w:name="_Toc51778152"/>
      <w:bookmarkStart w:id="1002" w:name="_Toc51778282"/>
      <w:bookmarkStart w:id="1003" w:name="_Toc52094755"/>
      <w:bookmarkStart w:id="1004" w:name="_Toc52094884"/>
      <w:bookmarkStart w:id="1005" w:name="_Toc52105481"/>
      <w:bookmarkStart w:id="1006" w:name="_Toc52522036"/>
      <w:bookmarkStart w:id="1007" w:name="_Toc53389349"/>
      <w:bookmarkStart w:id="1008" w:name="_Toc53422536"/>
      <w:bookmarkEnd w:id="983"/>
      <w:bookmarkEnd w:id="984"/>
      <w:bookmarkEnd w:id="985"/>
      <w:bookmarkEnd w:id="986"/>
      <w:bookmarkEnd w:id="987"/>
      <w:bookmarkEnd w:id="988"/>
      <w:bookmarkEnd w:id="989"/>
      <w:bookmarkEnd w:id="990"/>
      <w:bookmarkEnd w:id="991"/>
      <w:bookmarkEnd w:id="992"/>
      <w:bookmarkEnd w:id="993"/>
      <w:bookmarkEnd w:id="994"/>
      <w:bookmarkEnd w:id="995"/>
      <w:bookmarkEnd w:id="996"/>
      <w:bookmarkEnd w:id="997"/>
      <w:bookmarkEnd w:id="998"/>
      <w:bookmarkEnd w:id="999"/>
      <w:bookmarkEnd w:id="1000"/>
      <w:bookmarkEnd w:id="1001"/>
      <w:bookmarkEnd w:id="1002"/>
      <w:bookmarkEnd w:id="1003"/>
      <w:bookmarkEnd w:id="1004"/>
      <w:bookmarkEnd w:id="1005"/>
      <w:bookmarkEnd w:id="1006"/>
      <w:bookmarkEnd w:id="1007"/>
      <w:bookmarkEnd w:id="1008"/>
    </w:p>
    <w:p w:rsidR="00B51771" w:rsidRPr="00F4183C" w:rsidRDefault="00B51771" w:rsidP="00734DFC">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1009" w:name="_Toc518545392"/>
      <w:bookmarkStart w:id="1010" w:name="_Toc518545492"/>
      <w:bookmarkStart w:id="1011" w:name="_Toc518546398"/>
      <w:bookmarkStart w:id="1012" w:name="_Toc518546498"/>
      <w:bookmarkStart w:id="1013" w:name="_Toc518927075"/>
      <w:bookmarkStart w:id="1014" w:name="_Toc519510383"/>
      <w:bookmarkStart w:id="1015" w:name="_Toc12642947"/>
      <w:bookmarkStart w:id="1016" w:name="_Toc12643030"/>
      <w:bookmarkStart w:id="1017" w:name="_Toc12643115"/>
      <w:bookmarkStart w:id="1018" w:name="_Toc13507926"/>
      <w:bookmarkStart w:id="1019" w:name="_Toc13554565"/>
      <w:bookmarkStart w:id="1020" w:name="_Toc51142080"/>
      <w:bookmarkStart w:id="1021" w:name="_Toc51225868"/>
      <w:bookmarkStart w:id="1022" w:name="_Toc51241118"/>
      <w:bookmarkStart w:id="1023" w:name="_Toc51259478"/>
      <w:bookmarkStart w:id="1024" w:name="_Toc51261791"/>
      <w:bookmarkStart w:id="1025" w:name="_Toc51344461"/>
      <w:bookmarkStart w:id="1026" w:name="_Toc51428888"/>
      <w:bookmarkStart w:id="1027" w:name="_Toc51778153"/>
      <w:bookmarkStart w:id="1028" w:name="_Toc51778283"/>
      <w:bookmarkStart w:id="1029" w:name="_Toc52094756"/>
      <w:bookmarkStart w:id="1030" w:name="_Toc52094885"/>
      <w:bookmarkStart w:id="1031" w:name="_Toc52105482"/>
      <w:bookmarkStart w:id="1032" w:name="_Toc52522037"/>
      <w:bookmarkStart w:id="1033" w:name="_Toc53389350"/>
      <w:bookmarkStart w:id="1034" w:name="_Toc53422537"/>
      <w:bookmarkEnd w:id="1009"/>
      <w:bookmarkEnd w:id="1010"/>
      <w:bookmarkEnd w:id="1011"/>
      <w:bookmarkEnd w:id="1012"/>
      <w:bookmarkEnd w:id="1013"/>
      <w:bookmarkEnd w:id="1014"/>
      <w:bookmarkEnd w:id="1015"/>
      <w:bookmarkEnd w:id="1016"/>
      <w:bookmarkEnd w:id="1017"/>
      <w:bookmarkEnd w:id="1018"/>
      <w:bookmarkEnd w:id="1019"/>
      <w:bookmarkEnd w:id="1020"/>
      <w:bookmarkEnd w:id="1021"/>
      <w:bookmarkEnd w:id="1022"/>
      <w:bookmarkEnd w:id="1023"/>
      <w:bookmarkEnd w:id="1024"/>
      <w:bookmarkEnd w:id="1025"/>
      <w:bookmarkEnd w:id="1026"/>
      <w:bookmarkEnd w:id="1027"/>
      <w:bookmarkEnd w:id="1028"/>
      <w:bookmarkEnd w:id="1029"/>
      <w:bookmarkEnd w:id="1030"/>
      <w:bookmarkEnd w:id="1031"/>
      <w:bookmarkEnd w:id="1032"/>
      <w:bookmarkEnd w:id="1033"/>
      <w:bookmarkEnd w:id="1034"/>
    </w:p>
    <w:p w:rsidR="00112052" w:rsidRPr="00F4183C" w:rsidRDefault="00112052"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1035" w:name="_Toc518545393"/>
      <w:bookmarkStart w:id="1036" w:name="_Toc518545493"/>
      <w:bookmarkStart w:id="1037" w:name="_Toc518546399"/>
      <w:bookmarkStart w:id="1038" w:name="_Toc518546499"/>
      <w:bookmarkStart w:id="1039" w:name="_Toc518927076"/>
      <w:bookmarkStart w:id="1040" w:name="_Toc519510384"/>
      <w:bookmarkStart w:id="1041" w:name="_Toc12642948"/>
      <w:bookmarkStart w:id="1042" w:name="_Toc12643031"/>
      <w:bookmarkStart w:id="1043" w:name="_Toc12643116"/>
      <w:bookmarkStart w:id="1044" w:name="_Toc13507927"/>
      <w:bookmarkStart w:id="1045" w:name="_Toc13554566"/>
      <w:bookmarkStart w:id="1046" w:name="_Toc51142081"/>
      <w:bookmarkStart w:id="1047" w:name="_Toc51225869"/>
      <w:bookmarkStart w:id="1048" w:name="_Toc51241119"/>
      <w:bookmarkStart w:id="1049" w:name="_Toc51259479"/>
      <w:bookmarkStart w:id="1050" w:name="_Toc51261792"/>
      <w:bookmarkStart w:id="1051" w:name="_Toc51344462"/>
      <w:bookmarkStart w:id="1052" w:name="_Toc51428889"/>
      <w:bookmarkStart w:id="1053" w:name="_Toc51778154"/>
      <w:bookmarkStart w:id="1054" w:name="_Toc51778284"/>
      <w:bookmarkStart w:id="1055" w:name="_Toc52094757"/>
      <w:bookmarkStart w:id="1056" w:name="_Toc52094886"/>
      <w:bookmarkStart w:id="1057" w:name="_Toc52105483"/>
      <w:bookmarkStart w:id="1058" w:name="_Toc52522038"/>
      <w:bookmarkStart w:id="1059" w:name="_Toc53389351"/>
      <w:bookmarkStart w:id="1060" w:name="_Toc53422538"/>
      <w:bookmarkEnd w:id="1035"/>
      <w:bookmarkEnd w:id="1036"/>
      <w:bookmarkEnd w:id="1037"/>
      <w:bookmarkEnd w:id="1038"/>
      <w:bookmarkEnd w:id="1039"/>
      <w:bookmarkEnd w:id="1040"/>
      <w:bookmarkEnd w:id="1041"/>
      <w:bookmarkEnd w:id="1042"/>
      <w:bookmarkEnd w:id="1043"/>
      <w:bookmarkEnd w:id="1044"/>
      <w:bookmarkEnd w:id="1045"/>
      <w:bookmarkEnd w:id="1046"/>
      <w:bookmarkEnd w:id="1047"/>
      <w:bookmarkEnd w:id="1048"/>
      <w:bookmarkEnd w:id="1049"/>
      <w:bookmarkEnd w:id="1050"/>
      <w:bookmarkEnd w:id="1051"/>
      <w:bookmarkEnd w:id="1052"/>
      <w:bookmarkEnd w:id="1053"/>
      <w:bookmarkEnd w:id="1054"/>
      <w:bookmarkEnd w:id="1055"/>
      <w:bookmarkEnd w:id="1056"/>
      <w:bookmarkEnd w:id="1057"/>
      <w:bookmarkEnd w:id="1058"/>
      <w:bookmarkEnd w:id="1059"/>
      <w:bookmarkEnd w:id="1060"/>
    </w:p>
    <w:p w:rsidR="001A3C8E" w:rsidRPr="00F4183C" w:rsidRDefault="001A3C8E"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1061" w:name="_Toc51142082"/>
      <w:bookmarkStart w:id="1062" w:name="_Toc51225870"/>
      <w:bookmarkStart w:id="1063" w:name="_Toc51241120"/>
      <w:bookmarkStart w:id="1064" w:name="_Toc51259480"/>
      <w:bookmarkStart w:id="1065" w:name="_Toc51261793"/>
      <w:bookmarkStart w:id="1066" w:name="_Toc51344463"/>
      <w:bookmarkStart w:id="1067" w:name="_Toc51428890"/>
      <w:bookmarkStart w:id="1068" w:name="_Toc51778155"/>
      <w:bookmarkStart w:id="1069" w:name="_Toc51778285"/>
      <w:bookmarkStart w:id="1070" w:name="_Toc52094758"/>
      <w:bookmarkStart w:id="1071" w:name="_Toc52094887"/>
      <w:bookmarkStart w:id="1072" w:name="_Toc52105484"/>
      <w:bookmarkStart w:id="1073" w:name="_Toc52522039"/>
      <w:bookmarkStart w:id="1074" w:name="_Toc53389352"/>
      <w:bookmarkStart w:id="1075" w:name="_Toc53422539"/>
      <w:bookmarkEnd w:id="1061"/>
      <w:bookmarkEnd w:id="1062"/>
      <w:bookmarkEnd w:id="1063"/>
      <w:bookmarkEnd w:id="1064"/>
      <w:bookmarkEnd w:id="1065"/>
      <w:bookmarkEnd w:id="1066"/>
      <w:bookmarkEnd w:id="1067"/>
      <w:bookmarkEnd w:id="1068"/>
      <w:bookmarkEnd w:id="1069"/>
      <w:bookmarkEnd w:id="1070"/>
      <w:bookmarkEnd w:id="1071"/>
      <w:bookmarkEnd w:id="1072"/>
      <w:bookmarkEnd w:id="1073"/>
      <w:bookmarkEnd w:id="1074"/>
      <w:bookmarkEnd w:id="1075"/>
    </w:p>
    <w:p w:rsidR="00A00629" w:rsidRPr="00F4183C" w:rsidRDefault="007172D9" w:rsidP="0016004D">
      <w:pPr>
        <w:pStyle w:val="Heading2"/>
        <w:rPr>
          <w:lang w:val="hr-HR"/>
        </w:rPr>
      </w:pPr>
      <w:r w:rsidRPr="00F4183C">
        <w:rPr>
          <w:lang w:val="hr-HR"/>
        </w:rPr>
        <w:t xml:space="preserve"> </w:t>
      </w:r>
      <w:bookmarkStart w:id="1076" w:name="_Toc53422540"/>
      <w:r w:rsidR="00A00629" w:rsidRPr="00F4183C">
        <w:rPr>
          <w:lang w:val="hr-HR"/>
        </w:rPr>
        <w:t>Opći dio</w:t>
      </w:r>
      <w:bookmarkEnd w:id="1076"/>
    </w:p>
    <w:p w:rsidR="00A00629" w:rsidRPr="00F4183C" w:rsidRDefault="00A00629" w:rsidP="00A00629">
      <w:pPr>
        <w:spacing w:line="240" w:lineRule="auto"/>
        <w:rPr>
          <w:rFonts w:ascii="Times New Roman" w:hAnsi="Times New Roman"/>
          <w:noProof/>
          <w:lang w:val="hr-HR" w:eastAsia="bs-Latn-BA"/>
        </w:rPr>
      </w:pPr>
    </w:p>
    <w:p w:rsidR="00432DB0" w:rsidRPr="00F4183C" w:rsidRDefault="00432D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Prema Zakonu o radijacijskoj i nuklearnoj sigurnosti</w:t>
      </w:r>
      <w:r w:rsidR="00FF1EAF" w:rsidRPr="00F4183C">
        <w:rPr>
          <w:rFonts w:ascii="Times New Roman" w:hAnsi="Times New Roman"/>
          <w:noProof/>
          <w:lang w:val="hr-HR" w:eastAsia="bs-Latn-BA"/>
        </w:rPr>
        <w:t xml:space="preserve"> u B</w:t>
      </w:r>
      <w:r w:rsidR="00212866" w:rsidRPr="00F4183C">
        <w:rPr>
          <w:rFonts w:ascii="Times New Roman" w:hAnsi="Times New Roman"/>
          <w:noProof/>
          <w:lang w:val="hr-HR" w:eastAsia="bs-Latn-BA"/>
        </w:rPr>
        <w:t>osni i Hercegovini,</w:t>
      </w:r>
      <w:r w:rsidRPr="00F4183C">
        <w:rPr>
          <w:rFonts w:ascii="Times New Roman" w:hAnsi="Times New Roman"/>
          <w:noProof/>
          <w:lang w:val="hr-HR" w:eastAsia="bs-Latn-BA"/>
        </w:rPr>
        <w:t xml:space="preserve"> radioaktivni otpad predstavlja materijal koji se u bilo kojem fizičkom obliku generira od djelatnosti ili intervencija s izvorima zračenja i za koji nije predviđena više nikakva upor</w:t>
      </w:r>
      <w:r w:rsidR="007B158D" w:rsidRPr="00F4183C">
        <w:rPr>
          <w:rFonts w:ascii="Times New Roman" w:hAnsi="Times New Roman"/>
          <w:noProof/>
          <w:lang w:val="hr-HR" w:eastAsia="bs-Latn-BA"/>
        </w:rPr>
        <w:t>a</w:t>
      </w:r>
      <w:r w:rsidRPr="00F4183C">
        <w:rPr>
          <w:rFonts w:ascii="Times New Roman" w:hAnsi="Times New Roman"/>
          <w:noProof/>
          <w:lang w:val="hr-HR" w:eastAsia="bs-Latn-BA"/>
        </w:rPr>
        <w:t xml:space="preserve">ba, a koji sadrži ili je kontaminiran radioaktivnim </w:t>
      </w:r>
      <w:r w:rsidR="007B158D" w:rsidRPr="00F4183C">
        <w:rPr>
          <w:rFonts w:ascii="Times New Roman" w:hAnsi="Times New Roman"/>
          <w:noProof/>
          <w:lang w:val="hr-HR" w:eastAsia="bs-Latn-BA"/>
        </w:rPr>
        <w:t>tvarima</w:t>
      </w:r>
      <w:r w:rsidRPr="00F4183C">
        <w:rPr>
          <w:rFonts w:ascii="Times New Roman" w:hAnsi="Times New Roman"/>
          <w:noProof/>
          <w:lang w:val="hr-HR" w:eastAsia="bs-Latn-BA"/>
        </w:rPr>
        <w:t xml:space="preserve"> i ima aktivnost ili koncentraciju aktivnosti višu od </w:t>
      </w:r>
      <w:r w:rsidR="007B158D" w:rsidRPr="00F4183C">
        <w:rPr>
          <w:rFonts w:ascii="Times New Roman" w:hAnsi="Times New Roman"/>
          <w:noProof/>
          <w:lang w:val="hr-HR" w:eastAsia="bs-Latn-BA"/>
        </w:rPr>
        <w:t>razine</w:t>
      </w:r>
      <w:r w:rsidRPr="00F4183C">
        <w:rPr>
          <w:rFonts w:ascii="Times New Roman" w:hAnsi="Times New Roman"/>
          <w:noProof/>
          <w:lang w:val="hr-HR" w:eastAsia="bs-Latn-BA"/>
        </w:rPr>
        <w:t xml:space="preserve"> za oslobađanje od </w:t>
      </w:r>
      <w:r w:rsidR="007B158D" w:rsidRPr="00F4183C">
        <w:rPr>
          <w:rFonts w:ascii="Times New Roman" w:hAnsi="Times New Roman"/>
          <w:noProof/>
          <w:lang w:val="hr-HR" w:eastAsia="bs-Latn-BA"/>
        </w:rPr>
        <w:t>regulativne</w:t>
      </w:r>
      <w:r w:rsidRPr="00F4183C">
        <w:rPr>
          <w:rFonts w:ascii="Times New Roman" w:hAnsi="Times New Roman"/>
          <w:noProof/>
          <w:lang w:val="hr-HR" w:eastAsia="bs-Latn-BA"/>
        </w:rPr>
        <w:t xml:space="preserve"> kontrole, odnosno može dovesti do izlaganja zračenju koje nije isključeno iz </w:t>
      </w:r>
      <w:r w:rsidR="007B158D" w:rsidRPr="00F4183C">
        <w:rPr>
          <w:rFonts w:ascii="Times New Roman" w:hAnsi="Times New Roman"/>
          <w:noProof/>
          <w:lang w:val="hr-HR" w:eastAsia="bs-Latn-BA"/>
        </w:rPr>
        <w:t>regulativne</w:t>
      </w:r>
      <w:r w:rsidRPr="00F4183C">
        <w:rPr>
          <w:rFonts w:ascii="Times New Roman" w:hAnsi="Times New Roman"/>
          <w:noProof/>
          <w:lang w:val="hr-HR" w:eastAsia="bs-Latn-BA"/>
        </w:rPr>
        <w:t xml:space="preserve"> kontrole. </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432D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Upravljanje radioaktivnim otpadom predstavlja skup mjera i aktivnosti pri rukovanju radioaktivnim otpadom kojima se postiže odgovarajuća zaštita ljudskog zdravlja i okoliša kako sada, tako i u budućnosti. </w:t>
      </w:r>
    </w:p>
    <w:p w:rsidR="00DD6AE8" w:rsidRPr="00F4183C" w:rsidRDefault="00DD6AE8" w:rsidP="00432DB0">
      <w:pPr>
        <w:spacing w:line="240" w:lineRule="auto"/>
        <w:rPr>
          <w:rFonts w:ascii="Times New Roman" w:hAnsi="Times New Roman"/>
          <w:noProof/>
          <w:lang w:val="hr-HR" w:eastAsia="bs-Latn-BA"/>
        </w:rPr>
      </w:pPr>
    </w:p>
    <w:p w:rsidR="007B158D" w:rsidRPr="00F4183C" w:rsidRDefault="007B158D" w:rsidP="007B158D">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BiH se radioaktivni materijali koriste u medicini, industriji i u istraživačke svrhe. Pritom se koriste i zatvoreni i otvoreni izvori ionizirajućeg zračenja. U medicini se izvori ionizirajućeg zračenja koriste za </w:t>
      </w:r>
      <w:r w:rsidRPr="00F4183C">
        <w:rPr>
          <w:rFonts w:ascii="Times New Roman" w:hAnsi="Times New Roman"/>
          <w:i/>
          <w:noProof/>
          <w:lang w:val="hr-HR" w:eastAsia="bs-Latn-BA"/>
        </w:rPr>
        <w:t>in vitro</w:t>
      </w:r>
      <w:r w:rsidRPr="00F4183C">
        <w:rPr>
          <w:rFonts w:ascii="Times New Roman" w:hAnsi="Times New Roman"/>
          <w:noProof/>
          <w:lang w:val="hr-HR" w:eastAsia="bs-Latn-BA"/>
        </w:rPr>
        <w:t xml:space="preserve"> ispitivanja u kliničkoj dijagnostici, </w:t>
      </w:r>
      <w:r w:rsidRPr="00F4183C">
        <w:rPr>
          <w:rFonts w:ascii="Times New Roman" w:hAnsi="Times New Roman"/>
          <w:i/>
          <w:noProof/>
          <w:lang w:val="hr-HR" w:eastAsia="bs-Latn-BA"/>
        </w:rPr>
        <w:t>in vivo</w:t>
      </w:r>
      <w:r w:rsidRPr="00F4183C">
        <w:rPr>
          <w:rFonts w:ascii="Times New Roman" w:hAnsi="Times New Roman"/>
          <w:noProof/>
          <w:lang w:val="hr-HR" w:eastAsia="bs-Latn-BA"/>
        </w:rPr>
        <w:t xml:space="preserve"> uporabu radiofarmaceutika u kliničkoj dijagnostici i terapiji, te u radioterapiji. Uporaba izvora ionizirajućeg zračenja u industriji obuhvaća različita kontrolna mjerenja u tehnološkim procesima i postrojenjima (mjerenje razine, debljine, gustoće, vlažnosti i dr.), ispitivanja bez razaranja i kontrolu kvalitete. U istraživačke svrhe radionuklidi se koriste kao radioobilježivači za obilježavanje određenih spojeva i kao obilježivači u istraživanjima u fizici, kemiji i biologiji. Također, radioaktivni materijali se koriste u radioaktivnim gromobranima, javljačima požara, radioluminiscentnim bojama itd. Pored navedenog, određene djelatnosti, kao što </w:t>
      </w:r>
      <w:r w:rsidR="005066F2" w:rsidRPr="00F4183C">
        <w:rPr>
          <w:rFonts w:ascii="Times New Roman" w:hAnsi="Times New Roman"/>
          <w:noProof/>
          <w:lang w:val="hr-HR" w:eastAsia="bs-Latn-BA"/>
        </w:rPr>
        <w:t>su</w:t>
      </w:r>
      <w:r w:rsidRPr="00F4183C">
        <w:rPr>
          <w:rFonts w:ascii="Times New Roman" w:hAnsi="Times New Roman"/>
          <w:noProof/>
          <w:lang w:val="hr-HR" w:eastAsia="bs-Latn-BA"/>
        </w:rPr>
        <w:t xml:space="preserve"> sagorijevanje fosilnih goriva u termoelektranama ili obrada boksitne rude, generiraju tehnološki obogaćene prirodne radioaktivne materijale niske aktivnosti.</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7B158D"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Zakonom o radijacijskoj i nuklearnoj sigurnosti je definirano da Agencija uspostavlja regulativni okvir za upravljanje radioaktivnim otpadom donošenjem propisa iz oblasti upravljanja radioaktivnim otpadom. Vijeće ministara BiH je usvojilo Politiku o sigurnosti izvora ionizirajućeg zračenja u Bosni i Hercegovini („Službeni glasnik BiH“, broj 55/12) koja u svom sastavu ima specifičnu politiku upravljanja radioaktivnim otpadom, te Strategiju upravljanja radioaktivnim otpadom u Bosni i Hercegovini („Službeni glasnik BiH“, broj 1/14). Ovim dokumentima je definirano da Agencija vrši autorizaciju (licenciranje) djelatnosti upravljanja radioaktivnim otpadom, ali nije definirano koja ustanova će obavljati tu djelatnost u BiH. </w:t>
      </w:r>
      <w:r w:rsidR="004F4D96" w:rsidRPr="00F4183C">
        <w:rPr>
          <w:rFonts w:ascii="Times New Roman" w:hAnsi="Times New Roman"/>
          <w:noProof/>
          <w:lang w:val="hr-HR" w:eastAsia="bs-Latn-BA"/>
        </w:rPr>
        <w:t>U 2019</w:t>
      </w:r>
      <w:r w:rsidR="00BA2C87" w:rsidRPr="00F4183C">
        <w:rPr>
          <w:rFonts w:ascii="Times New Roman" w:hAnsi="Times New Roman"/>
          <w:noProof/>
          <w:lang w:val="hr-HR" w:eastAsia="bs-Latn-BA"/>
        </w:rPr>
        <w:t>.</w:t>
      </w:r>
      <w:r w:rsidR="00432DB0" w:rsidRPr="00F4183C">
        <w:rPr>
          <w:rFonts w:ascii="Times New Roman" w:hAnsi="Times New Roman"/>
          <w:noProof/>
          <w:lang w:val="hr-HR" w:eastAsia="bs-Latn-BA"/>
        </w:rPr>
        <w:t xml:space="preserve"> godini Agencij</w:t>
      </w:r>
      <w:r w:rsidR="00181B6B" w:rsidRPr="00F4183C">
        <w:rPr>
          <w:rFonts w:ascii="Times New Roman" w:hAnsi="Times New Roman"/>
          <w:noProof/>
          <w:lang w:val="hr-HR" w:eastAsia="bs-Latn-BA"/>
        </w:rPr>
        <w:t>a</w:t>
      </w:r>
      <w:r w:rsidR="004F4D96" w:rsidRPr="00F4183C">
        <w:rPr>
          <w:rFonts w:ascii="Times New Roman" w:hAnsi="Times New Roman"/>
          <w:noProof/>
          <w:lang w:val="hr-HR" w:eastAsia="bs-Latn-BA"/>
        </w:rPr>
        <w:t xml:space="preserve"> je dobila </w:t>
      </w:r>
      <w:r w:rsidR="00432DB0" w:rsidRPr="00F4183C">
        <w:rPr>
          <w:rFonts w:ascii="Times New Roman" w:hAnsi="Times New Roman"/>
          <w:noProof/>
          <w:lang w:val="hr-HR" w:eastAsia="bs-Latn-BA"/>
        </w:rPr>
        <w:t>jedan zahtjev za autorizaciju djelatnosti upravljanja radioaktivnim otpadom u BiH.</w:t>
      </w:r>
      <w:r w:rsidR="004F4D96" w:rsidRPr="00F4183C">
        <w:rPr>
          <w:rFonts w:ascii="Times New Roman" w:hAnsi="Times New Roman"/>
          <w:noProof/>
          <w:lang w:val="hr-HR" w:eastAsia="bs-Latn-BA"/>
        </w:rPr>
        <w:t xml:space="preserve"> Proces autorizacije je još u t</w:t>
      </w:r>
      <w:r w:rsidRPr="00F4183C">
        <w:rPr>
          <w:rFonts w:ascii="Times New Roman" w:hAnsi="Times New Roman"/>
          <w:noProof/>
          <w:lang w:val="hr-HR" w:eastAsia="bs-Latn-BA"/>
        </w:rPr>
        <w:t>ije</w:t>
      </w:r>
      <w:r w:rsidR="004F4D96" w:rsidRPr="00F4183C">
        <w:rPr>
          <w:rFonts w:ascii="Times New Roman" w:hAnsi="Times New Roman"/>
          <w:noProof/>
          <w:lang w:val="hr-HR" w:eastAsia="bs-Latn-BA"/>
        </w:rPr>
        <w:t>ku.</w:t>
      </w:r>
    </w:p>
    <w:p w:rsidR="008005A4" w:rsidRPr="00F4183C" w:rsidRDefault="008005A4" w:rsidP="00432DB0">
      <w:pPr>
        <w:spacing w:line="240" w:lineRule="auto"/>
        <w:rPr>
          <w:rFonts w:ascii="Times New Roman" w:hAnsi="Times New Roman"/>
          <w:noProof/>
          <w:lang w:val="hr-HR" w:eastAsia="bs-Latn-BA"/>
        </w:rPr>
      </w:pPr>
    </w:p>
    <w:p w:rsidR="00432DB0" w:rsidRPr="00F4183C" w:rsidRDefault="001A3C8E" w:rsidP="0016004D">
      <w:pPr>
        <w:pStyle w:val="Heading2"/>
        <w:rPr>
          <w:lang w:val="hr-HR"/>
        </w:rPr>
      </w:pPr>
      <w:r w:rsidRPr="00F4183C">
        <w:rPr>
          <w:lang w:val="hr-HR"/>
        </w:rPr>
        <w:t xml:space="preserve"> </w:t>
      </w:r>
      <w:bookmarkStart w:id="1077" w:name="_Toc53422541"/>
      <w:r w:rsidR="00432DB0" w:rsidRPr="00F4183C">
        <w:rPr>
          <w:lang w:val="hr-HR"/>
        </w:rPr>
        <w:t>Skladištenje radioaktivnog otpada u BiH</w:t>
      </w:r>
      <w:bookmarkEnd w:id="1077"/>
      <w:r w:rsidR="00DB1CE4" w:rsidRPr="00F4183C">
        <w:rPr>
          <w:lang w:val="hr-HR"/>
        </w:rPr>
        <w:t xml:space="preserve"> </w:t>
      </w:r>
    </w:p>
    <w:p w:rsidR="00432DB0" w:rsidRPr="00F4183C" w:rsidRDefault="00432DB0" w:rsidP="00432DB0">
      <w:pPr>
        <w:spacing w:line="240" w:lineRule="auto"/>
        <w:rPr>
          <w:rFonts w:ascii="Times New Roman" w:hAnsi="Times New Roman"/>
          <w:noProof/>
          <w:lang w:val="hr-HR" w:eastAsia="bs-Latn-BA"/>
        </w:rPr>
      </w:pPr>
    </w:p>
    <w:p w:rsidR="00432DB0" w:rsidRPr="00F4183C" w:rsidRDefault="007B158D"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U BiH trenutno postoje samo privremena skladišta radioaktivnog materijala. Pored ranijih središnjih skladišta u FBiH i RS, postoji i određeni broj privremenih skladišta u poduzećima koja koriste ili su koristila izvore zračenja za svoje redovne radne aktivnosti. Također, određen broj poduzeća koja su koristila gromobrane s izvorima zračenja demontirao je te gromobrane i privremeno ih uskladištio na svojim lokacijama. Privremena skladišta služe za skladištenje izvora zračenja koji se prestanu koristiti ili za orfan izvore (izvore nepoznatog vlasnika) u cilju pokušaja poboljšanja radijacijske i fizičke sigurnosti te smanjenja rizika od neovlaštene uporabe, uključujući i zlonamjerno korištenje radioaktivnog materijala.</w:t>
      </w:r>
      <w:r w:rsidR="00432DB0" w:rsidRPr="00F4183C">
        <w:rPr>
          <w:rFonts w:ascii="Times New Roman" w:hAnsi="Times New Roman"/>
          <w:noProof/>
          <w:lang w:val="hr-HR" w:eastAsia="bs-Latn-BA"/>
        </w:rPr>
        <w:t xml:space="preserve"> U BiH </w:t>
      </w:r>
      <w:r w:rsidR="004F4D96" w:rsidRPr="00F4183C">
        <w:rPr>
          <w:rFonts w:ascii="Times New Roman" w:hAnsi="Times New Roman"/>
          <w:noProof/>
          <w:lang w:val="hr-HR" w:eastAsia="bs-Latn-BA"/>
        </w:rPr>
        <w:t xml:space="preserve">su </w:t>
      </w:r>
      <w:r w:rsidR="004F4D96" w:rsidRPr="00F4183C">
        <w:rPr>
          <w:rFonts w:ascii="Times New Roman" w:hAnsi="Times New Roman"/>
          <w:noProof/>
          <w:lang w:val="hr-HR" w:eastAsia="bs-Latn-BA"/>
        </w:rPr>
        <w:lastRenderedPageBreak/>
        <w:t>t</w:t>
      </w:r>
      <w:r w:rsidRPr="00F4183C">
        <w:rPr>
          <w:rFonts w:ascii="Times New Roman" w:hAnsi="Times New Roman"/>
          <w:noProof/>
          <w:lang w:val="hr-HR" w:eastAsia="bs-Latn-BA"/>
        </w:rPr>
        <w:t>ije</w:t>
      </w:r>
      <w:r w:rsidR="004F4D96" w:rsidRPr="00F4183C">
        <w:rPr>
          <w:rFonts w:ascii="Times New Roman" w:hAnsi="Times New Roman"/>
          <w:noProof/>
          <w:lang w:val="hr-HR" w:eastAsia="bs-Latn-BA"/>
        </w:rPr>
        <w:t>kom 2019</w:t>
      </w:r>
      <w:r w:rsidR="00181B6B" w:rsidRPr="00F4183C">
        <w:rPr>
          <w:rFonts w:ascii="Times New Roman" w:hAnsi="Times New Roman"/>
          <w:noProof/>
          <w:lang w:val="hr-HR" w:eastAsia="bs-Latn-BA"/>
        </w:rPr>
        <w:t>.</w:t>
      </w:r>
      <w:r w:rsidR="00432DB0" w:rsidRPr="00F4183C">
        <w:rPr>
          <w:rFonts w:ascii="Times New Roman" w:hAnsi="Times New Roman"/>
          <w:noProof/>
          <w:lang w:val="hr-HR" w:eastAsia="bs-Latn-BA"/>
        </w:rPr>
        <w:t xml:space="preserve"> godine izvori </w:t>
      </w:r>
      <w:r w:rsidR="00BA2C87" w:rsidRPr="00F4183C">
        <w:rPr>
          <w:rFonts w:ascii="Times New Roman" w:hAnsi="Times New Roman"/>
          <w:noProof/>
          <w:lang w:val="hr-HR" w:eastAsia="bs-Latn-BA"/>
        </w:rPr>
        <w:t xml:space="preserve">zračenja </w:t>
      </w:r>
      <w:r w:rsidR="00432DB0" w:rsidRPr="00F4183C">
        <w:rPr>
          <w:rFonts w:ascii="Times New Roman" w:hAnsi="Times New Roman"/>
          <w:noProof/>
          <w:lang w:val="hr-HR" w:eastAsia="bs-Latn-BA"/>
        </w:rPr>
        <w:t>koji se ne koriste bili uskladišteni na 19 lokacija (od ovih 19, na 11 lokacija je uskladišteno manje od 5 izvora koji se ne koriste, na 6 lokacija je uskladišteno između 5 i 50 izvora, dok je na preostale 2 uskladišteno preko 50 izvora koji se ne koriste). Od uskladištenih izvora koji se ne koriste, samo jedan izvor je kategorije</w:t>
      </w:r>
      <w:r w:rsidR="004F4D96" w:rsidRPr="00F4183C">
        <w:rPr>
          <w:rFonts w:ascii="Times New Roman" w:hAnsi="Times New Roman"/>
          <w:noProof/>
          <w:lang w:val="hr-HR" w:eastAsia="bs-Latn-BA"/>
        </w:rPr>
        <w:t xml:space="preserve"> 1</w:t>
      </w:r>
      <w:r w:rsidR="005066F2" w:rsidRPr="00F4183C">
        <w:rPr>
          <w:rFonts w:ascii="Times New Roman" w:hAnsi="Times New Roman"/>
          <w:noProof/>
          <w:lang w:val="hr-HR" w:eastAsia="bs-Latn-BA"/>
        </w:rPr>
        <w:t>, a</w:t>
      </w:r>
      <w:r w:rsidR="004F4D96" w:rsidRPr="00F4183C">
        <w:rPr>
          <w:rFonts w:ascii="Times New Roman" w:hAnsi="Times New Roman"/>
          <w:noProof/>
          <w:lang w:val="hr-HR" w:eastAsia="bs-Latn-BA"/>
        </w:rPr>
        <w:t xml:space="preserve"> jedan kategorije</w:t>
      </w:r>
      <w:r w:rsidR="00432DB0" w:rsidRPr="00F4183C">
        <w:rPr>
          <w:rFonts w:ascii="Times New Roman" w:hAnsi="Times New Roman"/>
          <w:noProof/>
          <w:lang w:val="hr-HR" w:eastAsia="bs-Latn-BA"/>
        </w:rPr>
        <w:t xml:space="preserve"> 2</w:t>
      </w:r>
      <w:r w:rsidR="004F4D96" w:rsidRPr="00F4183C">
        <w:rPr>
          <w:rFonts w:ascii="Times New Roman" w:hAnsi="Times New Roman"/>
          <w:noProof/>
          <w:lang w:val="hr-HR" w:eastAsia="bs-Latn-BA"/>
        </w:rPr>
        <w:t xml:space="preserve">. Izvori koji se ne koriste su </w:t>
      </w:r>
      <w:r w:rsidR="00432DB0" w:rsidRPr="00F4183C">
        <w:rPr>
          <w:rFonts w:ascii="Times New Roman" w:hAnsi="Times New Roman"/>
          <w:noProof/>
          <w:lang w:val="hr-HR" w:eastAsia="bs-Latn-BA"/>
        </w:rPr>
        <w:t xml:space="preserve">u </w:t>
      </w:r>
      <w:r w:rsidRPr="00F4183C">
        <w:rPr>
          <w:rFonts w:ascii="Times New Roman" w:hAnsi="Times New Roman"/>
          <w:noProof/>
          <w:lang w:val="hr-HR" w:eastAsia="bs-Latn-BA"/>
        </w:rPr>
        <w:t xml:space="preserve">izvornom </w:t>
      </w:r>
      <w:r w:rsidR="00432DB0" w:rsidRPr="00F4183C">
        <w:rPr>
          <w:rFonts w:ascii="Times New Roman" w:hAnsi="Times New Roman"/>
          <w:noProof/>
          <w:lang w:val="hr-HR" w:eastAsia="bs-Latn-BA"/>
        </w:rPr>
        <w:t xml:space="preserve">radnom </w:t>
      </w:r>
      <w:r w:rsidRPr="00F4183C">
        <w:rPr>
          <w:rFonts w:ascii="Times New Roman" w:hAnsi="Times New Roman"/>
          <w:noProof/>
          <w:lang w:val="hr-HR" w:eastAsia="bs-Latn-BA"/>
        </w:rPr>
        <w:t>spremniku</w:t>
      </w:r>
      <w:r w:rsidR="00432DB0" w:rsidRPr="00F4183C">
        <w:rPr>
          <w:rFonts w:ascii="Times New Roman" w:hAnsi="Times New Roman"/>
          <w:noProof/>
          <w:lang w:val="hr-HR" w:eastAsia="bs-Latn-BA"/>
        </w:rPr>
        <w:t>.</w:t>
      </w:r>
      <w:r w:rsidR="004F4D96" w:rsidRPr="00F4183C">
        <w:rPr>
          <w:rFonts w:ascii="Times New Roman" w:hAnsi="Times New Roman"/>
          <w:noProof/>
          <w:lang w:val="hr-HR" w:eastAsia="bs-Latn-BA"/>
        </w:rPr>
        <w:t xml:space="preserve"> Samo su </w:t>
      </w:r>
      <w:r w:rsidR="00A76BF9" w:rsidRPr="00F4183C">
        <w:rPr>
          <w:rFonts w:ascii="Times New Roman" w:hAnsi="Times New Roman"/>
          <w:noProof/>
          <w:lang w:val="hr-HR" w:eastAsia="bs-Latn-BA"/>
        </w:rPr>
        <w:t>radioaktivni</w:t>
      </w:r>
      <w:r w:rsidR="004F4D96" w:rsidRPr="00F4183C">
        <w:rPr>
          <w:rFonts w:ascii="Times New Roman" w:hAnsi="Times New Roman"/>
          <w:noProof/>
          <w:lang w:val="hr-HR" w:eastAsia="bs-Latn-BA"/>
        </w:rPr>
        <w:t xml:space="preserve"> gromobrani izvučeni iz olovnog plašta i nalaze se u volframskoj </w:t>
      </w:r>
      <w:r w:rsidR="0073792D" w:rsidRPr="00F4183C">
        <w:rPr>
          <w:rFonts w:ascii="Times New Roman" w:hAnsi="Times New Roman"/>
          <w:noProof/>
          <w:lang w:val="hr-HR" w:eastAsia="bs-Latn-BA"/>
        </w:rPr>
        <w:t>ovojnici</w:t>
      </w:r>
      <w:r w:rsidR="004F4D96" w:rsidRPr="00F4183C">
        <w:rPr>
          <w:rFonts w:ascii="Times New Roman" w:hAnsi="Times New Roman"/>
          <w:noProof/>
          <w:lang w:val="hr-HR" w:eastAsia="bs-Latn-BA"/>
        </w:rPr>
        <w:t>.</w:t>
      </w:r>
      <w:r w:rsidR="00432DB0" w:rsidRPr="00F4183C">
        <w:rPr>
          <w:rFonts w:ascii="Times New Roman" w:hAnsi="Times New Roman"/>
          <w:noProof/>
          <w:lang w:val="hr-HR" w:eastAsia="bs-Latn-BA"/>
        </w:rPr>
        <w:t xml:space="preserve"> Međutim, privremena skladišta nisu najbolje rješenje i takođe</w:t>
      </w:r>
      <w:r w:rsidRPr="00F4183C">
        <w:rPr>
          <w:rFonts w:ascii="Times New Roman" w:hAnsi="Times New Roman"/>
          <w:noProof/>
          <w:lang w:val="hr-HR" w:eastAsia="bs-Latn-BA"/>
        </w:rPr>
        <w:t>r</w:t>
      </w:r>
      <w:r w:rsidR="00432DB0" w:rsidRPr="00F4183C">
        <w:rPr>
          <w:rFonts w:ascii="Times New Roman" w:hAnsi="Times New Roman"/>
          <w:noProof/>
          <w:lang w:val="hr-HR" w:eastAsia="bs-Latn-BA"/>
        </w:rPr>
        <w:t xml:space="preserve"> predstavljaju prijetnju s obzirom </w:t>
      </w:r>
      <w:r w:rsidRPr="00F4183C">
        <w:rPr>
          <w:rFonts w:ascii="Times New Roman" w:hAnsi="Times New Roman"/>
          <w:noProof/>
          <w:lang w:val="hr-HR" w:eastAsia="bs-Latn-BA"/>
        </w:rPr>
        <w:t xml:space="preserve">na to </w:t>
      </w:r>
      <w:r w:rsidR="00432DB0" w:rsidRPr="00F4183C">
        <w:rPr>
          <w:rFonts w:ascii="Times New Roman" w:hAnsi="Times New Roman"/>
          <w:noProof/>
          <w:lang w:val="hr-HR" w:eastAsia="bs-Latn-BA"/>
        </w:rPr>
        <w:t>da se nalaze u p</w:t>
      </w:r>
      <w:r w:rsidRPr="00F4183C">
        <w:rPr>
          <w:rFonts w:ascii="Times New Roman" w:hAnsi="Times New Roman"/>
          <w:noProof/>
          <w:lang w:val="hr-HR" w:eastAsia="bs-Latn-BA"/>
        </w:rPr>
        <w:t>o</w:t>
      </w:r>
      <w:r w:rsidR="00432DB0" w:rsidRPr="00F4183C">
        <w:rPr>
          <w:rFonts w:ascii="Times New Roman" w:hAnsi="Times New Roman"/>
          <w:noProof/>
          <w:lang w:val="hr-HR" w:eastAsia="bs-Latn-BA"/>
        </w:rPr>
        <w:t>duzećima kojima osnovna djelatnost nije upravljanje skladištem radioaktiv</w:t>
      </w:r>
      <w:r w:rsidR="00D5022B" w:rsidRPr="00F4183C">
        <w:rPr>
          <w:rFonts w:ascii="Times New Roman" w:hAnsi="Times New Roman"/>
          <w:noProof/>
          <w:lang w:val="hr-HR" w:eastAsia="bs-Latn-BA"/>
        </w:rPr>
        <w:t>n</w:t>
      </w:r>
      <w:r w:rsidR="00432DB0" w:rsidRPr="00F4183C">
        <w:rPr>
          <w:rFonts w:ascii="Times New Roman" w:hAnsi="Times New Roman"/>
          <w:noProof/>
          <w:lang w:val="hr-HR" w:eastAsia="bs-Latn-BA"/>
        </w:rPr>
        <w:t>og materijala.</w:t>
      </w:r>
    </w:p>
    <w:p w:rsidR="008005A4" w:rsidRPr="00F4183C" w:rsidRDefault="008005A4" w:rsidP="00432DB0">
      <w:pPr>
        <w:spacing w:line="240" w:lineRule="auto"/>
        <w:rPr>
          <w:rFonts w:ascii="Times New Roman" w:hAnsi="Times New Roman"/>
          <w:noProof/>
          <w:lang w:val="hr-HR" w:eastAsia="bs-Latn-BA"/>
        </w:rPr>
      </w:pPr>
    </w:p>
    <w:p w:rsidR="00432DB0" w:rsidRPr="00F4183C" w:rsidRDefault="00432D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Trenutno, jedino </w:t>
      </w:r>
      <w:r w:rsidR="007B158D" w:rsidRPr="00F4183C">
        <w:rPr>
          <w:rFonts w:ascii="Times New Roman" w:hAnsi="Times New Roman"/>
          <w:noProof/>
          <w:lang w:val="hr-HR" w:eastAsia="bs-Latn-BA"/>
        </w:rPr>
        <w:t>središnje</w:t>
      </w:r>
      <w:r w:rsidRPr="00F4183C">
        <w:rPr>
          <w:rFonts w:ascii="Times New Roman" w:hAnsi="Times New Roman"/>
          <w:noProof/>
          <w:lang w:val="hr-HR" w:eastAsia="bs-Latn-BA"/>
        </w:rPr>
        <w:t xml:space="preserve"> skladište radioaktivnog materijala koje bi se moglo koristiti, </w:t>
      </w:r>
      <w:r w:rsidR="007B158D" w:rsidRPr="00F4183C">
        <w:rPr>
          <w:rFonts w:ascii="Times New Roman" w:hAnsi="Times New Roman"/>
          <w:noProof/>
          <w:lang w:val="hr-HR" w:eastAsia="bs-Latn-BA"/>
        </w:rPr>
        <w:t>ako</w:t>
      </w:r>
      <w:r w:rsidRPr="00F4183C">
        <w:rPr>
          <w:rFonts w:ascii="Times New Roman" w:hAnsi="Times New Roman"/>
          <w:noProof/>
          <w:lang w:val="hr-HR" w:eastAsia="bs-Latn-BA"/>
        </w:rPr>
        <w:t xml:space="preserve"> dobije licencu od Agencije</w:t>
      </w:r>
      <w:r w:rsidR="004F4D96" w:rsidRPr="00F4183C">
        <w:rPr>
          <w:rFonts w:ascii="Times New Roman" w:hAnsi="Times New Roman"/>
          <w:noProof/>
          <w:lang w:val="hr-HR" w:eastAsia="bs-Latn-BA"/>
        </w:rPr>
        <w:t xml:space="preserve"> po podnesenom zahtjevu</w:t>
      </w:r>
      <w:r w:rsidRPr="00F4183C">
        <w:rPr>
          <w:rFonts w:ascii="Times New Roman" w:hAnsi="Times New Roman"/>
          <w:noProof/>
          <w:lang w:val="hr-HR" w:eastAsia="bs-Latn-BA"/>
        </w:rPr>
        <w:t xml:space="preserve">, nalazi se u okviru kompleksa Federalne uprave policije i njime upravlja Zavod za javno zdravstvo FBiH – Centar za zaštitu od zračenja. Kapacitet skladišta je skoro popunjen, a zbog administrativnih barijera se u ovom skladištu mogu eventualno skladištiti izvori </w:t>
      </w:r>
      <w:r w:rsidR="00BA2C87" w:rsidRPr="00F4183C">
        <w:rPr>
          <w:rFonts w:ascii="Times New Roman" w:hAnsi="Times New Roman"/>
          <w:noProof/>
          <w:lang w:val="hr-HR" w:eastAsia="bs-Latn-BA"/>
        </w:rPr>
        <w:t xml:space="preserve">zračenja </w:t>
      </w:r>
      <w:r w:rsidRPr="00F4183C">
        <w:rPr>
          <w:rFonts w:ascii="Times New Roman" w:hAnsi="Times New Roman"/>
          <w:noProof/>
          <w:lang w:val="hr-HR" w:eastAsia="bs-Latn-BA"/>
        </w:rPr>
        <w:t>sa teritorij</w:t>
      </w:r>
      <w:r w:rsidR="007B158D" w:rsidRPr="00F4183C">
        <w:rPr>
          <w:rFonts w:ascii="Times New Roman" w:hAnsi="Times New Roman"/>
          <w:noProof/>
          <w:lang w:val="hr-HR" w:eastAsia="bs-Latn-BA"/>
        </w:rPr>
        <w:t>a</w:t>
      </w:r>
      <w:r w:rsidRPr="00F4183C">
        <w:rPr>
          <w:rFonts w:ascii="Times New Roman" w:hAnsi="Times New Roman"/>
          <w:noProof/>
          <w:lang w:val="hr-HR" w:eastAsia="bs-Latn-BA"/>
        </w:rPr>
        <w:t xml:space="preserve"> FBiH samo u slučaju </w:t>
      </w:r>
      <w:r w:rsidR="007B158D" w:rsidRPr="00F4183C">
        <w:rPr>
          <w:rFonts w:ascii="Times New Roman" w:hAnsi="Times New Roman"/>
          <w:noProof/>
          <w:lang w:val="hr-HR" w:eastAsia="bs-Latn-BA"/>
        </w:rPr>
        <w:t>iz</w:t>
      </w:r>
      <w:r w:rsidRPr="00F4183C">
        <w:rPr>
          <w:rFonts w:ascii="Times New Roman" w:hAnsi="Times New Roman"/>
          <w:noProof/>
          <w:lang w:val="hr-HR" w:eastAsia="bs-Latn-BA"/>
        </w:rPr>
        <w:t xml:space="preserve">vanrednih situacija. Dakle, u ovom trenutku, izvori sa teritorija FBiH i RS mogu se privremeno skladištiti samo na mjestu gdje su se koristili. Ovakva situacija je vrlo rizična s obzirom </w:t>
      </w:r>
      <w:r w:rsidR="007B158D" w:rsidRPr="00F4183C">
        <w:rPr>
          <w:rFonts w:ascii="Times New Roman" w:hAnsi="Times New Roman"/>
          <w:noProof/>
          <w:lang w:val="hr-HR" w:eastAsia="bs-Latn-BA"/>
        </w:rPr>
        <w:t xml:space="preserve">na to </w:t>
      </w:r>
      <w:r w:rsidRPr="00F4183C">
        <w:rPr>
          <w:rFonts w:ascii="Times New Roman" w:hAnsi="Times New Roman"/>
          <w:noProof/>
          <w:lang w:val="hr-HR" w:eastAsia="bs-Latn-BA"/>
        </w:rPr>
        <w:t xml:space="preserve">da </w:t>
      </w:r>
      <w:r w:rsidR="00BA2C87" w:rsidRPr="00F4183C">
        <w:rPr>
          <w:rFonts w:ascii="Times New Roman" w:hAnsi="Times New Roman"/>
          <w:noProof/>
          <w:lang w:val="hr-HR" w:eastAsia="bs-Latn-BA"/>
        </w:rPr>
        <w:t xml:space="preserve">izvori zračenja </w:t>
      </w:r>
      <w:r w:rsidRPr="00F4183C">
        <w:rPr>
          <w:rFonts w:ascii="Times New Roman" w:hAnsi="Times New Roman"/>
          <w:noProof/>
          <w:lang w:val="hr-HR" w:eastAsia="bs-Latn-BA"/>
        </w:rPr>
        <w:t xml:space="preserve">mogu predstavljati rizik za sigurnost i zdravlje stanovništva, te predstavljaju nezanemarivu prijetnju </w:t>
      </w:r>
      <w:r w:rsidR="007B158D" w:rsidRPr="00F4183C">
        <w:rPr>
          <w:rFonts w:ascii="Times New Roman" w:hAnsi="Times New Roman"/>
          <w:noProof/>
          <w:lang w:val="hr-HR" w:eastAsia="bs-Latn-BA"/>
        </w:rPr>
        <w:t>fizičkoj sigurnosti</w:t>
      </w:r>
      <w:r w:rsidRPr="00F4183C">
        <w:rPr>
          <w:rFonts w:ascii="Times New Roman" w:hAnsi="Times New Roman"/>
          <w:noProof/>
          <w:lang w:val="hr-HR" w:eastAsia="bs-Latn-BA"/>
        </w:rPr>
        <w:t xml:space="preserve"> u BiH </w:t>
      </w:r>
      <w:r w:rsidR="007B158D" w:rsidRPr="00F4183C">
        <w:rPr>
          <w:rFonts w:ascii="Times New Roman" w:hAnsi="Times New Roman"/>
          <w:noProof/>
          <w:lang w:val="hr-HR" w:eastAsia="bs-Latn-BA"/>
        </w:rPr>
        <w:t>ako</w:t>
      </w:r>
      <w:r w:rsidRPr="00F4183C">
        <w:rPr>
          <w:rFonts w:ascii="Times New Roman" w:hAnsi="Times New Roman"/>
          <w:noProof/>
          <w:lang w:val="hr-HR" w:eastAsia="bs-Latn-BA"/>
        </w:rPr>
        <w:t xml:space="preserve"> dođu u pogrešne ruke pošto se mogu koristiti za terorističke aktivnosti (npr. scenari</w:t>
      </w:r>
      <w:r w:rsidR="007B158D" w:rsidRPr="00F4183C">
        <w:rPr>
          <w:rFonts w:ascii="Times New Roman" w:hAnsi="Times New Roman"/>
          <w:noProof/>
          <w:lang w:val="hr-HR" w:eastAsia="bs-Latn-BA"/>
        </w:rPr>
        <w:t>j</w:t>
      </w:r>
      <w:r w:rsidRPr="00F4183C">
        <w:rPr>
          <w:rFonts w:ascii="Times New Roman" w:hAnsi="Times New Roman"/>
          <w:noProof/>
          <w:lang w:val="hr-HR" w:eastAsia="bs-Latn-BA"/>
        </w:rPr>
        <w:t xml:space="preserve"> prljave bombe).</w:t>
      </w:r>
    </w:p>
    <w:p w:rsidR="00DD6AE8" w:rsidRPr="00F4183C" w:rsidRDefault="00DD6AE8" w:rsidP="00432DB0">
      <w:pPr>
        <w:spacing w:line="240" w:lineRule="auto"/>
        <w:rPr>
          <w:rFonts w:ascii="Times New Roman" w:hAnsi="Times New Roman"/>
          <w:noProof/>
          <w:lang w:val="hr-HR" w:eastAsia="bs-Latn-BA"/>
        </w:rPr>
      </w:pPr>
    </w:p>
    <w:p w:rsidR="007B158D" w:rsidRPr="00F4183C" w:rsidRDefault="007B158D" w:rsidP="007B158D">
      <w:pPr>
        <w:spacing w:line="240" w:lineRule="auto"/>
        <w:rPr>
          <w:rFonts w:ascii="Times New Roman" w:hAnsi="Times New Roman"/>
          <w:noProof/>
          <w:lang w:val="hr-HR" w:eastAsia="bs-Latn-BA"/>
        </w:rPr>
      </w:pPr>
      <w:r w:rsidRPr="00F4183C">
        <w:rPr>
          <w:rFonts w:ascii="Times New Roman" w:hAnsi="Times New Roman"/>
          <w:noProof/>
          <w:lang w:val="hr-HR" w:eastAsia="bs-Latn-BA"/>
        </w:rPr>
        <w:t>Izvori zračenja s teritorija RS su se u prethodnom razdoblju skladištili u prostorijama bivšeg umjernog laboratorija u MDU Čajavec, ali on više nije u funkciji pošto je kroz projekt EU obnovljen umjerni laboratorij u tom prostoru, čiji je korisnik Institut za mjeriteljstvo BiH. Izvori koji su ranije uskladišteni se još uvijek nalaze na navedenoj lokaciji u transportnom spremniku, pripremljeni za prijenos u novo središnje skladište kada ono bude spremno.</w:t>
      </w:r>
    </w:p>
    <w:p w:rsidR="007B158D" w:rsidRPr="00F4183C" w:rsidRDefault="007B158D" w:rsidP="007B158D">
      <w:pPr>
        <w:spacing w:line="240" w:lineRule="auto"/>
        <w:rPr>
          <w:rFonts w:ascii="Times New Roman" w:hAnsi="Times New Roman"/>
          <w:noProof/>
          <w:lang w:val="hr-HR" w:eastAsia="bs-Latn-BA"/>
        </w:rPr>
      </w:pPr>
    </w:p>
    <w:p w:rsidR="007B158D" w:rsidRPr="00F4183C" w:rsidRDefault="007B158D" w:rsidP="007B158D">
      <w:pPr>
        <w:spacing w:line="240" w:lineRule="auto"/>
        <w:rPr>
          <w:rFonts w:ascii="Times New Roman" w:hAnsi="Times New Roman"/>
          <w:noProof/>
          <w:lang w:val="hr-HR" w:eastAsia="bs-Latn-BA"/>
        </w:rPr>
      </w:pPr>
      <w:r w:rsidRPr="00F4183C">
        <w:rPr>
          <w:rFonts w:ascii="Times New Roman" w:hAnsi="Times New Roman"/>
          <w:noProof/>
          <w:lang w:val="hr-HR" w:eastAsia="bs-Latn-BA"/>
        </w:rPr>
        <w:t>Upravljanje potrošenim zatvorenim izvorima zračenja, kao i zatvorenim izvorima zračenja koji nisu u uporabi, predstavlja najveći problem u oblasti radijacijske sigurnosti, te općenito predstavlja najveću opasnost od ionizirajućeg zračenja u BiH. Ovaj problem bi se sveobuhvatno riješio uspostavljanjem središnjeg skladišta radioaktivnog materijala u BiH, te bi se na taj način znatno poboljšala radijacijska i fizička sigurnost u državi.</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7B158D"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Baze podataka Agencije sadrže podatke o privremenim skladištima radioaktivnog materijala na teritoriju BiH, a detaljni podatci su dostupni na zahtjev. Radioaktivni materijal uskladišten u privremenim skladištima je karakteriziran, odnosno znaju se njegova količina i tip. Radioaktivni otpad u BiH čine uglavnom zatvoreni izvori zračenja za čiju daljnju uporabu su prestale tehničke ili druge pretpostavke, koji su uskladišteni kod korisnika ili u privremenim skladištima. </w:t>
      </w:r>
      <w:r w:rsidR="00432DB0" w:rsidRPr="00F4183C">
        <w:rPr>
          <w:rFonts w:ascii="Times New Roman" w:hAnsi="Times New Roman"/>
          <w:noProof/>
          <w:lang w:val="hr-HR" w:eastAsia="bs-Latn-BA"/>
        </w:rPr>
        <w:t>Takođe</w:t>
      </w:r>
      <w:r w:rsidRPr="00F4183C">
        <w:rPr>
          <w:rFonts w:ascii="Times New Roman" w:hAnsi="Times New Roman"/>
          <w:noProof/>
          <w:lang w:val="hr-HR" w:eastAsia="bs-Latn-BA"/>
        </w:rPr>
        <w:t>r</w:t>
      </w:r>
      <w:r w:rsidR="00432DB0" w:rsidRPr="00F4183C">
        <w:rPr>
          <w:rFonts w:ascii="Times New Roman" w:hAnsi="Times New Roman"/>
          <w:noProof/>
          <w:lang w:val="hr-HR" w:eastAsia="bs-Latn-BA"/>
        </w:rPr>
        <w:t xml:space="preserve">, postoji i </w:t>
      </w:r>
      <w:r w:rsidR="00077582" w:rsidRPr="00F4183C">
        <w:rPr>
          <w:rFonts w:ascii="Times New Roman" w:hAnsi="Times New Roman"/>
          <w:noProof/>
          <w:lang w:val="hr-HR" w:eastAsia="bs-Latn-BA"/>
        </w:rPr>
        <w:t>oko 270</w:t>
      </w:r>
      <w:r w:rsidR="00432DB0" w:rsidRPr="00F4183C">
        <w:rPr>
          <w:rFonts w:ascii="Times New Roman" w:hAnsi="Times New Roman"/>
          <w:noProof/>
          <w:lang w:val="hr-HR" w:eastAsia="bs-Latn-BA"/>
        </w:rPr>
        <w:t xml:space="preserve"> zatvoreni</w:t>
      </w:r>
      <w:r w:rsidR="00077582" w:rsidRPr="00F4183C">
        <w:rPr>
          <w:rFonts w:ascii="Times New Roman" w:hAnsi="Times New Roman"/>
          <w:noProof/>
          <w:lang w:val="hr-HR" w:eastAsia="bs-Latn-BA"/>
        </w:rPr>
        <w:t>h</w:t>
      </w:r>
      <w:r w:rsidR="00432DB0" w:rsidRPr="00F4183C">
        <w:rPr>
          <w:rFonts w:ascii="Times New Roman" w:hAnsi="Times New Roman"/>
          <w:noProof/>
          <w:lang w:val="hr-HR" w:eastAsia="bs-Latn-BA"/>
        </w:rPr>
        <w:t xml:space="preserve"> </w:t>
      </w:r>
      <w:r w:rsidR="00BC14D3" w:rsidRPr="00F4183C">
        <w:rPr>
          <w:rFonts w:ascii="Times New Roman" w:hAnsi="Times New Roman"/>
          <w:noProof/>
          <w:lang w:val="hr-HR" w:eastAsia="bs-Latn-BA"/>
        </w:rPr>
        <w:t>izvor</w:t>
      </w:r>
      <w:r w:rsidR="00077582" w:rsidRPr="00F4183C">
        <w:rPr>
          <w:rFonts w:ascii="Times New Roman" w:hAnsi="Times New Roman"/>
          <w:noProof/>
          <w:lang w:val="hr-HR" w:eastAsia="bs-Latn-BA"/>
        </w:rPr>
        <w:t xml:space="preserve">a zračenja </w:t>
      </w:r>
      <w:r w:rsidR="00BC14D3" w:rsidRPr="00F4183C">
        <w:rPr>
          <w:rFonts w:ascii="Times New Roman" w:hAnsi="Times New Roman"/>
          <w:noProof/>
          <w:lang w:val="hr-HR" w:eastAsia="bs-Latn-BA"/>
        </w:rPr>
        <w:t>instaliran</w:t>
      </w:r>
      <w:r w:rsidR="00077582" w:rsidRPr="00F4183C">
        <w:rPr>
          <w:rFonts w:ascii="Times New Roman" w:hAnsi="Times New Roman"/>
          <w:noProof/>
          <w:lang w:val="hr-HR" w:eastAsia="bs-Latn-BA"/>
        </w:rPr>
        <w:t>i</w:t>
      </w:r>
      <w:r w:rsidRPr="00F4183C">
        <w:rPr>
          <w:rFonts w:ascii="Times New Roman" w:hAnsi="Times New Roman"/>
          <w:noProof/>
          <w:lang w:val="hr-HR" w:eastAsia="bs-Latn-BA"/>
        </w:rPr>
        <w:t>h</w:t>
      </w:r>
      <w:r w:rsidR="00432DB0" w:rsidRPr="00F4183C">
        <w:rPr>
          <w:rFonts w:ascii="Times New Roman" w:hAnsi="Times New Roman"/>
          <w:noProof/>
          <w:lang w:val="hr-HR" w:eastAsia="bs-Latn-BA"/>
        </w:rPr>
        <w:t xml:space="preserve"> u gromobranima širom BiH koje je potrebno demontirati i uskladištiti u cilju poboljšanja radijacijske sigurnosti. Izvori iz gromobrana predstavljaju opasnost za stanovništvo u slučaju njihovog obaranja ili neovlaštenog demontiranja i neadekvatnog skladištenja.</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077582"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Na odjelima radioterapij</w:t>
      </w:r>
      <w:r w:rsidR="007B158D" w:rsidRPr="00F4183C">
        <w:rPr>
          <w:rFonts w:ascii="Times New Roman" w:hAnsi="Times New Roman"/>
          <w:noProof/>
          <w:lang w:val="hr-HR" w:eastAsia="bs-Latn-BA"/>
        </w:rPr>
        <w:t>e se</w:t>
      </w:r>
      <w:r w:rsidRPr="00F4183C">
        <w:rPr>
          <w:rFonts w:ascii="Times New Roman" w:hAnsi="Times New Roman"/>
          <w:noProof/>
          <w:lang w:val="hr-HR" w:eastAsia="bs-Latn-BA"/>
        </w:rPr>
        <w:t xml:space="preserve"> izvo</w:t>
      </w:r>
      <w:r w:rsidR="007B158D" w:rsidRPr="00F4183C">
        <w:rPr>
          <w:rFonts w:ascii="Times New Roman" w:hAnsi="Times New Roman"/>
          <w:noProof/>
          <w:lang w:val="hr-HR" w:eastAsia="bs-Latn-BA"/>
        </w:rPr>
        <w:t xml:space="preserve">ri za brahiterapiju pacijenata </w:t>
      </w:r>
      <w:r w:rsidRPr="00F4183C">
        <w:rPr>
          <w:rFonts w:ascii="Times New Roman" w:hAnsi="Times New Roman"/>
          <w:noProof/>
          <w:lang w:val="hr-HR" w:eastAsia="bs-Latn-BA"/>
        </w:rPr>
        <w:t>m</w:t>
      </w:r>
      <w:r w:rsidR="007B158D" w:rsidRPr="00F4183C">
        <w:rPr>
          <w:rFonts w:ascii="Times New Roman" w:hAnsi="Times New Roman"/>
          <w:noProof/>
          <w:lang w:val="hr-HR" w:eastAsia="bs-Latn-BA"/>
        </w:rPr>
        <w:t>i</w:t>
      </w:r>
      <w:r w:rsidRPr="00F4183C">
        <w:rPr>
          <w:rFonts w:ascii="Times New Roman" w:hAnsi="Times New Roman"/>
          <w:noProof/>
          <w:lang w:val="hr-HR" w:eastAsia="bs-Latn-BA"/>
        </w:rPr>
        <w:t>jenjaju 3</w:t>
      </w:r>
      <w:r w:rsidR="00DA13DA" w:rsidRPr="00F4183C">
        <w:rPr>
          <w:rFonts w:ascii="Times New Roman" w:hAnsi="Times New Roman"/>
          <w:noProof/>
          <w:lang w:val="hr-HR" w:eastAsia="bs-Latn-BA"/>
        </w:rPr>
        <w:t>–</w:t>
      </w:r>
      <w:r w:rsidRPr="00F4183C">
        <w:rPr>
          <w:rFonts w:ascii="Times New Roman" w:hAnsi="Times New Roman"/>
          <w:noProof/>
          <w:lang w:val="hr-HR" w:eastAsia="bs-Latn-BA"/>
        </w:rPr>
        <w:t>4 puta godišnje kod visokodozne radioterapije</w:t>
      </w:r>
      <w:r w:rsidR="007B158D" w:rsidRPr="00F4183C">
        <w:rPr>
          <w:rFonts w:ascii="Times New Roman" w:hAnsi="Times New Roman"/>
          <w:noProof/>
          <w:lang w:val="hr-HR" w:eastAsia="bs-Latn-BA"/>
        </w:rPr>
        <w:t>,</w:t>
      </w:r>
      <w:r w:rsidRPr="00F4183C">
        <w:rPr>
          <w:rFonts w:ascii="Times New Roman" w:hAnsi="Times New Roman"/>
          <w:noProof/>
          <w:lang w:val="hr-HR" w:eastAsia="bs-Latn-BA"/>
        </w:rPr>
        <w:t xml:space="preserve"> pri</w:t>
      </w:r>
      <w:r w:rsidR="007B158D" w:rsidRPr="00F4183C">
        <w:rPr>
          <w:rFonts w:ascii="Times New Roman" w:hAnsi="Times New Roman"/>
          <w:noProof/>
          <w:lang w:val="hr-HR" w:eastAsia="bs-Latn-BA"/>
        </w:rPr>
        <w:t xml:space="preserve"> </w:t>
      </w:r>
      <w:r w:rsidRPr="00F4183C">
        <w:rPr>
          <w:rFonts w:ascii="Times New Roman" w:hAnsi="Times New Roman"/>
          <w:noProof/>
          <w:lang w:val="hr-HR" w:eastAsia="bs-Latn-BA"/>
        </w:rPr>
        <w:t>čemu se potrošeni izvori vra</w:t>
      </w:r>
      <w:r w:rsidR="00570FA8" w:rsidRPr="00F4183C">
        <w:rPr>
          <w:rFonts w:ascii="Times New Roman" w:hAnsi="Times New Roman"/>
          <w:noProof/>
          <w:lang w:val="hr-HR" w:eastAsia="bs-Latn-BA"/>
        </w:rPr>
        <w:t>ć</w:t>
      </w:r>
      <w:r w:rsidRPr="00F4183C">
        <w:rPr>
          <w:rFonts w:ascii="Times New Roman" w:hAnsi="Times New Roman"/>
          <w:noProof/>
          <w:lang w:val="hr-HR" w:eastAsia="bs-Latn-BA"/>
        </w:rPr>
        <w:t>aju proizvođa</w:t>
      </w:r>
      <w:r w:rsidR="007B158D" w:rsidRPr="00F4183C">
        <w:rPr>
          <w:rFonts w:ascii="Times New Roman" w:hAnsi="Times New Roman"/>
          <w:noProof/>
          <w:lang w:val="hr-HR" w:eastAsia="bs-Latn-BA"/>
        </w:rPr>
        <w:t>č</w:t>
      </w:r>
      <w:r w:rsidRPr="00F4183C">
        <w:rPr>
          <w:rFonts w:ascii="Times New Roman" w:hAnsi="Times New Roman"/>
          <w:noProof/>
          <w:lang w:val="hr-HR" w:eastAsia="bs-Latn-BA"/>
        </w:rPr>
        <w:t xml:space="preserve">u. </w:t>
      </w:r>
      <w:r w:rsidR="007B158D" w:rsidRPr="00F4183C">
        <w:rPr>
          <w:rFonts w:ascii="Times New Roman" w:hAnsi="Times New Roman"/>
          <w:noProof/>
          <w:lang w:val="hr-HR" w:eastAsia="bs-Latn-BA"/>
        </w:rPr>
        <w:t>Što se tiče</w:t>
      </w:r>
      <w:r w:rsidRPr="00F4183C">
        <w:rPr>
          <w:rFonts w:ascii="Times New Roman" w:hAnsi="Times New Roman"/>
          <w:noProof/>
          <w:lang w:val="hr-HR" w:eastAsia="bs-Latn-BA"/>
        </w:rPr>
        <w:t xml:space="preserve"> radioterapije</w:t>
      </w:r>
      <w:r w:rsidR="007B158D" w:rsidRPr="00F4183C">
        <w:rPr>
          <w:rFonts w:ascii="Times New Roman" w:hAnsi="Times New Roman"/>
          <w:noProof/>
          <w:lang w:val="hr-HR" w:eastAsia="bs-Latn-BA"/>
        </w:rPr>
        <w:t>,</w:t>
      </w:r>
      <w:r w:rsidRPr="00F4183C">
        <w:rPr>
          <w:rFonts w:ascii="Times New Roman" w:hAnsi="Times New Roman"/>
          <w:noProof/>
          <w:lang w:val="hr-HR" w:eastAsia="bs-Latn-BA"/>
        </w:rPr>
        <w:t xml:space="preserve"> koristi se samo jedan izvor kategorije 1 i on se m</w:t>
      </w:r>
      <w:r w:rsidR="007B158D" w:rsidRPr="00F4183C">
        <w:rPr>
          <w:rFonts w:ascii="Times New Roman" w:hAnsi="Times New Roman"/>
          <w:noProof/>
          <w:lang w:val="hr-HR" w:eastAsia="bs-Latn-BA"/>
        </w:rPr>
        <w:t>i</w:t>
      </w:r>
      <w:r w:rsidRPr="00F4183C">
        <w:rPr>
          <w:rFonts w:ascii="Times New Roman" w:hAnsi="Times New Roman"/>
          <w:noProof/>
          <w:lang w:val="hr-HR" w:eastAsia="bs-Latn-BA"/>
        </w:rPr>
        <w:t xml:space="preserve">jenja svakih </w:t>
      </w:r>
      <w:r w:rsidR="007B158D" w:rsidRPr="00F4183C">
        <w:rPr>
          <w:rFonts w:ascii="Times New Roman" w:hAnsi="Times New Roman"/>
          <w:noProof/>
          <w:lang w:val="hr-HR" w:eastAsia="bs-Latn-BA"/>
        </w:rPr>
        <w:t>pet</w:t>
      </w:r>
      <w:r w:rsidRPr="00F4183C">
        <w:rPr>
          <w:rFonts w:ascii="Times New Roman" w:hAnsi="Times New Roman"/>
          <w:noProof/>
          <w:lang w:val="hr-HR" w:eastAsia="bs-Latn-BA"/>
        </w:rPr>
        <w:t xml:space="preserve"> godina. Potrošeni izvor se takođe vra</w:t>
      </w:r>
      <w:r w:rsidR="00570FA8" w:rsidRPr="00F4183C">
        <w:rPr>
          <w:rFonts w:ascii="Times New Roman" w:hAnsi="Times New Roman"/>
          <w:noProof/>
          <w:lang w:val="hr-HR" w:eastAsia="bs-Latn-BA"/>
        </w:rPr>
        <w:t>ć</w:t>
      </w:r>
      <w:r w:rsidRPr="00F4183C">
        <w:rPr>
          <w:rFonts w:ascii="Times New Roman" w:hAnsi="Times New Roman"/>
          <w:noProof/>
          <w:lang w:val="hr-HR" w:eastAsia="bs-Latn-BA"/>
        </w:rPr>
        <w:t>a proizvođa</w:t>
      </w:r>
      <w:r w:rsidR="00DA13DA" w:rsidRPr="00F4183C">
        <w:rPr>
          <w:rFonts w:ascii="Times New Roman" w:hAnsi="Times New Roman"/>
          <w:noProof/>
          <w:lang w:val="hr-HR" w:eastAsia="bs-Latn-BA"/>
        </w:rPr>
        <w:t>č</w:t>
      </w:r>
      <w:r w:rsidRPr="00F4183C">
        <w:rPr>
          <w:rFonts w:ascii="Times New Roman" w:hAnsi="Times New Roman"/>
          <w:noProof/>
          <w:lang w:val="hr-HR" w:eastAsia="bs-Latn-BA"/>
        </w:rPr>
        <w:t xml:space="preserve">u. </w:t>
      </w:r>
      <w:r w:rsidR="00432DB0" w:rsidRPr="00F4183C">
        <w:rPr>
          <w:rFonts w:ascii="Times New Roman" w:hAnsi="Times New Roman"/>
          <w:noProof/>
          <w:lang w:val="hr-HR" w:eastAsia="bs-Latn-BA"/>
        </w:rPr>
        <w:t>Na odjelima nuklearne medicine se generira radioaktivni otpad koji sadrži kratkoživ</w:t>
      </w:r>
      <w:r w:rsidR="007B158D" w:rsidRPr="00F4183C">
        <w:rPr>
          <w:rFonts w:ascii="Times New Roman" w:hAnsi="Times New Roman"/>
          <w:noProof/>
          <w:lang w:val="hr-HR" w:eastAsia="bs-Latn-BA"/>
        </w:rPr>
        <w:t>u</w:t>
      </w:r>
      <w:r w:rsidR="00432DB0" w:rsidRPr="00F4183C">
        <w:rPr>
          <w:rFonts w:ascii="Times New Roman" w:hAnsi="Times New Roman"/>
          <w:noProof/>
          <w:lang w:val="hr-HR" w:eastAsia="bs-Latn-BA"/>
        </w:rPr>
        <w:t xml:space="preserve">će radionuklide korištene u </w:t>
      </w:r>
      <w:r w:rsidRPr="00F4183C">
        <w:rPr>
          <w:rFonts w:ascii="Times New Roman" w:hAnsi="Times New Roman"/>
          <w:noProof/>
          <w:lang w:val="hr-HR" w:eastAsia="bs-Latn-BA"/>
        </w:rPr>
        <w:t>nuklearnoj medicini</w:t>
      </w:r>
      <w:r w:rsidR="007B158D"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432DB0" w:rsidRPr="00F4183C">
        <w:rPr>
          <w:rFonts w:ascii="Times New Roman" w:hAnsi="Times New Roman"/>
          <w:noProof/>
          <w:lang w:val="hr-HR" w:eastAsia="bs-Latn-BA"/>
        </w:rPr>
        <w:t xml:space="preserve">radioterapiji i radiodijagnostici. Odjeli nuklearne medicine imaju vlastiti prostor za privremeno odlaganje radioaktivnog otpada dok </w:t>
      </w:r>
      <w:r w:rsidR="007B158D" w:rsidRPr="00F4183C">
        <w:rPr>
          <w:rFonts w:ascii="Times New Roman" w:hAnsi="Times New Roman"/>
          <w:noProof/>
          <w:lang w:val="hr-HR" w:eastAsia="bs-Latn-BA"/>
        </w:rPr>
        <w:t xml:space="preserve">razina aktivnosti ne padne ispod razine </w:t>
      </w:r>
      <w:r w:rsidR="00432DB0" w:rsidRPr="00F4183C">
        <w:rPr>
          <w:rFonts w:ascii="Times New Roman" w:hAnsi="Times New Roman"/>
          <w:noProof/>
          <w:lang w:val="hr-HR" w:eastAsia="bs-Latn-BA"/>
        </w:rPr>
        <w:t>otpuštanja, nakon čega se taj materijal tretira kao neradioaktivni otpad.</w:t>
      </w:r>
    </w:p>
    <w:p w:rsidR="00432DB0" w:rsidRPr="00F4183C" w:rsidRDefault="001A3C8E" w:rsidP="0016004D">
      <w:pPr>
        <w:pStyle w:val="Heading2"/>
        <w:rPr>
          <w:lang w:val="hr-HR"/>
        </w:rPr>
      </w:pPr>
      <w:r w:rsidRPr="00F4183C">
        <w:rPr>
          <w:lang w:val="hr-HR"/>
        </w:rPr>
        <w:lastRenderedPageBreak/>
        <w:t xml:space="preserve"> </w:t>
      </w:r>
      <w:bookmarkStart w:id="1078" w:name="_Toc53422542"/>
      <w:r w:rsidR="00432DB0" w:rsidRPr="00F4183C">
        <w:rPr>
          <w:lang w:val="hr-HR"/>
        </w:rPr>
        <w:t>Aktivnosti u BiH</w:t>
      </w:r>
      <w:bookmarkEnd w:id="1078"/>
      <w:r w:rsidR="00DB1CE4" w:rsidRPr="00F4183C">
        <w:rPr>
          <w:lang w:val="hr-HR"/>
        </w:rPr>
        <w:t xml:space="preserve"> </w:t>
      </w:r>
    </w:p>
    <w:p w:rsidR="001A3C8E" w:rsidRPr="00F4183C" w:rsidRDefault="001A3C8E" w:rsidP="001A3C8E">
      <w:pPr>
        <w:rPr>
          <w:lang w:val="hr-HR" w:eastAsia="bs-Latn-BA"/>
        </w:rPr>
      </w:pPr>
    </w:p>
    <w:p w:rsidR="00432DB0" w:rsidRPr="00F4183C" w:rsidRDefault="007919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Agencija je</w:t>
      </w:r>
      <w:r w:rsidR="00432DB0" w:rsidRPr="00F4183C">
        <w:rPr>
          <w:rFonts w:ascii="Times New Roman" w:hAnsi="Times New Roman"/>
          <w:noProof/>
          <w:lang w:val="hr-HR" w:eastAsia="bs-Latn-BA"/>
        </w:rPr>
        <w:t xml:space="preserve"> 2013</w:t>
      </w:r>
      <w:r w:rsidRPr="00F4183C">
        <w:rPr>
          <w:rFonts w:ascii="Times New Roman" w:hAnsi="Times New Roman"/>
          <w:noProof/>
          <w:lang w:val="hr-HR" w:eastAsia="bs-Latn-BA"/>
        </w:rPr>
        <w:t>.</w:t>
      </w:r>
      <w:r w:rsidR="00432DB0" w:rsidRPr="00F4183C">
        <w:rPr>
          <w:rFonts w:ascii="Times New Roman" w:hAnsi="Times New Roman"/>
          <w:noProof/>
          <w:lang w:val="hr-HR" w:eastAsia="bs-Latn-BA"/>
        </w:rPr>
        <w:t xml:space="preserve"> godine izradila „Strategiju upravljanja radioaktivnim otpadom“ u skladu s Politikom o sigurnosti izvora </w:t>
      </w:r>
      <w:r w:rsidR="00570FA8" w:rsidRPr="00F4183C">
        <w:rPr>
          <w:rFonts w:ascii="Times New Roman" w:hAnsi="Times New Roman"/>
          <w:noProof/>
          <w:lang w:val="hr-HR" w:eastAsia="bs-Latn-BA"/>
        </w:rPr>
        <w:t>i</w:t>
      </w:r>
      <w:r w:rsidR="00432DB0" w:rsidRPr="00F4183C">
        <w:rPr>
          <w:rFonts w:ascii="Times New Roman" w:hAnsi="Times New Roman"/>
          <w:noProof/>
          <w:lang w:val="hr-HR" w:eastAsia="bs-Latn-BA"/>
        </w:rPr>
        <w:t xml:space="preserve">onizirajućeg zračenja u Bosni i Hercegovini („Službeni glasnik BiH“, broj 55/12), kao i sa </w:t>
      </w:r>
      <w:r w:rsidR="00EC368E" w:rsidRPr="00F4183C">
        <w:rPr>
          <w:rFonts w:ascii="Times New Roman" w:hAnsi="Times New Roman"/>
          <w:noProof/>
          <w:lang w:val="hr-HR" w:eastAsia="bs-Latn-BA"/>
        </w:rPr>
        <w:t>„</w:t>
      </w:r>
      <w:r w:rsidR="00432DB0" w:rsidRPr="00F4183C">
        <w:rPr>
          <w:rFonts w:ascii="Times New Roman" w:hAnsi="Times New Roman"/>
          <w:noProof/>
          <w:lang w:val="hr-HR" w:eastAsia="bs-Latn-BA"/>
        </w:rPr>
        <w:t>Zajedničkom konvencijom o zbrinjavanju otpada i drugim međunarodnim standardima iz oblasti upravljanja radioaktivnim otpadom</w:t>
      </w:r>
      <w:r w:rsidR="00EC368E" w:rsidRPr="00F4183C">
        <w:rPr>
          <w:rFonts w:ascii="Times New Roman" w:hAnsi="Times New Roman"/>
          <w:noProof/>
          <w:lang w:val="hr-HR" w:eastAsia="bs-Latn-BA"/>
        </w:rPr>
        <w:t>“</w:t>
      </w:r>
      <w:r w:rsidR="00432DB0" w:rsidRPr="00F4183C">
        <w:rPr>
          <w:rFonts w:ascii="Times New Roman" w:hAnsi="Times New Roman"/>
          <w:noProof/>
          <w:lang w:val="hr-HR" w:eastAsia="bs-Latn-BA"/>
        </w:rPr>
        <w:t xml:space="preserve">. </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432D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Vijeće ministara BiH je na 67. </w:t>
      </w:r>
      <w:r w:rsidR="00137438" w:rsidRPr="00F4183C">
        <w:rPr>
          <w:rFonts w:ascii="Times New Roman" w:hAnsi="Times New Roman"/>
          <w:noProof/>
          <w:lang w:val="hr-HR" w:eastAsia="bs-Latn-BA"/>
        </w:rPr>
        <w:t xml:space="preserve">sjednici od </w:t>
      </w:r>
      <w:r w:rsidR="00E10BCD" w:rsidRPr="00F4183C">
        <w:rPr>
          <w:rFonts w:ascii="Times New Roman" w:hAnsi="Times New Roman"/>
          <w:noProof/>
          <w:lang w:val="hr-HR" w:eastAsia="bs-Latn-BA"/>
        </w:rPr>
        <w:t>0</w:t>
      </w:r>
      <w:r w:rsidRPr="00F4183C">
        <w:rPr>
          <w:rFonts w:ascii="Times New Roman" w:hAnsi="Times New Roman"/>
          <w:noProof/>
          <w:lang w:val="hr-HR" w:eastAsia="bs-Latn-BA"/>
        </w:rPr>
        <w:t>6.</w:t>
      </w:r>
      <w:r w:rsidR="005066F2" w:rsidRPr="00F4183C">
        <w:rPr>
          <w:rFonts w:ascii="Times New Roman" w:hAnsi="Times New Roman"/>
          <w:noProof/>
          <w:lang w:val="hr-HR" w:eastAsia="bs-Latn-BA"/>
        </w:rPr>
        <w:t xml:space="preserve"> </w:t>
      </w:r>
      <w:r w:rsidRPr="00F4183C">
        <w:rPr>
          <w:rFonts w:ascii="Times New Roman" w:hAnsi="Times New Roman"/>
          <w:noProof/>
          <w:lang w:val="hr-HR" w:eastAsia="bs-Latn-BA"/>
        </w:rPr>
        <w:t>11.</w:t>
      </w:r>
      <w:r w:rsidR="005066F2" w:rsidRPr="00F4183C">
        <w:rPr>
          <w:rFonts w:ascii="Times New Roman" w:hAnsi="Times New Roman"/>
          <w:noProof/>
          <w:lang w:val="hr-HR" w:eastAsia="bs-Latn-BA"/>
        </w:rPr>
        <w:t xml:space="preserve"> </w:t>
      </w:r>
      <w:r w:rsidRPr="00F4183C">
        <w:rPr>
          <w:rFonts w:ascii="Times New Roman" w:hAnsi="Times New Roman"/>
          <w:noProof/>
          <w:lang w:val="hr-HR" w:eastAsia="bs-Latn-BA"/>
        </w:rPr>
        <w:t xml:space="preserve">2013. godine donijelo Odluku o usvajanju </w:t>
      </w:r>
      <w:r w:rsidR="00E7494F" w:rsidRPr="00F4183C">
        <w:rPr>
          <w:rFonts w:ascii="Times New Roman" w:hAnsi="Times New Roman"/>
          <w:noProof/>
          <w:lang w:val="hr-HR" w:eastAsia="bs-Latn-BA"/>
        </w:rPr>
        <w:t xml:space="preserve">navedene </w:t>
      </w:r>
      <w:r w:rsidR="00570FA8" w:rsidRPr="00F4183C">
        <w:rPr>
          <w:rFonts w:ascii="Times New Roman" w:hAnsi="Times New Roman"/>
          <w:noProof/>
          <w:lang w:val="hr-HR" w:eastAsia="bs-Latn-BA"/>
        </w:rPr>
        <w:t>S</w:t>
      </w:r>
      <w:r w:rsidR="00E7494F" w:rsidRPr="00F4183C">
        <w:rPr>
          <w:rFonts w:ascii="Times New Roman" w:hAnsi="Times New Roman"/>
          <w:noProof/>
          <w:lang w:val="hr-HR" w:eastAsia="bs-Latn-BA"/>
        </w:rPr>
        <w:t xml:space="preserve">trategije. </w:t>
      </w:r>
      <w:r w:rsidRPr="00F4183C">
        <w:rPr>
          <w:rFonts w:ascii="Times New Roman" w:hAnsi="Times New Roman"/>
          <w:noProof/>
          <w:lang w:val="hr-HR" w:eastAsia="bs-Latn-BA"/>
        </w:rPr>
        <w:t xml:space="preserve">U cilju </w:t>
      </w:r>
      <w:r w:rsidR="00570FA8" w:rsidRPr="00F4183C">
        <w:rPr>
          <w:rFonts w:ascii="Times New Roman" w:hAnsi="Times New Roman"/>
          <w:noProof/>
          <w:lang w:val="hr-HR" w:eastAsia="bs-Latn-BA"/>
        </w:rPr>
        <w:t>njezine provedbe</w:t>
      </w:r>
      <w:r w:rsidR="00E7494F" w:rsidRPr="00F4183C">
        <w:rPr>
          <w:rFonts w:ascii="Times New Roman" w:hAnsi="Times New Roman"/>
          <w:noProof/>
          <w:lang w:val="hr-HR" w:eastAsia="bs-Latn-BA"/>
        </w:rPr>
        <w:t>,</w:t>
      </w:r>
      <w:r w:rsidRPr="00F4183C">
        <w:rPr>
          <w:rFonts w:ascii="Times New Roman" w:hAnsi="Times New Roman"/>
          <w:noProof/>
          <w:lang w:val="hr-HR" w:eastAsia="bs-Latn-BA"/>
        </w:rPr>
        <w:t xml:space="preserve"> pripremljen je „Pravilnik o upravljanju radioaktivnim otpadom“ i objavljen u „Službenom glasniku BiH“</w:t>
      </w:r>
      <w:r w:rsidR="008005A4" w:rsidRPr="00F4183C">
        <w:rPr>
          <w:rFonts w:ascii="Times New Roman" w:hAnsi="Times New Roman"/>
          <w:noProof/>
          <w:lang w:val="hr-HR" w:eastAsia="bs-Latn-BA"/>
        </w:rPr>
        <w:t>,</w:t>
      </w:r>
      <w:r w:rsidRPr="00F4183C">
        <w:rPr>
          <w:rFonts w:ascii="Times New Roman" w:hAnsi="Times New Roman"/>
          <w:noProof/>
          <w:lang w:val="hr-HR" w:eastAsia="bs-Latn-BA"/>
        </w:rPr>
        <w:t xml:space="preserve"> broj 68/15. Pravilnik je uglavnom usklađen s međunarodnim standardima u oblasti upravljanja ra</w:t>
      </w:r>
      <w:r w:rsidR="00570FA8" w:rsidRPr="00F4183C">
        <w:rPr>
          <w:rFonts w:ascii="Times New Roman" w:hAnsi="Times New Roman"/>
          <w:noProof/>
          <w:lang w:val="hr-HR" w:eastAsia="bs-Latn-BA"/>
        </w:rPr>
        <w:t>dioaktivnim otpadom, kao i djelo</w:t>
      </w:r>
      <w:r w:rsidRPr="00F4183C">
        <w:rPr>
          <w:rFonts w:ascii="Times New Roman" w:hAnsi="Times New Roman"/>
          <w:noProof/>
          <w:lang w:val="hr-HR" w:eastAsia="bs-Latn-BA"/>
        </w:rPr>
        <w:t>mično usklađen s Direktivom 2011/70/EURATOM.</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432D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Najvažnija aktivnost na poboljšanju stanja u oblasti radijacijske i nuklearne sigurnosti i dalje ostaje potreba za angažiranjem svih relevantnih institucija na nalaženju rješenja za </w:t>
      </w:r>
      <w:r w:rsidR="00694D5D" w:rsidRPr="00F4183C">
        <w:rPr>
          <w:rFonts w:ascii="Times New Roman" w:hAnsi="Times New Roman"/>
          <w:noProof/>
          <w:lang w:val="hr-HR" w:eastAsia="bs-Latn-BA"/>
        </w:rPr>
        <w:t xml:space="preserve">središnje </w:t>
      </w:r>
      <w:r w:rsidRPr="00F4183C">
        <w:rPr>
          <w:rFonts w:ascii="Times New Roman" w:hAnsi="Times New Roman"/>
          <w:noProof/>
          <w:lang w:val="hr-HR" w:eastAsia="bs-Latn-BA"/>
        </w:rPr>
        <w:t xml:space="preserve">skladište radioaktivnog materijala u BiH s obzirom </w:t>
      </w:r>
      <w:r w:rsidR="00516F3A" w:rsidRPr="00F4183C">
        <w:rPr>
          <w:rFonts w:ascii="Times New Roman" w:hAnsi="Times New Roman"/>
          <w:noProof/>
          <w:lang w:val="hr-HR" w:eastAsia="bs-Latn-BA"/>
        </w:rPr>
        <w:t xml:space="preserve">na to </w:t>
      </w:r>
      <w:r w:rsidRPr="00F4183C">
        <w:rPr>
          <w:rFonts w:ascii="Times New Roman" w:hAnsi="Times New Roman"/>
          <w:noProof/>
          <w:lang w:val="hr-HR" w:eastAsia="bs-Latn-BA"/>
        </w:rPr>
        <w:t xml:space="preserve">da se radioaktivni materijal trenutno ne može skladištiti na </w:t>
      </w:r>
      <w:r w:rsidR="00694D5D" w:rsidRPr="00F4183C">
        <w:rPr>
          <w:rFonts w:ascii="Times New Roman" w:hAnsi="Times New Roman"/>
          <w:noProof/>
          <w:lang w:val="hr-HR" w:eastAsia="bs-Latn-BA"/>
        </w:rPr>
        <w:t>radijacijski i fizički siguran</w:t>
      </w:r>
      <w:r w:rsidRPr="00F4183C">
        <w:rPr>
          <w:rFonts w:ascii="Times New Roman" w:hAnsi="Times New Roman"/>
          <w:noProof/>
          <w:lang w:val="hr-HR" w:eastAsia="bs-Latn-BA"/>
        </w:rPr>
        <w:t xml:space="preserve"> način, što je opisano u prethodnim dijelovima ovog poglavlja. </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432D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Agencija je pokrenula aktivnosti kod Vijeća ministara BiH za određivanje i dodjeljivanje lokacije </w:t>
      </w:r>
      <w:r w:rsidR="0049560D" w:rsidRPr="00F4183C">
        <w:rPr>
          <w:rFonts w:ascii="Times New Roman" w:hAnsi="Times New Roman"/>
          <w:noProof/>
          <w:lang w:val="hr-HR" w:eastAsia="bs-Latn-BA"/>
        </w:rPr>
        <w:t xml:space="preserve">za izgradnju </w:t>
      </w:r>
      <w:r w:rsidR="00694D5D" w:rsidRPr="00F4183C">
        <w:rPr>
          <w:rFonts w:ascii="Times New Roman" w:hAnsi="Times New Roman"/>
          <w:noProof/>
          <w:lang w:val="hr-HR" w:eastAsia="bs-Latn-BA"/>
        </w:rPr>
        <w:t>središnjeg</w:t>
      </w:r>
      <w:r w:rsidRPr="00F4183C">
        <w:rPr>
          <w:rFonts w:ascii="Times New Roman" w:hAnsi="Times New Roman"/>
          <w:noProof/>
          <w:lang w:val="hr-HR" w:eastAsia="bs-Latn-BA"/>
        </w:rPr>
        <w:t xml:space="preserve"> skladišta radioaktivnog materijala. Vijeće ministara BiH </w:t>
      </w:r>
      <w:r w:rsidR="0049560D" w:rsidRPr="00F4183C">
        <w:rPr>
          <w:rFonts w:ascii="Times New Roman" w:hAnsi="Times New Roman"/>
          <w:noProof/>
          <w:lang w:val="hr-HR" w:eastAsia="bs-Latn-BA"/>
        </w:rPr>
        <w:t>je na 40. sjednici održanoj 20.</w:t>
      </w:r>
      <w:r w:rsidR="00751AD3" w:rsidRPr="00F4183C">
        <w:rPr>
          <w:rFonts w:ascii="Times New Roman" w:hAnsi="Times New Roman"/>
          <w:noProof/>
          <w:lang w:val="hr-HR" w:eastAsia="bs-Latn-BA"/>
        </w:rPr>
        <w:t xml:space="preserve"> </w:t>
      </w:r>
      <w:r w:rsidR="00E10BCD" w:rsidRPr="00F4183C">
        <w:rPr>
          <w:rFonts w:ascii="Times New Roman" w:hAnsi="Times New Roman"/>
          <w:noProof/>
          <w:lang w:val="hr-HR" w:eastAsia="bs-Latn-BA"/>
        </w:rPr>
        <w:t>0</w:t>
      </w:r>
      <w:r w:rsidRPr="00F4183C">
        <w:rPr>
          <w:rFonts w:ascii="Times New Roman" w:hAnsi="Times New Roman"/>
          <w:noProof/>
          <w:lang w:val="hr-HR" w:eastAsia="bs-Latn-BA"/>
        </w:rPr>
        <w:t>1.</w:t>
      </w:r>
      <w:r w:rsidR="00751AD3" w:rsidRPr="00F4183C">
        <w:rPr>
          <w:rFonts w:ascii="Times New Roman" w:hAnsi="Times New Roman"/>
          <w:noProof/>
          <w:lang w:val="hr-HR" w:eastAsia="bs-Latn-BA"/>
        </w:rPr>
        <w:t xml:space="preserve"> </w:t>
      </w:r>
      <w:r w:rsidRPr="00F4183C">
        <w:rPr>
          <w:rFonts w:ascii="Times New Roman" w:hAnsi="Times New Roman"/>
          <w:noProof/>
          <w:lang w:val="hr-HR" w:eastAsia="bs-Latn-BA"/>
        </w:rPr>
        <w:t xml:space="preserve">2016. godine donijelo zaključak i zadužilo Agenciju da što prije dostavi prijedlog lokacije </w:t>
      </w:r>
      <w:r w:rsidR="00694D5D" w:rsidRPr="00F4183C">
        <w:rPr>
          <w:rFonts w:ascii="Times New Roman" w:hAnsi="Times New Roman"/>
          <w:noProof/>
          <w:lang w:val="hr-HR" w:eastAsia="bs-Latn-BA"/>
        </w:rPr>
        <w:t>središnjeg</w:t>
      </w:r>
      <w:r w:rsidRPr="00F4183C">
        <w:rPr>
          <w:rFonts w:ascii="Times New Roman" w:hAnsi="Times New Roman"/>
          <w:noProof/>
          <w:lang w:val="hr-HR" w:eastAsia="bs-Latn-BA"/>
        </w:rPr>
        <w:t xml:space="preserve"> skladišta radioaktivnog otpada kako bi Vijeće ministara BiH u </w:t>
      </w:r>
      <w:r w:rsidR="0049560D" w:rsidRPr="00F4183C">
        <w:rPr>
          <w:rFonts w:ascii="Times New Roman" w:hAnsi="Times New Roman"/>
          <w:noProof/>
          <w:lang w:val="hr-HR" w:eastAsia="bs-Latn-BA"/>
        </w:rPr>
        <w:t>s</w:t>
      </w:r>
      <w:r w:rsidRPr="00F4183C">
        <w:rPr>
          <w:rFonts w:ascii="Times New Roman" w:hAnsi="Times New Roman"/>
          <w:noProof/>
          <w:lang w:val="hr-HR" w:eastAsia="bs-Latn-BA"/>
        </w:rPr>
        <w:t xml:space="preserve">vezi s navedenim moglo u konačnici odlučiti. Agencija treba formirati </w:t>
      </w:r>
      <w:r w:rsidR="00694D5D" w:rsidRPr="00F4183C">
        <w:rPr>
          <w:rFonts w:ascii="Times New Roman" w:hAnsi="Times New Roman"/>
          <w:noProof/>
          <w:lang w:val="hr-HR" w:eastAsia="bs-Latn-BA"/>
        </w:rPr>
        <w:t xml:space="preserve">povjerenstvo </w:t>
      </w:r>
      <w:r w:rsidR="0049560D" w:rsidRPr="00F4183C">
        <w:rPr>
          <w:rFonts w:ascii="Times New Roman" w:hAnsi="Times New Roman"/>
          <w:noProof/>
          <w:lang w:val="hr-HR" w:eastAsia="bs-Latn-BA"/>
        </w:rPr>
        <w:t xml:space="preserve">koje </w:t>
      </w:r>
      <w:r w:rsidRPr="00F4183C">
        <w:rPr>
          <w:rFonts w:ascii="Times New Roman" w:hAnsi="Times New Roman"/>
          <w:noProof/>
          <w:lang w:val="hr-HR" w:eastAsia="bs-Latn-BA"/>
        </w:rPr>
        <w:t>će imati zadatak predloži</w:t>
      </w:r>
      <w:r w:rsidR="00694D5D" w:rsidRPr="00F4183C">
        <w:rPr>
          <w:rFonts w:ascii="Times New Roman" w:hAnsi="Times New Roman"/>
          <w:noProof/>
          <w:lang w:val="hr-HR" w:eastAsia="bs-Latn-BA"/>
        </w:rPr>
        <w:t>ti</w:t>
      </w:r>
      <w:r w:rsidRPr="00F4183C">
        <w:rPr>
          <w:rFonts w:ascii="Times New Roman" w:hAnsi="Times New Roman"/>
          <w:noProof/>
          <w:lang w:val="hr-HR" w:eastAsia="bs-Latn-BA"/>
        </w:rPr>
        <w:t xml:space="preserve"> najpovoljniju lokaciju. U </w:t>
      </w:r>
      <w:r w:rsidR="00694D5D" w:rsidRPr="00F4183C">
        <w:rPr>
          <w:rFonts w:ascii="Times New Roman" w:hAnsi="Times New Roman"/>
          <w:noProof/>
          <w:lang w:val="hr-HR" w:eastAsia="bs-Latn-BA"/>
        </w:rPr>
        <w:t xml:space="preserve">povjerenstvu </w:t>
      </w:r>
      <w:r w:rsidRPr="00F4183C">
        <w:rPr>
          <w:rFonts w:ascii="Times New Roman" w:hAnsi="Times New Roman"/>
          <w:noProof/>
          <w:lang w:val="hr-HR" w:eastAsia="bs-Latn-BA"/>
        </w:rPr>
        <w:t>će pored predstavnika Agencije biti i predstavnici Vijeća ministara BiH, Vlade FB</w:t>
      </w:r>
      <w:r w:rsidR="00233D5E" w:rsidRPr="00F4183C">
        <w:rPr>
          <w:rFonts w:ascii="Times New Roman" w:hAnsi="Times New Roman"/>
          <w:noProof/>
          <w:lang w:val="hr-HR" w:eastAsia="bs-Latn-BA"/>
        </w:rPr>
        <w:t>i</w:t>
      </w:r>
      <w:r w:rsidRPr="00F4183C">
        <w:rPr>
          <w:rFonts w:ascii="Times New Roman" w:hAnsi="Times New Roman"/>
          <w:noProof/>
          <w:lang w:val="hr-HR" w:eastAsia="bs-Latn-BA"/>
        </w:rPr>
        <w:t>H i Vlade RS</w:t>
      </w:r>
      <w:r w:rsidR="00DB2AE8" w:rsidRPr="00F4183C">
        <w:rPr>
          <w:rFonts w:ascii="Times New Roman" w:hAnsi="Times New Roman"/>
          <w:noProof/>
          <w:lang w:val="hr-HR" w:eastAsia="bs-Latn-BA"/>
        </w:rPr>
        <w:t>-a</w:t>
      </w:r>
      <w:r w:rsidRPr="00F4183C">
        <w:rPr>
          <w:rFonts w:ascii="Times New Roman" w:hAnsi="Times New Roman"/>
          <w:noProof/>
          <w:lang w:val="hr-HR" w:eastAsia="bs-Latn-BA"/>
        </w:rPr>
        <w:t xml:space="preserve">. </w:t>
      </w:r>
    </w:p>
    <w:p w:rsidR="00DD6AE8" w:rsidRPr="00F4183C" w:rsidRDefault="00DD6AE8" w:rsidP="00432DB0">
      <w:pPr>
        <w:spacing w:line="240" w:lineRule="auto"/>
        <w:rPr>
          <w:rFonts w:ascii="Times New Roman" w:hAnsi="Times New Roman"/>
          <w:noProof/>
          <w:lang w:val="hr-HR" w:eastAsia="bs-Latn-BA"/>
        </w:rPr>
      </w:pPr>
    </w:p>
    <w:p w:rsidR="00432DB0" w:rsidRPr="00F4183C" w:rsidRDefault="00432DB0" w:rsidP="00432DB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Agencija je angažirana na ovim aktivnostima još od 2016. godine, ali još uvijek nije predložena i definirana najpovoljnija lokacija za </w:t>
      </w:r>
      <w:r w:rsidR="00694D5D" w:rsidRPr="00F4183C">
        <w:rPr>
          <w:rFonts w:ascii="Times New Roman" w:hAnsi="Times New Roman"/>
          <w:noProof/>
          <w:lang w:val="hr-HR" w:eastAsia="bs-Latn-BA"/>
        </w:rPr>
        <w:t>središnje</w:t>
      </w:r>
      <w:r w:rsidRPr="00F4183C">
        <w:rPr>
          <w:rFonts w:ascii="Times New Roman" w:hAnsi="Times New Roman"/>
          <w:noProof/>
          <w:lang w:val="hr-HR" w:eastAsia="bs-Latn-BA"/>
        </w:rPr>
        <w:t xml:space="preserve"> skladište radioaktivnog materijala u BiH.</w:t>
      </w:r>
      <w:r w:rsidR="007172D9" w:rsidRPr="00F4183C">
        <w:rPr>
          <w:rFonts w:ascii="Times New Roman" w:hAnsi="Times New Roman"/>
          <w:noProof/>
          <w:lang w:val="hr-HR" w:eastAsia="bs-Latn-BA"/>
        </w:rPr>
        <w:t xml:space="preserve"> Međutim</w:t>
      </w:r>
      <w:r w:rsidR="00694D5D" w:rsidRPr="00F4183C">
        <w:rPr>
          <w:rFonts w:ascii="Times New Roman" w:hAnsi="Times New Roman"/>
          <w:noProof/>
          <w:lang w:val="hr-HR" w:eastAsia="bs-Latn-BA"/>
        </w:rPr>
        <w:t>,</w:t>
      </w:r>
      <w:r w:rsidR="007172D9" w:rsidRPr="00F4183C">
        <w:rPr>
          <w:rFonts w:ascii="Times New Roman" w:hAnsi="Times New Roman"/>
          <w:noProof/>
          <w:lang w:val="hr-HR" w:eastAsia="bs-Latn-BA"/>
        </w:rPr>
        <w:t xml:space="preserve"> postoji jedna pote</w:t>
      </w:r>
      <w:r w:rsidR="00DD6AE8" w:rsidRPr="00F4183C">
        <w:rPr>
          <w:rFonts w:ascii="Times New Roman" w:hAnsi="Times New Roman"/>
          <w:noProof/>
          <w:lang w:val="hr-HR" w:eastAsia="bs-Latn-BA"/>
        </w:rPr>
        <w:t>nc</w:t>
      </w:r>
      <w:r w:rsidR="007172D9" w:rsidRPr="00F4183C">
        <w:rPr>
          <w:rFonts w:ascii="Times New Roman" w:hAnsi="Times New Roman"/>
          <w:noProof/>
          <w:lang w:val="hr-HR" w:eastAsia="bs-Latn-BA"/>
        </w:rPr>
        <w:t>ijalna lokacija za koju je u t</w:t>
      </w:r>
      <w:r w:rsidR="0049560D" w:rsidRPr="00F4183C">
        <w:rPr>
          <w:rFonts w:ascii="Times New Roman" w:hAnsi="Times New Roman"/>
          <w:noProof/>
          <w:lang w:val="hr-HR" w:eastAsia="bs-Latn-BA"/>
        </w:rPr>
        <w:t>ije</w:t>
      </w:r>
      <w:r w:rsidR="007172D9" w:rsidRPr="00F4183C">
        <w:rPr>
          <w:rFonts w:ascii="Times New Roman" w:hAnsi="Times New Roman"/>
          <w:noProof/>
          <w:lang w:val="hr-HR" w:eastAsia="bs-Latn-BA"/>
        </w:rPr>
        <w:t>ku postupak dobi</w:t>
      </w:r>
      <w:r w:rsidR="00694D5D" w:rsidRPr="00F4183C">
        <w:rPr>
          <w:rFonts w:ascii="Times New Roman" w:hAnsi="Times New Roman"/>
          <w:noProof/>
          <w:lang w:val="hr-HR" w:eastAsia="bs-Latn-BA"/>
        </w:rPr>
        <w:t>v</w:t>
      </w:r>
      <w:r w:rsidR="007172D9" w:rsidRPr="00F4183C">
        <w:rPr>
          <w:rFonts w:ascii="Times New Roman" w:hAnsi="Times New Roman"/>
          <w:noProof/>
          <w:lang w:val="hr-HR" w:eastAsia="bs-Latn-BA"/>
        </w:rPr>
        <w:t>anja s</w:t>
      </w:r>
      <w:r w:rsidR="0049560D" w:rsidRPr="00F4183C">
        <w:rPr>
          <w:rFonts w:ascii="Times New Roman" w:hAnsi="Times New Roman"/>
          <w:noProof/>
          <w:lang w:val="hr-HR" w:eastAsia="bs-Latn-BA"/>
        </w:rPr>
        <w:t>u</w:t>
      </w:r>
      <w:r w:rsidR="007172D9" w:rsidRPr="00F4183C">
        <w:rPr>
          <w:rFonts w:ascii="Times New Roman" w:hAnsi="Times New Roman"/>
          <w:noProof/>
          <w:lang w:val="hr-HR" w:eastAsia="bs-Latn-BA"/>
        </w:rPr>
        <w:t>glasnosti nadležnih institucija.</w:t>
      </w:r>
    </w:p>
    <w:p w:rsidR="00DD6AE8" w:rsidRPr="00F4183C" w:rsidRDefault="00DD6AE8" w:rsidP="00432DB0">
      <w:pPr>
        <w:spacing w:line="240" w:lineRule="auto"/>
        <w:rPr>
          <w:rFonts w:ascii="Times New Roman" w:hAnsi="Times New Roman"/>
          <w:noProof/>
          <w:lang w:val="hr-HR" w:eastAsia="bs-Latn-BA"/>
        </w:rPr>
      </w:pPr>
    </w:p>
    <w:p w:rsidR="00694D5D" w:rsidRPr="00F4183C" w:rsidRDefault="00694D5D" w:rsidP="00694D5D">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Sav postojeći radioaktivni materijal koji se ne koristi bit će prebačen s ostalih lokacija u novo središnje skladište. Vlasnik ovog skladišta će biti država Bosna i Hercegovina. U skladu s međunarodnim standardima, „Strategijom upravljanja radioaktivnim otpadom u BiH“ i „Pravilnikom o upravljanju radioaktivnim otpadom“, operator ovog skladišta ne može biti Agencija izravno, te će Agencija autorizirati neovisnu instituciju koja posjeduje adekvatne stručne i tehničke kapacitete. Svi poslovi vezani za novo središnje skladište i njegovo upravljanje bit će financirani iz proračuna BiH ili kroz projekte s međunarodnim institucijama (npr. IAEA, EU, EUFOR). Agencija će planirati i plaćati godišnje troškove za poslove upravljanja i održavanja središnjeg skladišta i prikupljanja izvora zračenja u izvanrednim situacijama u to skladište, dok će korisnici ovih usluga plaćati pristojbu u proračun BiH. Svi detalji, prava i obveze oko upravljanja novim središnjim skladištem u BiH bit će regulirani posebnim ugovorom između Agencije i budućeg operatora skladišta. </w:t>
      </w:r>
    </w:p>
    <w:p w:rsidR="00DD6AE8" w:rsidRPr="00F4183C" w:rsidRDefault="00DD6AE8" w:rsidP="00432DB0">
      <w:pPr>
        <w:spacing w:line="240" w:lineRule="auto"/>
        <w:rPr>
          <w:rFonts w:ascii="Times New Roman" w:hAnsi="Times New Roman"/>
          <w:noProof/>
          <w:lang w:val="hr-HR" w:eastAsia="bs-Latn-BA"/>
        </w:rPr>
      </w:pPr>
    </w:p>
    <w:p w:rsidR="00002DC2" w:rsidRPr="00F4183C" w:rsidRDefault="00694D5D" w:rsidP="00751AD3">
      <w:pPr>
        <w:spacing w:line="240" w:lineRule="auto"/>
        <w:rPr>
          <w:rFonts w:ascii="Times New Roman" w:hAnsi="Times New Roman"/>
          <w:noProof/>
          <w:lang w:val="hr-HR" w:eastAsia="bs-Latn-BA"/>
        </w:rPr>
      </w:pPr>
      <w:r w:rsidRPr="00F4183C">
        <w:rPr>
          <w:rFonts w:ascii="Times New Roman" w:hAnsi="Times New Roman"/>
          <w:noProof/>
          <w:lang w:val="hr-HR" w:eastAsia="bs-Latn-BA"/>
        </w:rPr>
        <w:t>Pored poboljšanja stanja radijacijske sigurnosti i zaštite stanovništva od negativnih učinaka ionizirajućeg zračenja, uspostavljanjem novog središnjeg skladišta radioaktivnog materijala bi se znatno poboljšalo i stanje nuklearne fizičke sigurnosti jer bi se smanjila mogućnost krađe ili zlouporabe radioaktivnog materijala koji se nalazi kako u privremenim skladištima, tako i na javnim mjestima širom BiH i predstavlja moguću prijetnju s aspekta eventualnih terorističkih aktivnosti.</w:t>
      </w:r>
      <w:r w:rsidR="00002DC2" w:rsidRPr="00F4183C">
        <w:rPr>
          <w:rFonts w:ascii="Times New Roman" w:hAnsi="Times New Roman"/>
          <w:noProof/>
          <w:lang w:val="hr-HR" w:eastAsia="bs-Latn-BA"/>
        </w:rPr>
        <w:br w:type="page"/>
      </w:r>
    </w:p>
    <w:p w:rsidR="00AF29C3" w:rsidRPr="00F4183C" w:rsidRDefault="00AF29C3" w:rsidP="005E17DF">
      <w:pPr>
        <w:pStyle w:val="Heading1"/>
        <w:rPr>
          <w:lang w:val="hr-HR"/>
        </w:rPr>
      </w:pPr>
      <w:bookmarkStart w:id="1079" w:name="_Toc53422543"/>
      <w:r w:rsidRPr="00F4183C">
        <w:rPr>
          <w:lang w:val="hr-HR"/>
        </w:rPr>
        <w:lastRenderedPageBreak/>
        <w:t>IZVORI NEPOZNATOG VLASNIKA</w:t>
      </w:r>
      <w:bookmarkEnd w:id="1079"/>
    </w:p>
    <w:p w:rsidR="00AF29C3" w:rsidRPr="00F4183C" w:rsidRDefault="00AF29C3" w:rsidP="00AF29C3">
      <w:pPr>
        <w:rPr>
          <w:rFonts w:ascii="Times New Roman" w:hAnsi="Times New Roman"/>
          <w:lang w:val="hr-HR" w:eastAsia="bs-Latn-BA"/>
        </w:rPr>
      </w:pPr>
    </w:p>
    <w:p w:rsidR="00AF29C3" w:rsidRPr="00F4183C" w:rsidRDefault="0071706A"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Pod i</w:t>
      </w:r>
      <w:r w:rsidR="00AF29C3" w:rsidRPr="00F4183C">
        <w:rPr>
          <w:rFonts w:ascii="Times New Roman" w:hAnsi="Times New Roman"/>
          <w:noProof/>
          <w:lang w:val="hr-HR" w:eastAsia="bs-Latn-BA"/>
        </w:rPr>
        <w:t xml:space="preserve">zvorom nepoznatog vlasnika smatra se zatvoreni izvor zračenja čija je aktivnost u momentu detekcije viša od </w:t>
      </w:r>
      <w:r w:rsidRPr="00F4183C">
        <w:rPr>
          <w:rFonts w:ascii="Times New Roman" w:hAnsi="Times New Roman"/>
          <w:noProof/>
          <w:lang w:val="hr-HR" w:eastAsia="bs-Latn-BA"/>
        </w:rPr>
        <w:t>razine</w:t>
      </w:r>
      <w:r w:rsidR="00AF29C3" w:rsidRPr="00F4183C">
        <w:rPr>
          <w:rFonts w:ascii="Times New Roman" w:hAnsi="Times New Roman"/>
          <w:noProof/>
          <w:lang w:val="hr-HR" w:eastAsia="bs-Latn-BA"/>
        </w:rPr>
        <w:t xml:space="preserve"> izuzeća, </w:t>
      </w:r>
      <w:r w:rsidR="00306F7C" w:rsidRPr="00F4183C">
        <w:rPr>
          <w:rFonts w:ascii="Times New Roman" w:hAnsi="Times New Roman"/>
          <w:noProof/>
          <w:lang w:val="hr-HR" w:eastAsia="bs-Latn-BA"/>
        </w:rPr>
        <w:t>a koji nije pod regulativnom kontrolom iz razloga što to nikad nije bio ili je napušten, izgubljen, ukraden, odnosno nedopušteno prenesen novom vlasniku bez njegova znanja i bez odgovarajućeg obavješ</w:t>
      </w:r>
      <w:r w:rsidR="00B54E4D" w:rsidRPr="00F4183C">
        <w:rPr>
          <w:rFonts w:ascii="Times New Roman" w:hAnsi="Times New Roman"/>
          <w:noProof/>
          <w:lang w:val="hr-HR" w:eastAsia="bs-Latn-BA"/>
        </w:rPr>
        <w:t>ći</w:t>
      </w:r>
      <w:r w:rsidR="00306F7C" w:rsidRPr="00F4183C">
        <w:rPr>
          <w:rFonts w:ascii="Times New Roman" w:hAnsi="Times New Roman"/>
          <w:noProof/>
          <w:lang w:val="hr-HR" w:eastAsia="bs-Latn-BA"/>
        </w:rPr>
        <w:t>vanja Agencije</w:t>
      </w:r>
      <w:r w:rsidR="00AF29C3" w:rsidRPr="00F4183C">
        <w:rPr>
          <w:rFonts w:ascii="Times New Roman" w:hAnsi="Times New Roman"/>
          <w:noProof/>
          <w:lang w:val="hr-HR" w:eastAsia="bs-Latn-BA"/>
        </w:rPr>
        <w:t>.</w:t>
      </w:r>
    </w:p>
    <w:p w:rsidR="00AF29C3" w:rsidRPr="00F4183C" w:rsidRDefault="00AF29C3" w:rsidP="00AF29C3">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Radioaktivne tvari mogu biti povezane s metalnim otpadom na različite načine i mogu se, ako nisu otkrivene, ugraditi u čelik i obojene metale kroz proces </w:t>
      </w:r>
      <w:r w:rsidR="0071706A" w:rsidRPr="00F4183C">
        <w:rPr>
          <w:rFonts w:ascii="Times New Roman" w:hAnsi="Times New Roman"/>
          <w:noProof/>
          <w:lang w:val="hr-HR" w:eastAsia="bs-Latn-BA"/>
        </w:rPr>
        <w:t>topljenja</w:t>
      </w:r>
      <w:r w:rsidRPr="00F4183C">
        <w:rPr>
          <w:rFonts w:ascii="Times New Roman" w:hAnsi="Times New Roman"/>
          <w:noProof/>
          <w:lang w:val="hr-HR" w:eastAsia="bs-Latn-BA"/>
        </w:rPr>
        <w:t>, što može uzrokovati zdravstvene opasnosti za radnike, stanovništvo i okoliš, i to također može imati ozbiljne komercijalne implikacije.</w:t>
      </w:r>
    </w:p>
    <w:p w:rsidR="00306F7C" w:rsidRPr="00F4183C" w:rsidRDefault="00306F7C" w:rsidP="00306F7C">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Incidenti u posljednjih nekoliko godina uključuju otkriće radioaktivnih tvari u metalnom otpadu i u nekim slučajevima i u metalu iz procesa topljenja. Ovi incidenti su pokazali da su sanacija i čišćenje vrlo skupi, ali također i da se može izgubiti povjerenje u industrije koje koriste metalni otpad kao resurs.</w:t>
      </w:r>
    </w:p>
    <w:p w:rsidR="00AF29C3" w:rsidRPr="00F4183C" w:rsidRDefault="00AF29C3" w:rsidP="00AF29C3">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Imajući u vidu da se izvori nepoznatog vlasnika najčešće detektiraju na lokalitetima prikupljanja i/ili obrade metalnog otpada (sekundarnih sirovina), Agencija je propisala djelatnost tehničkog servisa za zaštitu od zračenja za kontrolu prisutnosti radioaktivnog materijala u pošiljkama metalnog otpada. Međutim, Agencija ne izdaje dozvole za poslove prikupljanja i/ili obrade metalnog otpada pravnim osobama i ne posjeduje evidenciju svih pravnih osoba koje se bave ovom djelatnošću. S tim u svezi, Agencija je pokrenula aktivnosti u suradnji s relevantnim entitetskim ministartsvima da ona u postupku izdavanja dozvole za rad zahtijevaju odgovarajuću obuku, opremu i procedure za detekciju izvora ionizirajućeg zračenja na lokalitetima prikupljanja i obrade metalnog otpada, odnosno da se konzultiraju s Agencijom.</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874BE6">
      <w:pPr>
        <w:keepNext/>
        <w:numPr>
          <w:ilvl w:val="0"/>
          <w:numId w:val="17"/>
        </w:numPr>
        <w:spacing w:after="160" w:line="240" w:lineRule="auto"/>
        <w:jc w:val="left"/>
        <w:outlineLvl w:val="1"/>
        <w:rPr>
          <w:rFonts w:ascii="Times New Roman" w:eastAsia="Calibri" w:hAnsi="Times New Roman"/>
          <w:b/>
          <w:bCs/>
          <w:iCs/>
          <w:noProof/>
          <w:vanish/>
          <w:sz w:val="26"/>
          <w:lang w:val="hr-HR" w:eastAsia="bs-Latn-BA"/>
        </w:rPr>
      </w:pPr>
      <w:bookmarkStart w:id="1080" w:name="_Toc51142087"/>
      <w:bookmarkStart w:id="1081" w:name="_Toc51225875"/>
      <w:bookmarkStart w:id="1082" w:name="_Toc51241125"/>
      <w:bookmarkStart w:id="1083" w:name="_Toc51259485"/>
      <w:bookmarkStart w:id="1084" w:name="_Toc51261798"/>
      <w:bookmarkStart w:id="1085" w:name="_Toc51344468"/>
      <w:bookmarkStart w:id="1086" w:name="_Toc51428895"/>
      <w:bookmarkStart w:id="1087" w:name="_Toc51778160"/>
      <w:bookmarkStart w:id="1088" w:name="_Toc51778290"/>
      <w:bookmarkStart w:id="1089" w:name="_Toc52094763"/>
      <w:bookmarkStart w:id="1090" w:name="_Toc52094892"/>
      <w:bookmarkStart w:id="1091" w:name="_Toc52105489"/>
      <w:bookmarkStart w:id="1092" w:name="_Toc52522044"/>
      <w:bookmarkStart w:id="1093" w:name="_Toc53389357"/>
      <w:bookmarkStart w:id="1094" w:name="_Toc53422544"/>
      <w:bookmarkEnd w:id="1080"/>
      <w:bookmarkEnd w:id="1081"/>
      <w:bookmarkEnd w:id="1082"/>
      <w:bookmarkEnd w:id="1083"/>
      <w:bookmarkEnd w:id="1084"/>
      <w:bookmarkEnd w:id="1085"/>
      <w:bookmarkEnd w:id="1086"/>
      <w:bookmarkEnd w:id="1087"/>
      <w:bookmarkEnd w:id="1088"/>
      <w:bookmarkEnd w:id="1089"/>
      <w:bookmarkEnd w:id="1090"/>
      <w:bookmarkEnd w:id="1091"/>
      <w:bookmarkEnd w:id="1092"/>
      <w:bookmarkEnd w:id="1093"/>
      <w:bookmarkEnd w:id="1094"/>
    </w:p>
    <w:p w:rsidR="00AF29C3" w:rsidRPr="00F4183C" w:rsidRDefault="00AF29C3" w:rsidP="00734DFC">
      <w:pPr>
        <w:keepNext/>
        <w:numPr>
          <w:ilvl w:val="0"/>
          <w:numId w:val="24"/>
        </w:numPr>
        <w:spacing w:after="160" w:line="240" w:lineRule="auto"/>
        <w:jc w:val="left"/>
        <w:outlineLvl w:val="1"/>
        <w:rPr>
          <w:rFonts w:ascii="Times New Roman" w:eastAsia="Calibri" w:hAnsi="Times New Roman"/>
          <w:b/>
          <w:bCs/>
          <w:iCs/>
          <w:noProof/>
          <w:vanish/>
          <w:sz w:val="26"/>
          <w:lang w:val="hr-HR" w:eastAsia="bs-Latn-BA"/>
        </w:rPr>
      </w:pPr>
      <w:bookmarkStart w:id="1095" w:name="_Toc51142088"/>
      <w:bookmarkStart w:id="1096" w:name="_Toc51225876"/>
      <w:bookmarkStart w:id="1097" w:name="_Toc51241126"/>
      <w:bookmarkStart w:id="1098" w:name="_Toc51259486"/>
      <w:bookmarkStart w:id="1099" w:name="_Toc51261799"/>
      <w:bookmarkStart w:id="1100" w:name="_Toc51344469"/>
      <w:bookmarkStart w:id="1101" w:name="_Toc51428896"/>
      <w:bookmarkStart w:id="1102" w:name="_Toc51778161"/>
      <w:bookmarkStart w:id="1103" w:name="_Toc51778291"/>
      <w:bookmarkStart w:id="1104" w:name="_Toc52094764"/>
      <w:bookmarkStart w:id="1105" w:name="_Toc52094893"/>
      <w:bookmarkStart w:id="1106" w:name="_Toc52105490"/>
      <w:bookmarkStart w:id="1107" w:name="_Toc52522045"/>
      <w:bookmarkStart w:id="1108" w:name="_Toc53389358"/>
      <w:bookmarkStart w:id="1109" w:name="_Toc53422545"/>
      <w:bookmarkEnd w:id="1095"/>
      <w:bookmarkEnd w:id="1096"/>
      <w:bookmarkEnd w:id="1097"/>
      <w:bookmarkEnd w:id="1098"/>
      <w:bookmarkEnd w:id="1099"/>
      <w:bookmarkEnd w:id="1100"/>
      <w:bookmarkEnd w:id="1101"/>
      <w:bookmarkEnd w:id="1102"/>
      <w:bookmarkEnd w:id="1103"/>
      <w:bookmarkEnd w:id="1104"/>
      <w:bookmarkEnd w:id="1105"/>
      <w:bookmarkEnd w:id="1106"/>
      <w:bookmarkEnd w:id="1107"/>
      <w:bookmarkEnd w:id="1108"/>
      <w:bookmarkEnd w:id="1109"/>
    </w:p>
    <w:p w:rsidR="00AF29C3" w:rsidRPr="00F4183C" w:rsidRDefault="00AF29C3" w:rsidP="001A3C8E">
      <w:pPr>
        <w:keepNext/>
        <w:numPr>
          <w:ilvl w:val="0"/>
          <w:numId w:val="27"/>
        </w:numPr>
        <w:tabs>
          <w:tab w:val="left" w:pos="993"/>
        </w:tabs>
        <w:spacing w:after="160" w:line="240" w:lineRule="auto"/>
        <w:jc w:val="left"/>
        <w:outlineLvl w:val="1"/>
        <w:rPr>
          <w:rFonts w:ascii="Times New Roman" w:eastAsia="Calibri" w:hAnsi="Times New Roman"/>
          <w:b/>
          <w:bCs/>
          <w:iCs/>
          <w:noProof/>
          <w:vanish/>
          <w:sz w:val="26"/>
          <w:lang w:val="hr-HR" w:eastAsia="bs-Latn-BA"/>
        </w:rPr>
      </w:pPr>
      <w:bookmarkStart w:id="1110" w:name="_Toc51142089"/>
      <w:bookmarkStart w:id="1111" w:name="_Toc51225877"/>
      <w:bookmarkStart w:id="1112" w:name="_Toc51241127"/>
      <w:bookmarkStart w:id="1113" w:name="_Toc51259487"/>
      <w:bookmarkStart w:id="1114" w:name="_Toc51261800"/>
      <w:bookmarkStart w:id="1115" w:name="_Toc51344470"/>
      <w:bookmarkStart w:id="1116" w:name="_Toc51428897"/>
      <w:bookmarkStart w:id="1117" w:name="_Toc51778162"/>
      <w:bookmarkStart w:id="1118" w:name="_Toc51778292"/>
      <w:bookmarkStart w:id="1119" w:name="_Toc52094765"/>
      <w:bookmarkStart w:id="1120" w:name="_Toc52094894"/>
      <w:bookmarkStart w:id="1121" w:name="_Toc52105491"/>
      <w:bookmarkStart w:id="1122" w:name="_Toc52522046"/>
      <w:bookmarkStart w:id="1123" w:name="_Toc53389359"/>
      <w:bookmarkStart w:id="1124" w:name="_Toc53422546"/>
      <w:bookmarkEnd w:id="1110"/>
      <w:bookmarkEnd w:id="1111"/>
      <w:bookmarkEnd w:id="1112"/>
      <w:bookmarkEnd w:id="1113"/>
      <w:bookmarkEnd w:id="1114"/>
      <w:bookmarkEnd w:id="1115"/>
      <w:bookmarkEnd w:id="1116"/>
      <w:bookmarkEnd w:id="1117"/>
      <w:bookmarkEnd w:id="1118"/>
      <w:bookmarkEnd w:id="1119"/>
      <w:bookmarkEnd w:id="1120"/>
      <w:bookmarkEnd w:id="1121"/>
      <w:bookmarkEnd w:id="1122"/>
      <w:bookmarkEnd w:id="1123"/>
      <w:bookmarkEnd w:id="1124"/>
    </w:p>
    <w:p w:rsidR="001A3C8E" w:rsidRPr="00F4183C" w:rsidRDefault="001A3C8E"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1125" w:name="_Toc51142090"/>
      <w:bookmarkStart w:id="1126" w:name="_Toc51225878"/>
      <w:bookmarkStart w:id="1127" w:name="_Toc51241128"/>
      <w:bookmarkStart w:id="1128" w:name="_Toc51259488"/>
      <w:bookmarkStart w:id="1129" w:name="_Toc51261801"/>
      <w:bookmarkStart w:id="1130" w:name="_Toc51344471"/>
      <w:bookmarkStart w:id="1131" w:name="_Toc51428898"/>
      <w:bookmarkStart w:id="1132" w:name="_Toc51778163"/>
      <w:bookmarkStart w:id="1133" w:name="_Toc51778293"/>
      <w:bookmarkStart w:id="1134" w:name="_Toc52094766"/>
      <w:bookmarkStart w:id="1135" w:name="_Toc52094895"/>
      <w:bookmarkStart w:id="1136" w:name="_Toc52105492"/>
      <w:bookmarkStart w:id="1137" w:name="_Toc52522047"/>
      <w:bookmarkStart w:id="1138" w:name="_Toc53389360"/>
      <w:bookmarkStart w:id="1139" w:name="_Toc53422547"/>
      <w:bookmarkEnd w:id="1125"/>
      <w:bookmarkEnd w:id="1126"/>
      <w:bookmarkEnd w:id="1127"/>
      <w:bookmarkEnd w:id="1128"/>
      <w:bookmarkEnd w:id="1129"/>
      <w:bookmarkEnd w:id="1130"/>
      <w:bookmarkEnd w:id="1131"/>
      <w:bookmarkEnd w:id="1132"/>
      <w:bookmarkEnd w:id="1133"/>
      <w:bookmarkEnd w:id="1134"/>
      <w:bookmarkEnd w:id="1135"/>
      <w:bookmarkEnd w:id="1136"/>
      <w:bookmarkEnd w:id="1137"/>
      <w:bookmarkEnd w:id="1138"/>
      <w:bookmarkEnd w:id="1139"/>
    </w:p>
    <w:p w:rsidR="00AF29C3" w:rsidRPr="00F4183C" w:rsidRDefault="001A3C8E" w:rsidP="0016004D">
      <w:pPr>
        <w:pStyle w:val="Heading2"/>
        <w:rPr>
          <w:lang w:val="hr-HR"/>
        </w:rPr>
      </w:pPr>
      <w:r w:rsidRPr="00F4183C">
        <w:rPr>
          <w:lang w:val="hr-HR"/>
        </w:rPr>
        <w:t xml:space="preserve"> </w:t>
      </w:r>
      <w:bookmarkStart w:id="1140" w:name="_Toc53422548"/>
      <w:r w:rsidR="00AF29C3" w:rsidRPr="00F4183C">
        <w:rPr>
          <w:lang w:val="hr-HR"/>
        </w:rPr>
        <w:t>Incidenti s izvorima nepoznatog vlasnika u BiH</w:t>
      </w:r>
      <w:bookmarkEnd w:id="1140"/>
    </w:p>
    <w:p w:rsidR="00AF29C3" w:rsidRPr="00F4183C" w:rsidRDefault="00AF29C3" w:rsidP="00AF29C3">
      <w:pPr>
        <w:spacing w:line="240" w:lineRule="auto"/>
        <w:rPr>
          <w:rFonts w:ascii="Times New Roman" w:hAnsi="Times New Roman"/>
          <w:noProof/>
          <w:lang w:val="hr-HR" w:eastAsia="bs-Latn-BA"/>
        </w:rPr>
      </w:pPr>
    </w:p>
    <w:p w:rsidR="00AF29C3" w:rsidRPr="00F4183C" w:rsidRDefault="0071706A"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Tijek</w:t>
      </w:r>
      <w:r w:rsidR="00AF29C3" w:rsidRPr="00F4183C">
        <w:rPr>
          <w:rFonts w:ascii="Times New Roman" w:hAnsi="Times New Roman"/>
          <w:noProof/>
          <w:lang w:val="hr-HR" w:eastAsia="bs-Latn-BA"/>
        </w:rPr>
        <w:t>om 2019. godine u BiH smo imali dva slučaja povrata pošiljke u kojoj je detekt</w:t>
      </w:r>
      <w:r w:rsidR="00306F7C" w:rsidRPr="00F4183C">
        <w:rPr>
          <w:rFonts w:ascii="Times New Roman" w:hAnsi="Times New Roman"/>
          <w:noProof/>
          <w:lang w:val="hr-HR" w:eastAsia="bs-Latn-BA"/>
        </w:rPr>
        <w:t>ir</w:t>
      </w:r>
      <w:r w:rsidR="00AF29C3" w:rsidRPr="00F4183C">
        <w:rPr>
          <w:rFonts w:ascii="Times New Roman" w:hAnsi="Times New Roman"/>
          <w:noProof/>
          <w:lang w:val="hr-HR" w:eastAsia="bs-Latn-BA"/>
        </w:rPr>
        <w:t>an radioaktivni izvor nepoznatog vlasnika (slik</w:t>
      </w:r>
      <w:r w:rsidR="00571738" w:rsidRPr="00F4183C">
        <w:rPr>
          <w:rFonts w:ascii="Times New Roman" w:hAnsi="Times New Roman"/>
          <w:noProof/>
          <w:lang w:val="hr-HR" w:eastAsia="bs-Latn-BA"/>
        </w:rPr>
        <w:t>e</w:t>
      </w:r>
      <w:r w:rsidR="00AF29C3" w:rsidRPr="00F4183C">
        <w:rPr>
          <w:rFonts w:ascii="Times New Roman" w:hAnsi="Times New Roman"/>
          <w:noProof/>
          <w:lang w:val="hr-HR" w:eastAsia="bs-Latn-BA"/>
        </w:rPr>
        <w:t xml:space="preserve"> 8.1 i 8.2) u pošiljkama metalnog otpada. Izvor je detektiran </w:t>
      </w:r>
      <w:r w:rsidR="00286BF1" w:rsidRPr="00F4183C">
        <w:rPr>
          <w:rFonts w:ascii="Times New Roman" w:hAnsi="Times New Roman"/>
          <w:noProof/>
          <w:lang w:val="hr-HR" w:eastAsia="bs-Latn-BA"/>
        </w:rPr>
        <w:t xml:space="preserve">u pošiljkama metalnog otpada iz BiH </w:t>
      </w:r>
      <w:r w:rsidR="00AF29C3" w:rsidRPr="00F4183C">
        <w:rPr>
          <w:rFonts w:ascii="Times New Roman" w:hAnsi="Times New Roman"/>
          <w:noProof/>
          <w:lang w:val="hr-HR" w:eastAsia="bs-Latn-BA"/>
        </w:rPr>
        <w:t xml:space="preserve">na portal monitoru koji se nalazi na ulazu u </w:t>
      </w:r>
      <w:r w:rsidR="00E9276D" w:rsidRPr="00F4183C">
        <w:rPr>
          <w:rFonts w:ascii="Times New Roman" w:hAnsi="Times New Roman"/>
          <w:noProof/>
          <w:lang w:val="hr-HR" w:eastAsia="bs-Latn-BA"/>
        </w:rPr>
        <w:t>poduzeće za prikupljanje i preradu</w:t>
      </w:r>
      <w:r w:rsidR="00AF29C3" w:rsidRPr="00F4183C">
        <w:rPr>
          <w:rFonts w:ascii="Times New Roman" w:hAnsi="Times New Roman"/>
          <w:noProof/>
          <w:lang w:val="hr-HR" w:eastAsia="bs-Latn-BA"/>
        </w:rPr>
        <w:t xml:space="preserve"> sekundarnih sirovina (Odpad doo Pivka – Slovenija). Prilikom dozimetrijske kontrole na ulazu u p</w:t>
      </w:r>
      <w:r w:rsidR="00306F7C" w:rsidRPr="00F4183C">
        <w:rPr>
          <w:rFonts w:ascii="Times New Roman" w:hAnsi="Times New Roman"/>
          <w:noProof/>
          <w:lang w:val="hr-HR" w:eastAsia="bs-Latn-BA"/>
        </w:rPr>
        <w:t>o</w:t>
      </w:r>
      <w:r w:rsidR="00AF29C3" w:rsidRPr="00F4183C">
        <w:rPr>
          <w:rFonts w:ascii="Times New Roman" w:hAnsi="Times New Roman"/>
          <w:noProof/>
          <w:lang w:val="hr-HR" w:eastAsia="bs-Latn-BA"/>
        </w:rPr>
        <w:t>duzeće</w:t>
      </w:r>
      <w:r w:rsidR="00306F7C" w:rsidRPr="00F4183C">
        <w:rPr>
          <w:rFonts w:ascii="Times New Roman" w:hAnsi="Times New Roman"/>
          <w:noProof/>
          <w:lang w:val="hr-HR" w:eastAsia="bs-Latn-BA"/>
        </w:rPr>
        <w:t>,</w:t>
      </w:r>
      <w:r w:rsidR="00AF29C3" w:rsidRPr="00F4183C">
        <w:rPr>
          <w:rFonts w:ascii="Times New Roman" w:hAnsi="Times New Roman"/>
          <w:noProof/>
          <w:lang w:val="hr-HR" w:eastAsia="bs-Latn-BA"/>
        </w:rPr>
        <w:t xml:space="preserve"> izmjerena je vrijednost brzine doze zračenja iznad prirodnog fona. </w:t>
      </w:r>
    </w:p>
    <w:p w:rsidR="001A3C8E" w:rsidRPr="00F4183C" w:rsidRDefault="001A3C8E"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Pošiljke su po naredbi dežurnog inspektora U</w:t>
      </w:r>
      <w:r w:rsidR="006174CA">
        <w:rPr>
          <w:rFonts w:ascii="Times New Roman" w:hAnsi="Times New Roman"/>
          <w:noProof/>
          <w:lang w:val="hr-HR" w:eastAsia="bs-Latn-BA"/>
        </w:rPr>
        <w:t>reda za nuklearnu sigurnost</w:t>
      </w:r>
      <w:r w:rsidRPr="00F4183C">
        <w:rPr>
          <w:rFonts w:ascii="Times New Roman" w:hAnsi="Times New Roman"/>
          <w:noProof/>
          <w:lang w:val="hr-HR" w:eastAsia="bs-Latn-BA"/>
        </w:rPr>
        <w:t xml:space="preserve"> Slovenije vraćene u zemlju po</w:t>
      </w:r>
      <w:r w:rsidR="00306F7C" w:rsidRPr="00F4183C">
        <w:rPr>
          <w:rFonts w:ascii="Times New Roman" w:hAnsi="Times New Roman"/>
          <w:noProof/>
          <w:lang w:val="hr-HR" w:eastAsia="bs-Latn-BA"/>
        </w:rPr>
        <w:t>d</w:t>
      </w:r>
      <w:r w:rsidRPr="00F4183C">
        <w:rPr>
          <w:rFonts w:ascii="Times New Roman" w:hAnsi="Times New Roman"/>
          <w:noProof/>
          <w:lang w:val="hr-HR" w:eastAsia="bs-Latn-BA"/>
        </w:rPr>
        <w:t>rije</w:t>
      </w:r>
      <w:r w:rsidR="00306F7C" w:rsidRPr="00F4183C">
        <w:rPr>
          <w:rFonts w:ascii="Times New Roman" w:hAnsi="Times New Roman"/>
          <w:noProof/>
          <w:lang w:val="hr-HR" w:eastAsia="bs-Latn-BA"/>
        </w:rPr>
        <w:t>t</w:t>
      </w:r>
      <w:r w:rsidRPr="00F4183C">
        <w:rPr>
          <w:rFonts w:ascii="Times New Roman" w:hAnsi="Times New Roman"/>
          <w:noProof/>
          <w:lang w:val="hr-HR" w:eastAsia="bs-Latn-BA"/>
        </w:rPr>
        <w:t xml:space="preserve">la (Bosna i Hercegovina). Agencija je odobrila povrat pošiljki, s obzirom </w:t>
      </w:r>
      <w:r w:rsidR="00306F7C" w:rsidRPr="00F4183C">
        <w:rPr>
          <w:rFonts w:ascii="Times New Roman" w:hAnsi="Times New Roman"/>
          <w:noProof/>
          <w:lang w:val="hr-HR" w:eastAsia="bs-Latn-BA"/>
        </w:rPr>
        <w:t xml:space="preserve">na to </w:t>
      </w:r>
      <w:r w:rsidRPr="00F4183C">
        <w:rPr>
          <w:rFonts w:ascii="Times New Roman" w:hAnsi="Times New Roman"/>
          <w:noProof/>
          <w:lang w:val="hr-HR" w:eastAsia="bs-Latn-BA"/>
        </w:rPr>
        <w:t>da se radi o pošiljkama iz B</w:t>
      </w:r>
      <w:r w:rsidR="00306F7C" w:rsidRPr="00F4183C">
        <w:rPr>
          <w:rFonts w:ascii="Times New Roman" w:hAnsi="Times New Roman"/>
          <w:noProof/>
          <w:lang w:val="hr-HR" w:eastAsia="bs-Latn-BA"/>
        </w:rPr>
        <w:t>iH</w:t>
      </w:r>
      <w:r w:rsidRPr="00F4183C">
        <w:rPr>
          <w:rFonts w:ascii="Times New Roman" w:hAnsi="Times New Roman"/>
          <w:noProof/>
          <w:lang w:val="hr-HR" w:eastAsia="bs-Latn-BA"/>
        </w:rPr>
        <w:t>.</w:t>
      </w:r>
    </w:p>
    <w:p w:rsidR="001A3C8E" w:rsidRPr="00F4183C" w:rsidRDefault="001A3C8E"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Državni inspektor za radijaci</w:t>
      </w:r>
      <w:r w:rsidR="00306F7C" w:rsidRPr="00F4183C">
        <w:rPr>
          <w:rFonts w:ascii="Times New Roman" w:hAnsi="Times New Roman"/>
          <w:noProof/>
          <w:lang w:val="hr-HR" w:eastAsia="bs-Latn-BA"/>
        </w:rPr>
        <w:t>jsku</w:t>
      </w:r>
      <w:r w:rsidRPr="00F4183C">
        <w:rPr>
          <w:rFonts w:ascii="Times New Roman" w:hAnsi="Times New Roman"/>
          <w:noProof/>
          <w:lang w:val="hr-HR" w:eastAsia="bs-Latn-BA"/>
        </w:rPr>
        <w:t xml:space="preserve"> i nuklearnu sigurnost je nakon povrata pošiljki u p</w:t>
      </w:r>
      <w:r w:rsidR="005E17DF" w:rsidRPr="00F4183C">
        <w:rPr>
          <w:rFonts w:ascii="Times New Roman" w:hAnsi="Times New Roman"/>
          <w:noProof/>
          <w:lang w:val="hr-HR" w:eastAsia="bs-Latn-BA"/>
        </w:rPr>
        <w:t>o</w:t>
      </w:r>
      <w:r w:rsidRPr="00F4183C">
        <w:rPr>
          <w:rFonts w:ascii="Times New Roman" w:hAnsi="Times New Roman"/>
          <w:noProof/>
          <w:lang w:val="hr-HR" w:eastAsia="bs-Latn-BA"/>
        </w:rPr>
        <w:t xml:space="preserve">duzeća koja su izvršila izvoz otpadnog željeza izvršio detekciju i uklanjanje radioaktivnih izvora. </w:t>
      </w:r>
      <w:r w:rsidR="00306F7C" w:rsidRPr="00F4183C">
        <w:rPr>
          <w:rFonts w:ascii="Times New Roman" w:hAnsi="Times New Roman"/>
          <w:noProof/>
          <w:lang w:val="hr-HR" w:eastAsia="bs-Latn-BA"/>
        </w:rPr>
        <w:t>Ti</w:t>
      </w:r>
      <w:r w:rsidRPr="00F4183C">
        <w:rPr>
          <w:rFonts w:ascii="Times New Roman" w:hAnsi="Times New Roman"/>
          <w:noProof/>
          <w:lang w:val="hr-HR" w:eastAsia="bs-Latn-BA"/>
        </w:rPr>
        <w:t xml:space="preserve"> izvori su smješteni na čuvanje u prostor p</w:t>
      </w:r>
      <w:r w:rsidR="00306F7C" w:rsidRPr="00F4183C">
        <w:rPr>
          <w:rFonts w:ascii="Times New Roman" w:hAnsi="Times New Roman"/>
          <w:noProof/>
          <w:lang w:val="hr-HR" w:eastAsia="bs-Latn-BA"/>
        </w:rPr>
        <w:t>o</w:t>
      </w:r>
      <w:r w:rsidRPr="00F4183C">
        <w:rPr>
          <w:rFonts w:ascii="Times New Roman" w:hAnsi="Times New Roman"/>
          <w:noProof/>
          <w:lang w:val="hr-HR" w:eastAsia="bs-Latn-BA"/>
        </w:rPr>
        <w:t xml:space="preserve">duzeća </w:t>
      </w:r>
      <w:r w:rsidR="0071706A" w:rsidRPr="00F4183C">
        <w:rPr>
          <w:rFonts w:ascii="Times New Roman" w:hAnsi="Times New Roman"/>
          <w:noProof/>
          <w:lang w:val="hr-HR" w:eastAsia="bs-Latn-BA"/>
        </w:rPr>
        <w:t>izvoznika</w:t>
      </w:r>
      <w:r w:rsidRPr="00F4183C">
        <w:rPr>
          <w:rFonts w:ascii="Times New Roman" w:hAnsi="Times New Roman"/>
          <w:noProof/>
          <w:lang w:val="hr-HR" w:eastAsia="bs-Latn-BA"/>
        </w:rPr>
        <w:t xml:space="preserve"> navedenih pošiljki.</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jc w:val="center"/>
        <w:rPr>
          <w:rFonts w:ascii="Times New Roman" w:hAnsi="Times New Roman"/>
          <w:noProof/>
          <w:lang w:val="hr-HR" w:eastAsia="bs-Latn-BA"/>
        </w:rPr>
      </w:pPr>
      <w:r w:rsidRPr="00F4183C">
        <w:rPr>
          <w:rFonts w:ascii="Times New Roman" w:hAnsi="Times New Roman"/>
          <w:noProof/>
          <w:lang w:val="en-GB" w:eastAsia="en-GB"/>
        </w:rPr>
        <w:lastRenderedPageBreak/>
        <w:drawing>
          <wp:inline distT="0" distB="0" distL="0" distR="0">
            <wp:extent cx="3915851" cy="2415396"/>
            <wp:effectExtent l="0" t="0" r="8890" b="4445"/>
            <wp:docPr id="41" name="Picture 41" descr="F:\OneDrive - darns.gov.ba\Dokumentacija\IAEA - ITDB\2019\Nova sirovina Banja Luka\PB29009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F:\OneDrive - darns.gov.ba\Dokumentacija\IAEA - ITDB\2019\Nova sirovina Banja Luka\PB290091.JPG"/>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3945139" cy="2433462"/>
                    </a:xfrm>
                    <a:prstGeom prst="rect">
                      <a:avLst/>
                    </a:prstGeom>
                    <a:noFill/>
                    <a:ln>
                      <a:noFill/>
                    </a:ln>
                  </pic:spPr>
                </pic:pic>
              </a:graphicData>
            </a:graphic>
          </wp:inline>
        </w:drawing>
      </w:r>
    </w:p>
    <w:p w:rsidR="00AF29C3" w:rsidRPr="00F4183C" w:rsidRDefault="00AF29C3" w:rsidP="00AF29C3">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Slika 8.1: Izvor nepoznatog vlasnika 1</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jc w:val="center"/>
        <w:rPr>
          <w:rFonts w:ascii="Times New Roman" w:hAnsi="Times New Roman"/>
          <w:noProof/>
          <w:lang w:val="hr-HR" w:eastAsia="bs-Latn-BA"/>
        </w:rPr>
      </w:pPr>
      <w:r w:rsidRPr="00F4183C">
        <w:rPr>
          <w:rFonts w:ascii="Times New Roman" w:hAnsi="Times New Roman"/>
          <w:noProof/>
          <w:lang w:val="en-GB" w:eastAsia="en-GB"/>
        </w:rPr>
        <w:drawing>
          <wp:inline distT="0" distB="0" distL="0" distR="0">
            <wp:extent cx="3872865" cy="2415397"/>
            <wp:effectExtent l="0" t="0" r="0" b="4445"/>
            <wp:docPr id="42" name="Picture 42" descr="F:\OneDrive - darns.gov.ba\Dokumentacija\IAEA - ITDB\2019\Livnica Tesic Gradiska\P415009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F:\OneDrive - darns.gov.ba\Dokumentacija\IAEA - ITDB\2019\Livnica Tesic Gradiska\P4150094.JPG"/>
                    <pic:cNvPicPr>
                      <a:picLocks noChangeAspect="1" noChangeArrowheads="1"/>
                    </pic:cNvPicPr>
                  </pic:nvPicPr>
                  <pic:blipFill>
                    <a:blip r:embed="rId37" cstate="print">
                      <a:extLst>
                        <a:ext uri="{28A0092B-C50C-407E-A947-70E740481C1C}">
                          <a14:useLocalDpi xmlns:a14="http://schemas.microsoft.com/office/drawing/2010/main" val="0"/>
                        </a:ext>
                      </a:extLst>
                    </a:blip>
                    <a:srcRect/>
                    <a:stretch>
                      <a:fillRect/>
                    </a:stretch>
                  </pic:blipFill>
                  <pic:spPr bwMode="auto">
                    <a:xfrm>
                      <a:off x="0" y="0"/>
                      <a:ext cx="3887815" cy="2424721"/>
                    </a:xfrm>
                    <a:prstGeom prst="rect">
                      <a:avLst/>
                    </a:prstGeom>
                    <a:noFill/>
                    <a:ln>
                      <a:noFill/>
                    </a:ln>
                  </pic:spPr>
                </pic:pic>
              </a:graphicData>
            </a:graphic>
          </wp:inline>
        </w:drawing>
      </w:r>
    </w:p>
    <w:p w:rsidR="00AF29C3" w:rsidRPr="00F4183C" w:rsidRDefault="00AF29C3" w:rsidP="00AF29C3">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Slika 8.2: Izvor nepoznatog vlasnika 2</w:t>
      </w:r>
    </w:p>
    <w:p w:rsidR="00AF29C3" w:rsidRPr="00F4183C" w:rsidRDefault="00AF29C3" w:rsidP="00AF29C3">
      <w:pPr>
        <w:spacing w:line="240" w:lineRule="auto"/>
        <w:jc w:val="center"/>
        <w:rPr>
          <w:rFonts w:ascii="Times New Roman" w:hAnsi="Times New Roman"/>
          <w:noProof/>
          <w:lang w:val="hr-HR" w:eastAsia="bs-Latn-BA"/>
        </w:rPr>
      </w:pPr>
    </w:p>
    <w:p w:rsidR="00AF29C3" w:rsidRPr="00F4183C" w:rsidRDefault="00AF29C3" w:rsidP="0016004D">
      <w:pPr>
        <w:pStyle w:val="Heading2"/>
        <w:rPr>
          <w:lang w:val="hr-HR"/>
        </w:rPr>
      </w:pPr>
      <w:r w:rsidRPr="00F4183C">
        <w:rPr>
          <w:lang w:val="hr-HR"/>
        </w:rPr>
        <w:t xml:space="preserve"> </w:t>
      </w:r>
      <w:bookmarkStart w:id="1141" w:name="_Toc53422549"/>
      <w:r w:rsidRPr="00F4183C">
        <w:rPr>
          <w:lang w:val="hr-HR"/>
        </w:rPr>
        <w:t>Postupci po otkrivanju izvora nepoznatog vlasnika</w:t>
      </w:r>
      <w:bookmarkEnd w:id="1141"/>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Postupci po otkrivanju izvora nepoznatog vlasnika definirani su u sljedećim dokumentima: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306F7C">
      <w:pPr>
        <w:numPr>
          <w:ilvl w:val="0"/>
          <w:numId w:val="12"/>
        </w:numPr>
        <w:spacing w:after="160" w:line="240" w:lineRule="auto"/>
        <w:contextualSpacing/>
        <w:rPr>
          <w:rFonts w:ascii="Times New Roman" w:hAnsi="Times New Roman"/>
          <w:noProof/>
          <w:szCs w:val="24"/>
          <w:lang w:val="hr-HR" w:eastAsia="bs-Latn-BA"/>
        </w:rPr>
      </w:pPr>
      <w:r w:rsidRPr="00F4183C">
        <w:rPr>
          <w:rFonts w:ascii="Times New Roman" w:hAnsi="Times New Roman"/>
          <w:noProof/>
          <w:szCs w:val="24"/>
          <w:lang w:val="hr-HR" w:eastAsia="bs-Latn-BA"/>
        </w:rPr>
        <w:t>Pravilnik o kontroli zatvorenih radioaktivnih izvora visoke aktivnosti i izvora nepoznatog vlasnika;</w:t>
      </w:r>
    </w:p>
    <w:p w:rsidR="00AF29C3" w:rsidRPr="00F4183C" w:rsidRDefault="00AF29C3" w:rsidP="00874BE6">
      <w:pPr>
        <w:numPr>
          <w:ilvl w:val="0"/>
          <w:numId w:val="12"/>
        </w:numPr>
        <w:spacing w:after="160" w:line="240" w:lineRule="auto"/>
        <w:contextualSpacing/>
        <w:jc w:val="left"/>
        <w:rPr>
          <w:rFonts w:ascii="Times New Roman" w:hAnsi="Times New Roman"/>
          <w:noProof/>
          <w:szCs w:val="24"/>
          <w:lang w:val="hr-HR" w:eastAsia="bs-Latn-BA"/>
        </w:rPr>
      </w:pPr>
      <w:r w:rsidRPr="00F4183C">
        <w:rPr>
          <w:rFonts w:ascii="Times New Roman" w:hAnsi="Times New Roman"/>
          <w:noProof/>
          <w:szCs w:val="24"/>
          <w:lang w:val="hr-HR" w:eastAsia="bs-Latn-BA"/>
        </w:rPr>
        <w:t>Vodič za postupanje prilikom pronalaska radioaktivnog izvora nepoznatog vlasnika;</w:t>
      </w:r>
    </w:p>
    <w:p w:rsidR="00AF29C3" w:rsidRPr="00F4183C" w:rsidRDefault="00306F7C" w:rsidP="00306F7C">
      <w:pPr>
        <w:numPr>
          <w:ilvl w:val="0"/>
          <w:numId w:val="12"/>
        </w:numPr>
        <w:spacing w:after="160" w:line="240" w:lineRule="auto"/>
        <w:contextualSpacing/>
        <w:rPr>
          <w:rFonts w:ascii="Times New Roman" w:hAnsi="Times New Roman"/>
          <w:noProof/>
          <w:szCs w:val="24"/>
          <w:lang w:val="hr-HR" w:eastAsia="bs-Latn-BA"/>
        </w:rPr>
      </w:pPr>
      <w:r w:rsidRPr="00F4183C">
        <w:rPr>
          <w:rFonts w:ascii="Times New Roman" w:hAnsi="Times New Roman"/>
          <w:bCs/>
          <w:noProof/>
          <w:szCs w:val="24"/>
          <w:lang w:val="hr-HR" w:eastAsia="bs-Latn-BA"/>
        </w:rPr>
        <w:t>Državni akcijski plan o hitnim slučajevima zaštite stanovništva od ionizirajućeg zračenja u slučaju izvanrednog događaja, nuklearnog udesa ili nastanka nuklearne štete</w:t>
      </w:r>
      <w:r w:rsidR="00AF29C3" w:rsidRPr="00F4183C">
        <w:rPr>
          <w:rFonts w:ascii="Times New Roman" w:hAnsi="Times New Roman"/>
          <w:bCs/>
          <w:noProof/>
          <w:szCs w:val="24"/>
          <w:lang w:val="hr-HR" w:eastAsia="bs-Latn-BA"/>
        </w:rPr>
        <w:t>.</w:t>
      </w:r>
    </w:p>
    <w:p w:rsidR="00AF29C3" w:rsidRPr="00F4183C" w:rsidRDefault="00AF29C3" w:rsidP="00AF29C3">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Također, Pravilnikom su definirani postupanje u slučaju otkrivanja izvora nepoznatog vlasnika, obveze nositelja autorizacije, obveze pravnih osoba koje se bave sakupljanjem metalnog otpada, troškovi, kao i druga značajna pitanja u svezi s izvorima visoke aktivnosti i izvorima nepoznatog vlasnika.</w:t>
      </w:r>
    </w:p>
    <w:p w:rsidR="00306F7C" w:rsidRPr="00F4183C" w:rsidRDefault="00306F7C" w:rsidP="00306F7C">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Vodič daje preporuke i primjere dobre praks</w:t>
      </w:r>
      <w:r w:rsidR="0071706A" w:rsidRPr="00F4183C">
        <w:rPr>
          <w:rFonts w:ascii="Times New Roman" w:hAnsi="Times New Roman"/>
          <w:noProof/>
          <w:lang w:val="hr-HR" w:eastAsia="bs-Latn-BA"/>
        </w:rPr>
        <w:t>e za stanovništvo, objekte za top</w:t>
      </w:r>
      <w:r w:rsidRPr="00F4183C">
        <w:rPr>
          <w:rFonts w:ascii="Times New Roman" w:hAnsi="Times New Roman"/>
          <w:noProof/>
          <w:lang w:val="hr-HR" w:eastAsia="bs-Latn-BA"/>
        </w:rPr>
        <w:t xml:space="preserve">ljenje metala i sakupljanje otpada, kao i za carinska tijela u sprječavanju, otkrivanju i odgovoru na pojavu radioaktivnog metalnog otpada. Preporuke obuhvaćaju radioaktivne tvari koje se nalaze pod regulativnom kontrolom i radioaktivne tvari koje su van regulativne kontrole. Također, ovaj </w:t>
      </w:r>
      <w:r w:rsidRPr="00F4183C">
        <w:rPr>
          <w:rFonts w:ascii="Times New Roman" w:hAnsi="Times New Roman"/>
          <w:noProof/>
          <w:lang w:val="hr-HR" w:eastAsia="bs-Latn-BA"/>
        </w:rPr>
        <w:lastRenderedPageBreak/>
        <w:t>vodič naglašava važnost i korisnost dogovora o djelovanju i suradnje uključenih subjekata, i potiče sve druge sektorske inicijative koje bi se mogle konstituirati na temelju njegovih preporuka. Vodič sadrži i kriterije koji se trebaju primjenjivati pri radiološkoj kontroli metalnog otpada u cilju olakšavanja ranog otkrivanja radioaktivnih tvari, i preporučuje djelovanje i mjere radiološke zaštite kada se njihova prisutnost otkrije da bi se postupilo po proceduri izolacije u sigurnim uvjetima.</w:t>
      </w:r>
    </w:p>
    <w:p w:rsidR="00AF29C3" w:rsidRPr="00F4183C" w:rsidRDefault="00AF29C3" w:rsidP="00AF29C3">
      <w:pPr>
        <w:spacing w:line="240" w:lineRule="auto"/>
        <w:rPr>
          <w:rFonts w:ascii="Times New Roman" w:hAnsi="Times New Roman"/>
          <w:bCs/>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bCs/>
          <w:noProof/>
          <w:lang w:val="hr-HR" w:eastAsia="bs-Latn-BA"/>
        </w:rPr>
        <w:t>Državnim akcijskim planom</w:t>
      </w:r>
      <w:r w:rsidRPr="00F4183C">
        <w:rPr>
          <w:rFonts w:ascii="Times New Roman" w:hAnsi="Times New Roman"/>
          <w:noProof/>
          <w:lang w:val="hr-HR" w:eastAsia="bs-Latn-BA"/>
        </w:rPr>
        <w:t xml:space="preserve"> se uređuje sustav pripremljenosti i odgovora na radijacijski izvanredni događaj u BiH s ciljem uspostavljanja </w:t>
      </w:r>
      <w:r w:rsidR="00D6507E" w:rsidRPr="00F4183C">
        <w:rPr>
          <w:rFonts w:ascii="Times New Roman" w:hAnsi="Times New Roman"/>
          <w:noProof/>
          <w:lang w:val="hr-HR" w:eastAsia="bs-Latn-BA"/>
        </w:rPr>
        <w:t>učinkovitog</w:t>
      </w:r>
      <w:r w:rsidRPr="00F4183C">
        <w:rPr>
          <w:rFonts w:ascii="Times New Roman" w:hAnsi="Times New Roman"/>
          <w:noProof/>
          <w:lang w:val="hr-HR" w:eastAsia="bs-Latn-BA"/>
        </w:rPr>
        <w:t xml:space="preserve"> i uspješnog sustava pripremljenosti i odgovora nadležnih institucija u BiH na svim razinama organizacije u slučaju radiološkog ili nuklearnog izvanrednog događaja na teritoriju BiH.</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16004D">
      <w:pPr>
        <w:pStyle w:val="Heading2"/>
        <w:rPr>
          <w:lang w:val="hr-HR"/>
        </w:rPr>
      </w:pPr>
      <w:r w:rsidRPr="00F4183C">
        <w:rPr>
          <w:lang w:val="hr-HR"/>
        </w:rPr>
        <w:t xml:space="preserve"> </w:t>
      </w:r>
      <w:bookmarkStart w:id="1142" w:name="_Toc53422550"/>
      <w:r w:rsidRPr="00F4183C">
        <w:rPr>
          <w:lang w:val="hr-HR"/>
        </w:rPr>
        <w:t xml:space="preserve">Međunarodne obaveze u </w:t>
      </w:r>
      <w:r w:rsidR="00306F7C" w:rsidRPr="00F4183C">
        <w:rPr>
          <w:lang w:val="hr-HR"/>
        </w:rPr>
        <w:t>s</w:t>
      </w:r>
      <w:r w:rsidRPr="00F4183C">
        <w:rPr>
          <w:lang w:val="hr-HR"/>
        </w:rPr>
        <w:t>vezi s nedo</w:t>
      </w:r>
      <w:r w:rsidR="00306F7C" w:rsidRPr="00F4183C">
        <w:rPr>
          <w:lang w:val="hr-HR"/>
        </w:rPr>
        <w:t>puštenim</w:t>
      </w:r>
      <w:r w:rsidRPr="00F4183C">
        <w:rPr>
          <w:lang w:val="hr-HR"/>
        </w:rPr>
        <w:t xml:space="preserve"> prometom</w:t>
      </w:r>
      <w:bookmarkEnd w:id="1142"/>
    </w:p>
    <w:p w:rsidR="00AF29C3" w:rsidRPr="00F4183C" w:rsidRDefault="00AF29C3" w:rsidP="00AF29C3">
      <w:pPr>
        <w:spacing w:line="240" w:lineRule="auto"/>
        <w:rPr>
          <w:rFonts w:ascii="Times New Roman" w:hAnsi="Times New Roman"/>
          <w:noProof/>
          <w:szCs w:val="24"/>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Bazu podataka o nedopuštenom prometu radioaktivnih materijala (ITDB – Illicit Trafficking Data Base) osnovala je IAEA 1995. godine. Ona je sredstvo koje pomaže državama članicama i relevantnim međunarodnim organizacijama u borbi protiv nedopuštenog prometa nuklearnih i radioaktivnih materijala, kao i u jačanju nuklearne fizičke sigurnosti zemalja članica. Ova baza podataka olakšava razmjenu autoriziranih informacija među državama o incidentima u zemljama članicama. Područje tih informacija je veoma široko. Razmjena informacija nije ograničena samo na incidente koji uključuju nedopuštenu trgovinu i kretanje nuklearnog ili drugog radioaktivnog materijala preko državnih granica. Ona pokriva krađu, posjedovanje, korištenje, prijenos ili raspolaganje, namjerno ili nenamjerno, nuklearnog i drugog radioaktivnog materijala s</w:t>
      </w:r>
      <w:r w:rsidR="0071706A" w:rsidRPr="00F4183C">
        <w:rPr>
          <w:rFonts w:ascii="Times New Roman" w:hAnsi="Times New Roman"/>
          <w:noProof/>
          <w:lang w:val="hr-HR" w:eastAsia="bs-Latn-BA"/>
        </w:rPr>
        <w:t>a</w:t>
      </w:r>
      <w:r w:rsidRPr="00F4183C">
        <w:rPr>
          <w:rFonts w:ascii="Times New Roman" w:hAnsi="Times New Roman"/>
          <w:noProof/>
          <w:lang w:val="hr-HR" w:eastAsia="bs-Latn-BA"/>
        </w:rPr>
        <w:t xml:space="preserve"> ili bez prelaska međunarodnih granica. Također, razmjenom navedenih informacija nastoje se spriječiti incidenti, gubitak materijala i otkriti nekontrolirani materijal. </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71706A"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U svijetu je u tije</w:t>
      </w:r>
      <w:r w:rsidR="00AF29C3" w:rsidRPr="00F4183C">
        <w:rPr>
          <w:rFonts w:ascii="Times New Roman" w:hAnsi="Times New Roman"/>
          <w:noProof/>
          <w:lang w:val="hr-HR" w:eastAsia="bs-Latn-BA"/>
        </w:rPr>
        <w:t xml:space="preserve">ku 2019. godine prijavljeno ukupno 192 incidenta s radioaktivnim i nuklearnim materijalima u koje je bilo uključeno ukupno 200 različitih materijala, od čega </w:t>
      </w:r>
      <w:r w:rsidR="00306F7C" w:rsidRPr="00F4183C">
        <w:rPr>
          <w:rFonts w:ascii="Times New Roman" w:hAnsi="Times New Roman"/>
          <w:noProof/>
          <w:lang w:val="hr-HR" w:eastAsia="bs-Latn-BA"/>
        </w:rPr>
        <w:t>su</w:t>
      </w:r>
      <w:r w:rsidR="00AF29C3" w:rsidRPr="00F4183C">
        <w:rPr>
          <w:rFonts w:ascii="Times New Roman" w:hAnsi="Times New Roman"/>
          <w:noProof/>
          <w:lang w:val="hr-HR" w:eastAsia="bs-Latn-BA"/>
        </w:rPr>
        <w:t xml:space="preserve"> 174 radioaktivna izvora različitih kategorija i 26 različitih nuklearnih materijala</w:t>
      </w:r>
      <w:r w:rsidR="00306F7C" w:rsidRPr="00F4183C">
        <w:rPr>
          <w:rFonts w:ascii="Times New Roman" w:hAnsi="Times New Roman"/>
          <w:noProof/>
          <w:lang w:val="hr-HR" w:eastAsia="bs-Latn-BA"/>
        </w:rPr>
        <w:t>,</w:t>
      </w:r>
      <w:r w:rsidR="00AF29C3" w:rsidRPr="00F4183C">
        <w:rPr>
          <w:rFonts w:ascii="Times New Roman" w:hAnsi="Times New Roman"/>
          <w:noProof/>
          <w:lang w:val="hr-HR" w:eastAsia="bs-Latn-BA"/>
        </w:rPr>
        <w:t xml:space="preserve"> i </w:t>
      </w:r>
      <w:r w:rsidR="00AF29C3" w:rsidRPr="00F4183C">
        <w:rPr>
          <w:rFonts w:ascii="Times New Roman" w:hAnsi="Times New Roman"/>
          <w:noProof/>
          <w:lang w:val="hr-HR"/>
        </w:rPr>
        <w:t>svi incidenti su evidentirani u IAEA-i. Detaljni poda</w:t>
      </w:r>
      <w:r w:rsidR="00306F7C" w:rsidRPr="00F4183C">
        <w:rPr>
          <w:rFonts w:ascii="Times New Roman" w:hAnsi="Times New Roman"/>
          <w:noProof/>
          <w:lang w:val="hr-HR"/>
        </w:rPr>
        <w:t>t</w:t>
      </w:r>
      <w:r w:rsidR="00AF29C3" w:rsidRPr="00F4183C">
        <w:rPr>
          <w:rFonts w:ascii="Times New Roman" w:hAnsi="Times New Roman"/>
          <w:noProof/>
          <w:lang w:val="hr-HR"/>
        </w:rPr>
        <w:t>ci o svakom incidentu se nalaze u navedenoj bazi podataka</w:t>
      </w:r>
      <w:r w:rsidR="00AF29C3" w:rsidRPr="00F4183C">
        <w:rPr>
          <w:rFonts w:ascii="Times New Roman" w:hAnsi="Times New Roman"/>
          <w:noProof/>
          <w:lang w:val="hr-HR" w:eastAsia="bs-Latn-BA"/>
        </w:rPr>
        <w:t>. Od navedenog broja je 41 slučaj detekcije na granici, a 151 slučaj detekcije u unut</w:t>
      </w:r>
      <w:r w:rsidR="00306F7C" w:rsidRPr="00F4183C">
        <w:rPr>
          <w:rFonts w:ascii="Times New Roman" w:hAnsi="Times New Roman"/>
          <w:noProof/>
          <w:lang w:val="hr-HR" w:eastAsia="bs-Latn-BA"/>
        </w:rPr>
        <w:t>a</w:t>
      </w:r>
      <w:r w:rsidR="00AF29C3" w:rsidRPr="00F4183C">
        <w:rPr>
          <w:rFonts w:ascii="Times New Roman" w:hAnsi="Times New Roman"/>
          <w:noProof/>
          <w:lang w:val="hr-HR" w:eastAsia="bs-Latn-BA"/>
        </w:rPr>
        <w:t xml:space="preserve">rnjosti država.  </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G</w:t>
      </w:r>
      <w:r w:rsidRPr="00F4183C">
        <w:rPr>
          <w:rFonts w:ascii="Times New Roman" w:hAnsi="Times New Roman"/>
          <w:lang w:val="hr-HR"/>
        </w:rPr>
        <w:t xml:space="preserve">rafički prikaz incidenata koji </w:t>
      </w:r>
      <w:r w:rsidR="00306F7C" w:rsidRPr="00F4183C">
        <w:rPr>
          <w:rFonts w:ascii="Times New Roman" w:hAnsi="Times New Roman"/>
          <w:lang w:val="hr-HR"/>
        </w:rPr>
        <w:t>uključuje regionalni raspored, skupinu</w:t>
      </w:r>
      <w:r w:rsidRPr="00F4183C">
        <w:rPr>
          <w:rFonts w:ascii="Times New Roman" w:hAnsi="Times New Roman"/>
          <w:lang w:val="hr-HR"/>
        </w:rPr>
        <w:t xml:space="preserve"> i</w:t>
      </w:r>
      <w:r w:rsidR="00306F7C" w:rsidRPr="00F4183C">
        <w:rPr>
          <w:rFonts w:ascii="Times New Roman" w:hAnsi="Times New Roman"/>
          <w:lang w:val="hr-HR"/>
        </w:rPr>
        <w:t>ncidenata i mjesto incidenta dan</w:t>
      </w:r>
      <w:r w:rsidRPr="00F4183C">
        <w:rPr>
          <w:rFonts w:ascii="Times New Roman" w:hAnsi="Times New Roman"/>
          <w:lang w:val="hr-HR"/>
        </w:rPr>
        <w:t xml:space="preserve"> je na slici 8.3.</w:t>
      </w:r>
      <w:r w:rsidRPr="00F4183C">
        <w:rPr>
          <w:rFonts w:ascii="Times New Roman" w:hAnsi="Times New Roman"/>
          <w:noProof/>
          <w:lang w:val="hr-HR" w:eastAsia="bs-Latn-BA"/>
        </w:rPr>
        <w:t xml:space="preserve"> </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jc w:val="center"/>
        <w:rPr>
          <w:rFonts w:ascii="Times New Roman" w:hAnsi="Times New Roman"/>
          <w:sz w:val="22"/>
          <w:lang w:val="hr-HR"/>
        </w:rPr>
      </w:pPr>
      <w:r w:rsidRPr="00F4183C">
        <w:rPr>
          <w:rFonts w:ascii="Times New Roman" w:hAnsi="Times New Roman"/>
          <w:noProof/>
          <w:sz w:val="22"/>
          <w:lang w:val="en-GB" w:eastAsia="en-GB"/>
        </w:rPr>
        <w:drawing>
          <wp:inline distT="0" distB="0" distL="0" distR="0">
            <wp:extent cx="5079645" cy="2358216"/>
            <wp:effectExtent l="19050" t="0" r="6705" b="0"/>
            <wp:docPr id="43" name="Picture 43" descr="C:\Users\DARNS2014\Deskto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DARNS2014\Desktop\1.png"/>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084050" cy="2360261"/>
                    </a:xfrm>
                    <a:prstGeom prst="rect">
                      <a:avLst/>
                    </a:prstGeom>
                    <a:noFill/>
                    <a:ln>
                      <a:noFill/>
                    </a:ln>
                  </pic:spPr>
                </pic:pic>
              </a:graphicData>
            </a:graphic>
          </wp:inline>
        </w:drawing>
      </w:r>
    </w:p>
    <w:p w:rsidR="00AF29C3" w:rsidRPr="00F4183C" w:rsidRDefault="00AF29C3" w:rsidP="00AF29C3">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Slika 8.3: Broj incidenata – ITDB prikaz</w:t>
      </w:r>
    </w:p>
    <w:p w:rsidR="00AF29C3" w:rsidRPr="00F4183C" w:rsidRDefault="00AF29C3" w:rsidP="00AF29C3">
      <w:pPr>
        <w:spacing w:line="240" w:lineRule="auto"/>
        <w:rPr>
          <w:rFonts w:ascii="Times New Roman" w:hAnsi="Times New Roman"/>
          <w:noProof/>
          <w:sz w:val="22"/>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Struktura incidenata po vrsti i </w:t>
      </w:r>
      <w:r w:rsidR="0071706A" w:rsidRPr="00F4183C">
        <w:rPr>
          <w:rFonts w:ascii="Times New Roman" w:hAnsi="Times New Roman"/>
          <w:noProof/>
          <w:lang w:val="hr-HR" w:eastAsia="bs-Latn-BA"/>
        </w:rPr>
        <w:t>skupini</w:t>
      </w:r>
      <w:r w:rsidRPr="00F4183C">
        <w:rPr>
          <w:rFonts w:ascii="Times New Roman" w:hAnsi="Times New Roman"/>
          <w:noProof/>
          <w:lang w:val="hr-HR" w:eastAsia="bs-Latn-BA"/>
        </w:rPr>
        <w:t xml:space="preserve"> incidenata da</w:t>
      </w:r>
      <w:r w:rsidR="00306F7C" w:rsidRPr="00F4183C">
        <w:rPr>
          <w:rFonts w:ascii="Times New Roman" w:hAnsi="Times New Roman"/>
          <w:noProof/>
          <w:lang w:val="hr-HR" w:eastAsia="bs-Latn-BA"/>
        </w:rPr>
        <w:t>n</w:t>
      </w:r>
      <w:r w:rsidRPr="00F4183C">
        <w:rPr>
          <w:rFonts w:ascii="Times New Roman" w:hAnsi="Times New Roman"/>
          <w:noProof/>
          <w:lang w:val="hr-HR" w:eastAsia="bs-Latn-BA"/>
        </w:rPr>
        <w:t>a je na slici 8.4.</w:t>
      </w:r>
    </w:p>
    <w:p w:rsidR="00AF29C3" w:rsidRPr="00F4183C" w:rsidRDefault="00AF29C3" w:rsidP="00AF29C3">
      <w:pPr>
        <w:spacing w:line="240" w:lineRule="auto"/>
        <w:rPr>
          <w:rFonts w:ascii="Times New Roman" w:hAnsi="Times New Roman"/>
          <w:noProof/>
          <w:sz w:val="22"/>
          <w:lang w:val="hr-HR" w:eastAsia="bs-Latn-BA"/>
        </w:rPr>
      </w:pPr>
    </w:p>
    <w:p w:rsidR="00AF29C3" w:rsidRPr="00F4183C" w:rsidRDefault="00AF29C3" w:rsidP="00AF29C3">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en-GB" w:eastAsia="en-GB"/>
        </w:rPr>
        <w:drawing>
          <wp:inline distT="0" distB="0" distL="0" distR="0">
            <wp:extent cx="5760720" cy="2661038"/>
            <wp:effectExtent l="0" t="0" r="0" b="6350"/>
            <wp:docPr id="44" name="Picture 44" descr="C:\Users\DARNS2014\Desktop\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DARNS2014\Desktop\2.png"/>
                    <pic:cNvPicPr>
                      <a:picLocks noChangeAspect="1" noChangeArrowheads="1"/>
                    </pic:cNvPicPr>
                  </pic:nvPicPr>
                  <pic:blipFill>
                    <a:blip r:embed="rId39" cstate="print">
                      <a:extLst>
                        <a:ext uri="{28A0092B-C50C-407E-A947-70E740481C1C}">
                          <a14:useLocalDpi xmlns:a14="http://schemas.microsoft.com/office/drawing/2010/main" val="0"/>
                        </a:ext>
                      </a:extLst>
                    </a:blip>
                    <a:srcRect/>
                    <a:stretch>
                      <a:fillRect/>
                    </a:stretch>
                  </pic:blipFill>
                  <pic:spPr bwMode="auto">
                    <a:xfrm>
                      <a:off x="0" y="0"/>
                      <a:ext cx="5760720" cy="2661038"/>
                    </a:xfrm>
                    <a:prstGeom prst="rect">
                      <a:avLst/>
                    </a:prstGeom>
                    <a:noFill/>
                    <a:ln>
                      <a:noFill/>
                    </a:ln>
                  </pic:spPr>
                </pic:pic>
              </a:graphicData>
            </a:graphic>
          </wp:inline>
        </w:drawing>
      </w:r>
    </w:p>
    <w:p w:rsidR="00AF29C3" w:rsidRPr="00F4183C" w:rsidRDefault="00AF29C3" w:rsidP="00AF29C3">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 xml:space="preserve">Slika 8.4: Prikaz incidenata po vrsti i </w:t>
      </w:r>
      <w:r w:rsidR="0071706A" w:rsidRPr="00F4183C">
        <w:rPr>
          <w:rFonts w:ascii="Times New Roman" w:hAnsi="Times New Roman"/>
          <w:noProof/>
          <w:sz w:val="22"/>
          <w:lang w:val="hr-HR" w:eastAsia="bs-Latn-BA"/>
        </w:rPr>
        <w:t>skupini</w:t>
      </w:r>
      <w:r w:rsidRPr="00F4183C">
        <w:rPr>
          <w:rFonts w:ascii="Times New Roman" w:hAnsi="Times New Roman"/>
          <w:noProof/>
          <w:sz w:val="22"/>
          <w:lang w:val="hr-HR" w:eastAsia="bs-Latn-BA"/>
        </w:rPr>
        <w:t xml:space="preserve"> incidenata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Struktura incidenata po vrsti nuklearnog materijala, vrsti radionuklida i kategoriji radioaktivnog izvora da</w:t>
      </w:r>
      <w:r w:rsidR="00306F7C" w:rsidRPr="00F4183C">
        <w:rPr>
          <w:rFonts w:ascii="Times New Roman" w:hAnsi="Times New Roman"/>
          <w:noProof/>
          <w:lang w:val="hr-HR" w:eastAsia="bs-Latn-BA"/>
        </w:rPr>
        <w:t>n</w:t>
      </w:r>
      <w:r w:rsidRPr="00F4183C">
        <w:rPr>
          <w:rFonts w:ascii="Times New Roman" w:hAnsi="Times New Roman"/>
          <w:noProof/>
          <w:lang w:val="hr-HR" w:eastAsia="bs-Latn-BA"/>
        </w:rPr>
        <w:t>a je na slici 8.5.</w:t>
      </w:r>
    </w:p>
    <w:p w:rsidR="00306F7C" w:rsidRPr="00F4183C" w:rsidRDefault="00306F7C" w:rsidP="00AF29C3">
      <w:pPr>
        <w:spacing w:line="240" w:lineRule="auto"/>
        <w:rPr>
          <w:rFonts w:ascii="Times New Roman" w:hAnsi="Times New Roman"/>
          <w:noProof/>
          <w:lang w:val="hr-HR" w:eastAsia="bs-Latn-BA"/>
        </w:rPr>
      </w:pPr>
    </w:p>
    <w:p w:rsidR="00AF29C3" w:rsidRPr="00F4183C" w:rsidRDefault="00AF29C3" w:rsidP="00AF29C3">
      <w:pPr>
        <w:spacing w:line="240" w:lineRule="auto"/>
        <w:jc w:val="center"/>
        <w:rPr>
          <w:rFonts w:ascii="Times New Roman" w:hAnsi="Times New Roman"/>
          <w:noProof/>
          <w:lang w:val="hr-HR" w:eastAsia="bs-Latn-BA"/>
        </w:rPr>
      </w:pPr>
      <w:r w:rsidRPr="00F4183C">
        <w:rPr>
          <w:rFonts w:ascii="Times New Roman" w:hAnsi="Times New Roman"/>
          <w:noProof/>
          <w:lang w:val="en-GB" w:eastAsia="en-GB"/>
        </w:rPr>
        <w:drawing>
          <wp:inline distT="0" distB="0" distL="0" distR="0">
            <wp:extent cx="5760720" cy="3093765"/>
            <wp:effectExtent l="0" t="0" r="0" b="0"/>
            <wp:docPr id="46" name="Picture 46" descr="C:\Users\DARNS2014\Desktop\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DARNS2014\Desktop\3.png"/>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5760720" cy="3093765"/>
                    </a:xfrm>
                    <a:prstGeom prst="rect">
                      <a:avLst/>
                    </a:prstGeom>
                    <a:noFill/>
                    <a:ln>
                      <a:noFill/>
                    </a:ln>
                  </pic:spPr>
                </pic:pic>
              </a:graphicData>
            </a:graphic>
          </wp:inline>
        </w:drawing>
      </w:r>
    </w:p>
    <w:p w:rsidR="00AF29C3" w:rsidRPr="00F4183C" w:rsidRDefault="00AF29C3" w:rsidP="00AF29C3">
      <w:pPr>
        <w:spacing w:line="240" w:lineRule="auto"/>
        <w:jc w:val="center"/>
        <w:rPr>
          <w:rFonts w:ascii="Times New Roman" w:hAnsi="Times New Roman"/>
          <w:noProof/>
          <w:sz w:val="22"/>
          <w:lang w:val="hr-HR" w:eastAsia="bs-Latn-BA"/>
        </w:rPr>
      </w:pPr>
      <w:r w:rsidRPr="00F4183C">
        <w:rPr>
          <w:rFonts w:ascii="Times New Roman" w:hAnsi="Times New Roman"/>
          <w:noProof/>
          <w:sz w:val="22"/>
          <w:lang w:val="hr-HR" w:eastAsia="bs-Latn-BA"/>
        </w:rPr>
        <w:t>Slika 8.5: Prikaz incidenata po vrsti nuklearnog materijala, vrsti radionuklida i kategoriji radioaktivnog izvora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BiH je jedna od 140 država članica ovog programa i imenovala je kontakt osobu koja je zadužena za prijavljivanje svih pokušaja </w:t>
      </w:r>
      <w:r w:rsidR="00306F7C" w:rsidRPr="00F4183C">
        <w:rPr>
          <w:rFonts w:ascii="Times New Roman" w:hAnsi="Times New Roman"/>
          <w:noProof/>
          <w:lang w:val="hr-HR" w:eastAsia="bs-Latn-BA"/>
        </w:rPr>
        <w:t>nedopušteno</w:t>
      </w:r>
      <w:r w:rsidRPr="00F4183C">
        <w:rPr>
          <w:rFonts w:ascii="Times New Roman" w:hAnsi="Times New Roman"/>
          <w:noProof/>
          <w:lang w:val="hr-HR" w:eastAsia="bs-Latn-BA"/>
        </w:rPr>
        <w:t>g prometa nuklearnih i radioaktivnih materijala, kao i za razmjenu podataka sa zemljama članicama i unapr</w:t>
      </w:r>
      <w:r w:rsidR="00306F7C" w:rsidRPr="00F4183C">
        <w:rPr>
          <w:rFonts w:ascii="Times New Roman" w:hAnsi="Times New Roman"/>
          <w:noProof/>
          <w:lang w:val="hr-HR" w:eastAsia="bs-Latn-BA"/>
        </w:rPr>
        <w:t>j</w:t>
      </w:r>
      <w:r w:rsidRPr="00F4183C">
        <w:rPr>
          <w:rFonts w:ascii="Times New Roman" w:hAnsi="Times New Roman"/>
          <w:noProof/>
          <w:lang w:val="hr-HR" w:eastAsia="bs-Latn-BA"/>
        </w:rPr>
        <w:t>eđenje mjera za spr</w:t>
      </w:r>
      <w:r w:rsidR="00306F7C" w:rsidRPr="00F4183C">
        <w:rPr>
          <w:rFonts w:ascii="Times New Roman" w:hAnsi="Times New Roman"/>
          <w:noProof/>
          <w:lang w:val="hr-HR" w:eastAsia="bs-Latn-BA"/>
        </w:rPr>
        <w:t>j</w:t>
      </w:r>
      <w:r w:rsidRPr="00F4183C">
        <w:rPr>
          <w:rFonts w:ascii="Times New Roman" w:hAnsi="Times New Roman"/>
          <w:noProof/>
          <w:lang w:val="hr-HR" w:eastAsia="bs-Latn-BA"/>
        </w:rPr>
        <w:t xml:space="preserve">ečavanje </w:t>
      </w:r>
      <w:r w:rsidR="00306F7C" w:rsidRPr="00F4183C">
        <w:rPr>
          <w:rFonts w:ascii="Times New Roman" w:hAnsi="Times New Roman"/>
          <w:noProof/>
          <w:lang w:val="hr-HR" w:eastAsia="bs-Latn-BA"/>
        </w:rPr>
        <w:t>nedopuštenog</w:t>
      </w:r>
      <w:r w:rsidRPr="00F4183C">
        <w:rPr>
          <w:rFonts w:ascii="Times New Roman" w:hAnsi="Times New Roman"/>
          <w:noProof/>
          <w:lang w:val="hr-HR" w:eastAsia="bs-Latn-BA"/>
        </w:rPr>
        <w:t xml:space="preserve"> prometa tih materijala. O svakom incidentu sa nuklearnim i radioaktivnim materijalom obavje</w:t>
      </w:r>
      <w:r w:rsidR="00B54E4D" w:rsidRPr="00F4183C">
        <w:rPr>
          <w:rFonts w:ascii="Times New Roman" w:hAnsi="Times New Roman"/>
          <w:noProof/>
          <w:lang w:val="hr-HR" w:eastAsia="bs-Latn-BA"/>
        </w:rPr>
        <w:t>šćuje</w:t>
      </w:r>
      <w:r w:rsidRPr="00F4183C">
        <w:rPr>
          <w:rFonts w:ascii="Times New Roman" w:hAnsi="Times New Roman"/>
          <w:noProof/>
          <w:lang w:val="hr-HR" w:eastAsia="bs-Latn-BA"/>
        </w:rPr>
        <w:t xml:space="preserve"> se Odjel IAEA-e za </w:t>
      </w:r>
      <w:r w:rsidR="00306F7C" w:rsidRPr="00F4183C">
        <w:rPr>
          <w:rFonts w:ascii="Times New Roman" w:hAnsi="Times New Roman"/>
          <w:noProof/>
          <w:lang w:val="hr-HR" w:eastAsia="bs-Latn-BA"/>
        </w:rPr>
        <w:t>nuklearnu fizičku sigurnost</w:t>
      </w:r>
      <w:r w:rsidRPr="00F4183C">
        <w:rPr>
          <w:rFonts w:ascii="Times New Roman" w:hAnsi="Times New Roman"/>
          <w:noProof/>
          <w:lang w:val="hr-HR" w:eastAsia="bs-Latn-BA"/>
        </w:rPr>
        <w:t>.</w:t>
      </w:r>
    </w:p>
    <w:p w:rsidR="00AF29C3" w:rsidRPr="00F4183C" w:rsidRDefault="00AF29C3" w:rsidP="00AF29C3">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rPr>
      </w:pPr>
      <w:r w:rsidRPr="00F4183C">
        <w:rPr>
          <w:rFonts w:ascii="Times New Roman" w:hAnsi="Times New Roman"/>
          <w:noProof/>
          <w:lang w:val="hr-HR" w:eastAsia="bs-Latn-BA"/>
        </w:rPr>
        <w:t xml:space="preserve">U </w:t>
      </w:r>
      <w:r w:rsidR="00CD3B51" w:rsidRPr="00F4183C">
        <w:rPr>
          <w:rFonts w:ascii="Times New Roman" w:hAnsi="Times New Roman"/>
          <w:noProof/>
          <w:lang w:val="hr-HR" w:eastAsia="bs-Latn-BA"/>
        </w:rPr>
        <w:t>srpnju</w:t>
      </w:r>
      <w:r w:rsidRPr="00F4183C">
        <w:rPr>
          <w:rFonts w:ascii="Times New Roman" w:hAnsi="Times New Roman"/>
          <w:noProof/>
          <w:lang w:val="hr-HR" w:eastAsia="bs-Latn-BA"/>
        </w:rPr>
        <w:t xml:space="preserve"> 2019. godine održan je redovan tečaj obuke za kontakt tačke za </w:t>
      </w:r>
      <w:r w:rsidR="006174CA">
        <w:rPr>
          <w:rFonts w:ascii="Times New Roman" w:hAnsi="Times New Roman"/>
          <w:noProof/>
          <w:lang w:val="hr-HR" w:eastAsia="bs-Latn-BA"/>
        </w:rPr>
        <w:t>ITDB</w:t>
      </w:r>
      <w:r w:rsidRPr="00F4183C">
        <w:rPr>
          <w:rFonts w:ascii="Times New Roman" w:hAnsi="Times New Roman"/>
          <w:noProof/>
          <w:lang w:val="hr-HR"/>
        </w:rPr>
        <w:t xml:space="preserve">, koji je organizirala IAEA. Sastanku su prisustvovale kontakt osobe iz država koje imaju imenovane </w:t>
      </w:r>
      <w:r w:rsidRPr="00F4183C">
        <w:rPr>
          <w:rFonts w:ascii="Times New Roman" w:hAnsi="Times New Roman"/>
          <w:noProof/>
          <w:lang w:val="hr-HR"/>
        </w:rPr>
        <w:lastRenderedPageBreak/>
        <w:t xml:space="preserve">kontakt osobe i predstavnici IAEA-e iz Sektora za ITDB. Ovaj redovan </w:t>
      </w:r>
      <w:r w:rsidR="00CD3B51" w:rsidRPr="00F4183C">
        <w:rPr>
          <w:rFonts w:ascii="Times New Roman" w:hAnsi="Times New Roman"/>
          <w:noProof/>
          <w:lang w:val="hr-HR"/>
        </w:rPr>
        <w:t>tečaj</w:t>
      </w:r>
      <w:r w:rsidRPr="00F4183C">
        <w:rPr>
          <w:rFonts w:ascii="Times New Roman" w:hAnsi="Times New Roman"/>
          <w:noProof/>
          <w:lang w:val="hr-HR"/>
        </w:rPr>
        <w:t xml:space="preserve"> je pružio priliku za razmjenu mišljenja i iskustava u svezi sa sprječavanjem, otkrivanjem i odgovorima na incidente nedopuštene trgovine, kao i druge neovlaštene aktivnosti koje uključuju nuklearni i drugi radioaktivni materijal van regulat</w:t>
      </w:r>
      <w:r w:rsidR="00D6507E" w:rsidRPr="00F4183C">
        <w:rPr>
          <w:rFonts w:ascii="Times New Roman" w:hAnsi="Times New Roman"/>
          <w:noProof/>
          <w:lang w:val="hr-HR"/>
        </w:rPr>
        <w:t>iv</w:t>
      </w:r>
      <w:r w:rsidRPr="00F4183C">
        <w:rPr>
          <w:rFonts w:ascii="Times New Roman" w:hAnsi="Times New Roman"/>
          <w:noProof/>
          <w:lang w:val="hr-HR"/>
        </w:rPr>
        <w:t xml:space="preserve">ne kontrole. Na navedenom tečaju su predstavljena i nova softverska rješenja navedene baze podataka, a kursu je uime BiH </w:t>
      </w:r>
      <w:r w:rsidRPr="00F4183C">
        <w:rPr>
          <w:rFonts w:ascii="Times New Roman" w:hAnsi="Times New Roman"/>
          <w:noProof/>
          <w:lang w:val="hr-HR" w:eastAsia="bs-Latn-BA"/>
        </w:rPr>
        <w:t xml:space="preserve">prisustvovao  predstavnik koji je </w:t>
      </w:r>
      <w:r w:rsidRPr="00F4183C">
        <w:rPr>
          <w:rFonts w:ascii="Times New Roman" w:hAnsi="Times New Roman"/>
          <w:noProof/>
          <w:lang w:val="hr-HR"/>
        </w:rPr>
        <w:t>kontakt točka za ITDB.</w:t>
      </w:r>
    </w:p>
    <w:p w:rsidR="00AF29C3" w:rsidRPr="00F4183C" w:rsidRDefault="00AF29C3" w:rsidP="00AF29C3">
      <w:pPr>
        <w:spacing w:line="240" w:lineRule="auto"/>
        <w:rPr>
          <w:rFonts w:ascii="Times New Roman" w:hAnsi="Times New Roman"/>
          <w:noProof/>
          <w:lang w:val="hr-HR"/>
        </w:rPr>
      </w:pPr>
    </w:p>
    <w:p w:rsidR="00AF29C3" w:rsidRPr="00F4183C" w:rsidRDefault="00AF29C3" w:rsidP="0016004D">
      <w:pPr>
        <w:pStyle w:val="Heading2"/>
        <w:rPr>
          <w:lang w:val="hr-HR"/>
        </w:rPr>
      </w:pPr>
      <w:r w:rsidRPr="00F4183C">
        <w:rPr>
          <w:lang w:val="hr-HR"/>
        </w:rPr>
        <w:t xml:space="preserve"> </w:t>
      </w:r>
      <w:bookmarkStart w:id="1143" w:name="_Toc53422551"/>
      <w:r w:rsidRPr="00F4183C">
        <w:rPr>
          <w:lang w:val="hr-HR"/>
        </w:rPr>
        <w:t>Incidenti s nuklearnim i radioaktivnim materijalima na granici</w:t>
      </w:r>
      <w:bookmarkEnd w:id="1143"/>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U BiH u t</w:t>
      </w:r>
      <w:r w:rsidR="00306F7C" w:rsidRPr="00F4183C">
        <w:rPr>
          <w:rFonts w:ascii="Times New Roman" w:hAnsi="Times New Roman"/>
          <w:noProof/>
          <w:lang w:val="hr-HR" w:eastAsia="bs-Latn-BA"/>
        </w:rPr>
        <w:t>ije</w:t>
      </w:r>
      <w:r w:rsidRPr="00F4183C">
        <w:rPr>
          <w:rFonts w:ascii="Times New Roman" w:hAnsi="Times New Roman"/>
          <w:noProof/>
          <w:lang w:val="hr-HR" w:eastAsia="bs-Latn-BA"/>
        </w:rPr>
        <w:t>ku 2019. godine nismo imali nijedan slučaj pronalaska izvora zračenja na granici, bilo da se radi o uvozu ili izvozu pošiljk</w:t>
      </w:r>
      <w:r w:rsidR="00306F7C" w:rsidRPr="00F4183C">
        <w:rPr>
          <w:rFonts w:ascii="Times New Roman" w:hAnsi="Times New Roman"/>
          <w:noProof/>
          <w:lang w:val="hr-HR" w:eastAsia="bs-Latn-BA"/>
        </w:rPr>
        <w:t>i</w:t>
      </w:r>
      <w:r w:rsidRPr="00F4183C">
        <w:rPr>
          <w:rFonts w:ascii="Times New Roman" w:hAnsi="Times New Roman"/>
          <w:noProof/>
          <w:lang w:val="hr-HR" w:eastAsia="bs-Latn-BA"/>
        </w:rPr>
        <w:t xml:space="preserve"> u druge države ili iz drugih država.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Sva kretanja radioaktivnog materijala koja su otkrivena na granici odvijala su se u skladu sa zakonom i odobrenjima za uvoz i izvoz izvora zračenja izda</w:t>
      </w:r>
      <w:r w:rsidR="00306F7C" w:rsidRPr="00F4183C">
        <w:rPr>
          <w:rFonts w:ascii="Times New Roman" w:hAnsi="Times New Roman"/>
          <w:noProof/>
          <w:lang w:val="hr-HR" w:eastAsia="bs-Latn-BA"/>
        </w:rPr>
        <w:t>n</w:t>
      </w:r>
      <w:r w:rsidRPr="00F4183C">
        <w:rPr>
          <w:rFonts w:ascii="Times New Roman" w:hAnsi="Times New Roman"/>
          <w:noProof/>
          <w:lang w:val="hr-HR" w:eastAsia="bs-Latn-BA"/>
        </w:rPr>
        <w:t>im od strane Agencije.</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16004D">
      <w:pPr>
        <w:pStyle w:val="Heading2"/>
        <w:rPr>
          <w:lang w:val="hr-HR"/>
        </w:rPr>
      </w:pPr>
      <w:bookmarkStart w:id="1144" w:name="_Toc53422552"/>
      <w:r w:rsidRPr="00F4183C">
        <w:rPr>
          <w:lang w:val="hr-HR"/>
        </w:rPr>
        <w:t>Spr</w:t>
      </w:r>
      <w:r w:rsidR="00306F7C" w:rsidRPr="00F4183C">
        <w:rPr>
          <w:lang w:val="hr-HR"/>
        </w:rPr>
        <w:t>j</w:t>
      </w:r>
      <w:r w:rsidRPr="00F4183C">
        <w:rPr>
          <w:lang w:val="hr-HR"/>
        </w:rPr>
        <w:t>ečavanje nedo</w:t>
      </w:r>
      <w:r w:rsidR="00306F7C" w:rsidRPr="00F4183C">
        <w:rPr>
          <w:lang w:val="hr-HR"/>
        </w:rPr>
        <w:t>puštenog</w:t>
      </w:r>
      <w:r w:rsidRPr="00F4183C">
        <w:rPr>
          <w:lang w:val="hr-HR"/>
        </w:rPr>
        <w:t xml:space="preserve"> prometa nuklearnih i radioaktivnih materijala</w:t>
      </w:r>
      <w:bookmarkEnd w:id="1144"/>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Razlikuju se dva osnovna načina </w:t>
      </w:r>
      <w:r w:rsidR="00306F7C" w:rsidRPr="00F4183C">
        <w:rPr>
          <w:rFonts w:ascii="Times New Roman" w:hAnsi="Times New Roman"/>
          <w:noProof/>
          <w:lang w:val="hr-HR" w:eastAsia="bs-Latn-BA"/>
        </w:rPr>
        <w:t>sprječavanja nedopuštenog</w:t>
      </w:r>
      <w:r w:rsidRPr="00F4183C">
        <w:rPr>
          <w:rFonts w:ascii="Times New Roman" w:hAnsi="Times New Roman"/>
          <w:noProof/>
          <w:lang w:val="hr-HR" w:eastAsia="bs-Latn-BA"/>
        </w:rPr>
        <w:t xml:space="preserve"> prometa nuklearnih i radioaktivnih materijala: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874BE6">
      <w:pPr>
        <w:numPr>
          <w:ilvl w:val="0"/>
          <w:numId w:val="22"/>
        </w:numPr>
        <w:spacing w:after="160" w:line="240" w:lineRule="auto"/>
        <w:contextualSpacing/>
        <w:jc w:val="left"/>
        <w:rPr>
          <w:rFonts w:ascii="Times New Roman" w:hAnsi="Times New Roman"/>
          <w:noProof/>
          <w:szCs w:val="24"/>
          <w:lang w:val="hr-HR" w:eastAsia="bs-Latn-BA"/>
        </w:rPr>
      </w:pPr>
      <w:r w:rsidRPr="00F4183C">
        <w:rPr>
          <w:rFonts w:ascii="Times New Roman" w:hAnsi="Times New Roman"/>
          <w:noProof/>
          <w:szCs w:val="24"/>
          <w:lang w:val="hr-HR" w:eastAsia="bs-Latn-BA"/>
        </w:rPr>
        <w:t>Korištenjem mjernih uređaja;</w:t>
      </w:r>
    </w:p>
    <w:p w:rsidR="00AF29C3" w:rsidRPr="00F4183C" w:rsidRDefault="00AF29C3" w:rsidP="00874BE6">
      <w:pPr>
        <w:numPr>
          <w:ilvl w:val="0"/>
          <w:numId w:val="22"/>
        </w:numPr>
        <w:spacing w:after="160" w:line="240" w:lineRule="auto"/>
        <w:contextualSpacing/>
        <w:jc w:val="left"/>
        <w:rPr>
          <w:rFonts w:ascii="Times New Roman" w:hAnsi="Times New Roman"/>
          <w:noProof/>
          <w:szCs w:val="24"/>
          <w:lang w:val="hr-HR" w:eastAsia="bs-Latn-BA"/>
        </w:rPr>
      </w:pPr>
      <w:r w:rsidRPr="00F4183C">
        <w:rPr>
          <w:rFonts w:ascii="Times New Roman" w:hAnsi="Times New Roman"/>
          <w:noProof/>
          <w:szCs w:val="24"/>
          <w:lang w:val="hr-HR" w:eastAsia="bs-Latn-BA"/>
        </w:rPr>
        <w:t xml:space="preserve">Na </w:t>
      </w:r>
      <w:r w:rsidR="00306F7C" w:rsidRPr="00F4183C">
        <w:rPr>
          <w:rFonts w:ascii="Times New Roman" w:hAnsi="Times New Roman"/>
          <w:noProof/>
          <w:lang w:val="hr-HR" w:eastAsia="bs-Latn-BA"/>
        </w:rPr>
        <w:t>temelju</w:t>
      </w:r>
      <w:r w:rsidRPr="00F4183C">
        <w:rPr>
          <w:rFonts w:ascii="Times New Roman" w:hAnsi="Times New Roman"/>
          <w:noProof/>
          <w:szCs w:val="24"/>
          <w:lang w:val="hr-HR" w:eastAsia="bs-Latn-BA"/>
        </w:rPr>
        <w:t xml:space="preserve"> obavještajnih podataka.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Korištenje mjernih uređaja prvenstveno se odnosi na preventivno mjerenje pošiljki s otpadnim željezom prije početka transporta, a drugi način je mnogo kompleksniji i odnosi se na instaliranje portal monitora na graničnim prijelazima. U BiH postoji samo jedan granični prijelaz na kojem je instaliran portal monitor, i to je granični prijelaz Izačić.</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Preventivna mjerenja pošiljki s otpadnim željezom prije početka transporta van BiH vrše </w:t>
      </w:r>
      <w:r w:rsidR="00306F7C" w:rsidRPr="00F4183C">
        <w:rPr>
          <w:rFonts w:ascii="Times New Roman" w:hAnsi="Times New Roman"/>
          <w:noProof/>
          <w:lang w:val="hr-HR" w:eastAsia="bs-Latn-BA"/>
        </w:rPr>
        <w:t>pošiljatelji</w:t>
      </w:r>
      <w:r w:rsidRPr="00F4183C">
        <w:rPr>
          <w:rFonts w:ascii="Times New Roman" w:hAnsi="Times New Roman"/>
          <w:noProof/>
          <w:lang w:val="hr-HR" w:eastAsia="bs-Latn-BA"/>
        </w:rPr>
        <w:t xml:space="preserve"> ili ovlašteni tehnički servisi koje je autorizirala Agencija. </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Prilikom kontrole navedenih pošiljki nije otkriveno postojanje izvora zračenja ni u jednoj pošiljci. Tehnički servis dostavlja Agenciji </w:t>
      </w:r>
      <w:r w:rsidR="00306F7C" w:rsidRPr="00F4183C">
        <w:rPr>
          <w:rFonts w:ascii="Times New Roman" w:hAnsi="Times New Roman"/>
          <w:noProof/>
          <w:lang w:val="hr-HR" w:eastAsia="bs-Latn-BA"/>
        </w:rPr>
        <w:t>izvješće</w:t>
      </w:r>
      <w:r w:rsidRPr="00F4183C">
        <w:rPr>
          <w:rFonts w:ascii="Times New Roman" w:hAnsi="Times New Roman"/>
          <w:noProof/>
          <w:lang w:val="hr-HR" w:eastAsia="bs-Latn-BA"/>
        </w:rPr>
        <w:t xml:space="preserve"> o svakom izvršenom mjerenju.</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U cilju minimiziranja incidenata koji bi mogli dovesti do radijacijskih rizika, potrebno je uspostaviti mjere radiološke kontrole radioaktivnih materijala koje se inkorporiraju u proizvodni proces u industriji recikliranja metala na način da se može otkriti </w:t>
      </w:r>
      <w:r w:rsidR="00306F7C" w:rsidRPr="00F4183C">
        <w:rPr>
          <w:rFonts w:ascii="Times New Roman" w:hAnsi="Times New Roman"/>
          <w:noProof/>
          <w:lang w:val="hr-HR" w:eastAsia="bs-Latn-BA"/>
        </w:rPr>
        <w:t>prisutnost takvih materijala i pristupiti njihovom odvajanju i izoliranju u sigurnim uvjetima</w:t>
      </w:r>
      <w:r w:rsidRPr="00F4183C">
        <w:rPr>
          <w:rFonts w:ascii="Times New Roman" w:hAnsi="Times New Roman"/>
          <w:noProof/>
          <w:lang w:val="hr-HR" w:eastAsia="bs-Latn-BA"/>
        </w:rPr>
        <w:t>.</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Da bi se postigao gore navedeni cilj, mjere radiološke kontrole moraju se integrirati u </w:t>
      </w:r>
      <w:r w:rsidR="00306F7C" w:rsidRPr="00F4183C">
        <w:rPr>
          <w:rFonts w:ascii="Times New Roman" w:hAnsi="Times New Roman"/>
          <w:noProof/>
          <w:lang w:val="hr-HR" w:eastAsia="bs-Latn-BA"/>
        </w:rPr>
        <w:t>sustav</w:t>
      </w:r>
      <w:r w:rsidRPr="00F4183C">
        <w:rPr>
          <w:rFonts w:ascii="Times New Roman" w:hAnsi="Times New Roman"/>
          <w:noProof/>
          <w:lang w:val="hr-HR" w:eastAsia="bs-Latn-BA"/>
        </w:rPr>
        <w:t xml:space="preserve"> djelovanja različitih subjekata u procesu, što o</w:t>
      </w:r>
      <w:r w:rsidR="007A51E5" w:rsidRPr="00F4183C">
        <w:rPr>
          <w:rFonts w:ascii="Times New Roman" w:hAnsi="Times New Roman"/>
          <w:noProof/>
          <w:lang w:val="hr-HR" w:eastAsia="bs-Latn-BA"/>
        </w:rPr>
        <w:t>sigurava</w:t>
      </w:r>
      <w:r w:rsidRPr="00F4183C">
        <w:rPr>
          <w:rFonts w:ascii="Times New Roman" w:hAnsi="Times New Roman"/>
          <w:noProof/>
          <w:lang w:val="hr-HR" w:eastAsia="bs-Latn-BA"/>
        </w:rPr>
        <w:t xml:space="preserve"> postojanje mjera predostrožnosti, brzo i </w:t>
      </w:r>
      <w:r w:rsidR="00306F7C" w:rsidRPr="00F4183C">
        <w:rPr>
          <w:rFonts w:ascii="Times New Roman" w:hAnsi="Times New Roman"/>
          <w:noProof/>
          <w:lang w:val="hr-HR" w:eastAsia="bs-Latn-BA"/>
        </w:rPr>
        <w:t>učinkovito</w:t>
      </w:r>
      <w:r w:rsidRPr="00F4183C">
        <w:rPr>
          <w:rFonts w:ascii="Times New Roman" w:hAnsi="Times New Roman"/>
          <w:noProof/>
          <w:lang w:val="hr-HR" w:eastAsia="bs-Latn-BA"/>
        </w:rPr>
        <w:t xml:space="preserve"> otkrivanje i odgovarajući odgovor.</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306F7C"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IAEA je ponudila Agenciji, koja je njezin državni partner u skladu sa Zakonom o radijacijskoj i nuklearnoj sigurnosti u Bosni i Hercegovini, suradnju u uspostavljanju i jačanju kapaciteta BiH u oblasti nuklearne fizičke sigurnosti. Suradnja s IAEA-om u ovoj oblasti započela je u veljači 2014. godine kada je sačinjen prvi </w:t>
      </w:r>
      <w:r w:rsidRPr="00F4183C">
        <w:rPr>
          <w:rFonts w:ascii="Times New Roman" w:hAnsi="Times New Roman"/>
          <w:noProof/>
          <w:szCs w:val="24"/>
          <w:lang w:val="hr-HR" w:eastAsia="bs-Latn-BA"/>
        </w:rPr>
        <w:t>„</w:t>
      </w:r>
      <w:r w:rsidRPr="00F4183C">
        <w:rPr>
          <w:rFonts w:ascii="Times New Roman" w:hAnsi="Times New Roman"/>
          <w:noProof/>
          <w:lang w:val="hr-HR" w:eastAsia="bs-Latn-BA"/>
        </w:rPr>
        <w:t>Integrirani plan podrške za nuklearnu fizičku sigurnost za razdoblje 2014. – 2018. godine</w:t>
      </w:r>
      <w:r w:rsidRPr="00F4183C">
        <w:rPr>
          <w:rFonts w:ascii="Times New Roman" w:hAnsi="Times New Roman"/>
          <w:noProof/>
          <w:szCs w:val="24"/>
          <w:lang w:val="hr-HR" w:eastAsia="bs-Latn-BA"/>
        </w:rPr>
        <w:t>“</w:t>
      </w:r>
      <w:r w:rsidRPr="00F4183C">
        <w:rPr>
          <w:rFonts w:ascii="Times New Roman" w:hAnsi="Times New Roman"/>
          <w:noProof/>
          <w:lang w:val="hr-HR" w:eastAsia="bs-Latn-BA"/>
        </w:rPr>
        <w:t xml:space="preserve">. Navedeni plan je revidiran u ožujku 2018. godine na radionici koju je organizirala Agencija u suradnji s IAEA-om. </w:t>
      </w:r>
      <w:r w:rsidR="00AF29C3" w:rsidRPr="00F4183C">
        <w:rPr>
          <w:rFonts w:ascii="Times New Roman" w:hAnsi="Times New Roman"/>
          <w:noProof/>
          <w:lang w:val="hr-HR" w:eastAsia="bs-Latn-BA"/>
        </w:rPr>
        <w:t xml:space="preserve">Na radionici su okvirno izražene potrebe institucija BiH, Federacije BiH, Republike Srpske i </w:t>
      </w:r>
      <w:r w:rsidR="00AF29C3" w:rsidRPr="00F4183C">
        <w:rPr>
          <w:rFonts w:ascii="Times New Roman" w:hAnsi="Times New Roman"/>
          <w:noProof/>
          <w:lang w:val="hr-HR" w:eastAsia="bs-Latn-BA"/>
        </w:rPr>
        <w:lastRenderedPageBreak/>
        <w:t xml:space="preserve">Brčko distrikta BiH po pitanju jačanja </w:t>
      </w:r>
      <w:r w:rsidRPr="00F4183C">
        <w:rPr>
          <w:rFonts w:ascii="Times New Roman" w:hAnsi="Times New Roman"/>
          <w:noProof/>
          <w:lang w:val="hr-HR" w:eastAsia="bs-Latn-BA"/>
        </w:rPr>
        <w:t>nuklearne fizičke sigurnosti</w:t>
      </w:r>
      <w:r w:rsidR="00AF29C3" w:rsidRPr="00F4183C">
        <w:rPr>
          <w:rFonts w:ascii="Times New Roman" w:hAnsi="Times New Roman"/>
          <w:noProof/>
          <w:lang w:val="hr-HR" w:eastAsia="bs-Latn-BA"/>
        </w:rPr>
        <w:t xml:space="preserve">. Na radionici je sačinjen revidirani plan za </w:t>
      </w:r>
      <w:r w:rsidR="00BC62E4" w:rsidRPr="00F4183C">
        <w:rPr>
          <w:rFonts w:ascii="Times New Roman" w:hAnsi="Times New Roman"/>
          <w:noProof/>
          <w:lang w:val="hr-HR" w:eastAsia="bs-Latn-BA"/>
        </w:rPr>
        <w:t>razdoblje</w:t>
      </w:r>
      <w:r w:rsidR="00AF29C3" w:rsidRPr="00F4183C">
        <w:rPr>
          <w:rFonts w:ascii="Times New Roman" w:hAnsi="Times New Roman"/>
          <w:noProof/>
          <w:lang w:val="hr-HR" w:eastAsia="bs-Latn-BA"/>
        </w:rPr>
        <w:t xml:space="preserve"> 2019</w:t>
      </w:r>
      <w:r w:rsidRPr="00F4183C">
        <w:rPr>
          <w:rFonts w:ascii="Times New Roman" w:hAnsi="Times New Roman"/>
          <w:noProof/>
          <w:lang w:val="hr-HR" w:eastAsia="bs-Latn-BA"/>
        </w:rPr>
        <w:t xml:space="preserve">. </w:t>
      </w:r>
      <w:r w:rsidR="00AF29C3" w:rsidRPr="00F4183C">
        <w:rPr>
          <w:rFonts w:ascii="Times New Roman" w:hAnsi="Times New Roman"/>
          <w:noProof/>
          <w:lang w:val="hr-HR" w:eastAsia="bs-Latn-BA"/>
        </w:rPr>
        <w:t>–</w:t>
      </w:r>
      <w:r w:rsidRPr="00F4183C">
        <w:rPr>
          <w:rFonts w:ascii="Times New Roman" w:hAnsi="Times New Roman"/>
          <w:noProof/>
          <w:lang w:val="hr-HR" w:eastAsia="bs-Latn-BA"/>
        </w:rPr>
        <w:t xml:space="preserve"> </w:t>
      </w:r>
      <w:r w:rsidR="00AF29C3" w:rsidRPr="00F4183C">
        <w:rPr>
          <w:rFonts w:ascii="Times New Roman" w:hAnsi="Times New Roman"/>
          <w:noProof/>
          <w:lang w:val="hr-HR" w:eastAsia="bs-Latn-BA"/>
        </w:rPr>
        <w:t>2023. godine. U izradi plana, čija je skraćenica INSSP nastala od njegov</w:t>
      </w:r>
      <w:r w:rsidRPr="00F4183C">
        <w:rPr>
          <w:rFonts w:ascii="Times New Roman" w:hAnsi="Times New Roman"/>
          <w:noProof/>
          <w:lang w:val="hr-HR" w:eastAsia="bs-Latn-BA"/>
        </w:rPr>
        <w:t>a</w:t>
      </w:r>
      <w:r w:rsidR="00AF29C3" w:rsidRPr="00F4183C">
        <w:rPr>
          <w:rFonts w:ascii="Times New Roman" w:hAnsi="Times New Roman"/>
          <w:noProof/>
          <w:lang w:val="hr-HR" w:eastAsia="bs-Latn-BA"/>
        </w:rPr>
        <w:t xml:space="preserve"> naziva na engleskom jeziku (Integrated Nuclear Security Support Plan), </w:t>
      </w:r>
      <w:r w:rsidRPr="00F4183C">
        <w:rPr>
          <w:rFonts w:ascii="Times New Roman" w:hAnsi="Times New Roman"/>
          <w:noProof/>
          <w:lang w:val="hr-HR" w:eastAsia="bs-Latn-BA"/>
        </w:rPr>
        <w:t>sudjelovali</w:t>
      </w:r>
      <w:r w:rsidR="00AF29C3" w:rsidRPr="00F4183C">
        <w:rPr>
          <w:rFonts w:ascii="Times New Roman" w:hAnsi="Times New Roman"/>
          <w:noProof/>
          <w:lang w:val="hr-HR" w:eastAsia="bs-Latn-BA"/>
        </w:rPr>
        <w:t xml:space="preserve"> su po našem pozivu predstavnici sljedećih institucija: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Ministarstvo sigurnosti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Ministarstvo obrane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Ministarstvo vanjskih poslova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Obavještajno-sigurnosna agencija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Direkcija za koordinaciju policijskih tijela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Granična policija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Državna agencija za istrage i zaštitu;</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Agencija za forenzička ispitivanja i vještačenja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 xml:space="preserve">Uprava za </w:t>
      </w:r>
      <w:r w:rsidR="00306F7C" w:rsidRPr="00F4183C">
        <w:rPr>
          <w:rFonts w:ascii="Times New Roman" w:hAnsi="Times New Roman"/>
          <w:color w:val="000000"/>
          <w:szCs w:val="24"/>
          <w:lang w:val="hr-HR" w:eastAsia="en-GB"/>
        </w:rPr>
        <w:t xml:space="preserve">neizravno </w:t>
      </w:r>
      <w:r w:rsidRPr="00F4183C">
        <w:rPr>
          <w:rFonts w:ascii="Times New Roman" w:hAnsi="Times New Roman"/>
          <w:color w:val="000000"/>
          <w:szCs w:val="24"/>
          <w:lang w:val="hr-HR" w:eastAsia="en-GB"/>
        </w:rPr>
        <w:t>oporezivanje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Agencija za školovanje i stručno usavršavanje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Ministarstvo unut</w:t>
      </w:r>
      <w:r w:rsidR="00306F7C" w:rsidRPr="00F4183C">
        <w:rPr>
          <w:rFonts w:ascii="Times New Roman" w:hAnsi="Times New Roman"/>
          <w:color w:val="000000"/>
          <w:szCs w:val="24"/>
          <w:lang w:val="hr-HR" w:eastAsia="en-GB"/>
        </w:rPr>
        <w:t>ar</w:t>
      </w:r>
      <w:r w:rsidRPr="00F4183C">
        <w:rPr>
          <w:rFonts w:ascii="Times New Roman" w:hAnsi="Times New Roman"/>
          <w:color w:val="000000"/>
          <w:szCs w:val="24"/>
          <w:lang w:val="hr-HR" w:eastAsia="en-GB"/>
        </w:rPr>
        <w:t>njih poslova Federacije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Ministarstvo unutrašnjih poslova Republike Srpske;</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Policija Brčko distrikta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Federalna uprava civilne zaštite;</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Republička uprava civilne zaštite (Republike Srpske);</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Zavod za javno zdravstvo Federacije BiH;</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Institut za javno zdravstvo Republike Srpske;</w:t>
      </w:r>
    </w:p>
    <w:p w:rsidR="00AF29C3" w:rsidRPr="00F4183C" w:rsidRDefault="00306F7C"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 xml:space="preserve">Klinički centar </w:t>
      </w:r>
      <w:r w:rsidR="00AF29C3" w:rsidRPr="00F4183C">
        <w:rPr>
          <w:rFonts w:ascii="Times New Roman" w:hAnsi="Times New Roman"/>
          <w:color w:val="000000"/>
          <w:szCs w:val="24"/>
          <w:lang w:val="hr-HR" w:eastAsia="en-GB"/>
        </w:rPr>
        <w:t>Univerzitet</w:t>
      </w:r>
      <w:r w:rsidRPr="00F4183C">
        <w:rPr>
          <w:rFonts w:ascii="Times New Roman" w:hAnsi="Times New Roman"/>
          <w:color w:val="000000"/>
          <w:szCs w:val="24"/>
          <w:lang w:val="hr-HR" w:eastAsia="en-GB"/>
        </w:rPr>
        <w:t>a u Sarajevu</w:t>
      </w:r>
      <w:r w:rsidR="00AF29C3" w:rsidRPr="00F4183C">
        <w:rPr>
          <w:rFonts w:ascii="Times New Roman" w:hAnsi="Times New Roman"/>
          <w:color w:val="000000"/>
          <w:szCs w:val="24"/>
          <w:lang w:val="hr-HR" w:eastAsia="en-GB"/>
        </w:rPr>
        <w:t>;</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Međunarodni aerodrom Sarajevo;</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Aerodromi Republike Srpske;</w:t>
      </w:r>
    </w:p>
    <w:p w:rsidR="00AF29C3" w:rsidRPr="00F4183C" w:rsidRDefault="00AF29C3" w:rsidP="001A3C8E">
      <w:pPr>
        <w:numPr>
          <w:ilvl w:val="1"/>
          <w:numId w:val="30"/>
        </w:numPr>
        <w:spacing w:after="160" w:line="240" w:lineRule="auto"/>
        <w:ind w:left="993" w:hanging="426"/>
        <w:contextualSpacing/>
        <w:jc w:val="left"/>
        <w:rPr>
          <w:rFonts w:ascii="Times New Roman" w:hAnsi="Times New Roman"/>
          <w:color w:val="000000"/>
          <w:szCs w:val="24"/>
          <w:lang w:val="hr-HR" w:eastAsia="en-GB"/>
        </w:rPr>
      </w:pPr>
      <w:r w:rsidRPr="00F4183C">
        <w:rPr>
          <w:rFonts w:ascii="Times New Roman" w:hAnsi="Times New Roman"/>
          <w:color w:val="000000"/>
          <w:szCs w:val="24"/>
          <w:lang w:val="hr-HR" w:eastAsia="en-GB"/>
        </w:rPr>
        <w:t>Međunarodna zračna luka Mostar.</w:t>
      </w:r>
    </w:p>
    <w:p w:rsidR="00AF29C3" w:rsidRPr="00F4183C" w:rsidRDefault="00AF29C3" w:rsidP="00AF29C3">
      <w:pPr>
        <w:spacing w:before="100" w:beforeAutospacing="1" w:after="100" w:afterAutospacing="1" w:line="240" w:lineRule="auto"/>
        <w:rPr>
          <w:rFonts w:ascii="Times New Roman" w:hAnsi="Times New Roman"/>
          <w:noProof/>
          <w:lang w:val="hr-HR" w:eastAsia="bs-Latn-BA"/>
        </w:rPr>
      </w:pPr>
      <w:r w:rsidRPr="00F4183C">
        <w:rPr>
          <w:rFonts w:ascii="Times New Roman" w:hAnsi="Times New Roman"/>
          <w:noProof/>
          <w:lang w:val="hr-HR" w:eastAsia="bs-Latn-BA"/>
        </w:rPr>
        <w:t xml:space="preserve">Nakon što je na radionici sačinjen inicijalni Nacrt INSSP-a, predstavnici IAEA-e su </w:t>
      </w:r>
      <w:r w:rsidR="00BC62E4" w:rsidRPr="00F4183C">
        <w:rPr>
          <w:rFonts w:ascii="Times New Roman" w:hAnsi="Times New Roman"/>
          <w:noProof/>
          <w:lang w:val="hr-HR" w:eastAsia="bs-Latn-BA"/>
        </w:rPr>
        <w:t>N</w:t>
      </w:r>
      <w:r w:rsidRPr="00F4183C">
        <w:rPr>
          <w:rFonts w:ascii="Times New Roman" w:hAnsi="Times New Roman"/>
          <w:noProof/>
          <w:lang w:val="hr-HR" w:eastAsia="bs-Latn-BA"/>
        </w:rPr>
        <w:t xml:space="preserve">acrt dostavili Uredu IAEA-e za nuklearnu </w:t>
      </w:r>
      <w:r w:rsidR="00306F7C" w:rsidRPr="00F4183C">
        <w:rPr>
          <w:rFonts w:ascii="Times New Roman" w:hAnsi="Times New Roman"/>
          <w:noProof/>
          <w:lang w:val="hr-HR" w:eastAsia="bs-Latn-BA"/>
        </w:rPr>
        <w:t xml:space="preserve">fizičku sigurnost </w:t>
      </w:r>
      <w:r w:rsidRPr="00F4183C">
        <w:rPr>
          <w:rFonts w:ascii="Times New Roman" w:hAnsi="Times New Roman"/>
          <w:noProof/>
          <w:lang w:val="hr-HR" w:eastAsia="bs-Latn-BA"/>
        </w:rPr>
        <w:t>na razmatranje i formalno odobravanje. Nacrt je odobrila IAEA i zatim je dostavljen BiH na dalje us</w:t>
      </w:r>
      <w:r w:rsidR="00306F7C" w:rsidRPr="00F4183C">
        <w:rPr>
          <w:rFonts w:ascii="Times New Roman" w:hAnsi="Times New Roman"/>
          <w:noProof/>
          <w:lang w:val="hr-HR" w:eastAsia="bs-Latn-BA"/>
        </w:rPr>
        <w:t>u</w:t>
      </w:r>
      <w:r w:rsidRPr="00F4183C">
        <w:rPr>
          <w:rFonts w:ascii="Times New Roman" w:hAnsi="Times New Roman"/>
          <w:noProof/>
          <w:lang w:val="hr-HR" w:eastAsia="bs-Latn-BA"/>
        </w:rPr>
        <w:t xml:space="preserve">glašavanje. Agencija je izvršila prevođenje </w:t>
      </w:r>
      <w:r w:rsidR="00306F7C" w:rsidRPr="00F4183C">
        <w:rPr>
          <w:rFonts w:ascii="Times New Roman" w:hAnsi="Times New Roman"/>
          <w:noProof/>
          <w:lang w:val="hr-HR" w:eastAsia="bs-Latn-BA"/>
        </w:rPr>
        <w:t>N</w:t>
      </w:r>
      <w:r w:rsidRPr="00F4183C">
        <w:rPr>
          <w:rFonts w:ascii="Times New Roman" w:hAnsi="Times New Roman"/>
          <w:noProof/>
          <w:lang w:val="hr-HR" w:eastAsia="bs-Latn-BA"/>
        </w:rPr>
        <w:t xml:space="preserve">acrta i uputila ga na mišljenje institucijama koje će biti uključene u njegovu </w:t>
      </w:r>
      <w:r w:rsidR="00306F7C" w:rsidRPr="00F4183C">
        <w:rPr>
          <w:rFonts w:ascii="Times New Roman" w:hAnsi="Times New Roman"/>
          <w:noProof/>
          <w:lang w:val="hr-HR" w:eastAsia="bs-Latn-BA"/>
        </w:rPr>
        <w:t>provedbu</w:t>
      </w:r>
      <w:r w:rsidRPr="00F4183C">
        <w:rPr>
          <w:rFonts w:ascii="Times New Roman" w:hAnsi="Times New Roman"/>
          <w:noProof/>
          <w:lang w:val="hr-HR" w:eastAsia="bs-Latn-BA"/>
        </w:rPr>
        <w:t xml:space="preserve">. </w:t>
      </w:r>
      <w:r w:rsidR="00306F7C" w:rsidRPr="00F4183C">
        <w:rPr>
          <w:rFonts w:ascii="Times New Roman" w:hAnsi="Times New Roman"/>
          <w:noProof/>
          <w:lang w:val="hr-HR" w:eastAsia="bs-Latn-BA"/>
        </w:rPr>
        <w:t>Također, zatraženo je od određenih institucija i organizacija da dostave nominacije članova i zamjenika članova Odbora za nuklearnu fizičku sigurnost, što su one i učinile. Odbor će biti zadužen za provedbu INSSP-a.</w:t>
      </w: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INSSP daje na jednom mjestu sažetak informacija u svezi s aktivnostima koje je država poduzela ili planira poduzeti s konkretnim zadatkom jačanja nuklearne fizičke sigurnosti ili, drugim riječima, plan daje glavni okvir režima nuklearne fizičke sigurnosti. Režim nuklearne fizičke sigurnosti je dio ukupnog režima sigurnosti države. Taj režim obuhvaća nuklearni materijal i druge radioaktivne materijale bez obzira </w:t>
      </w:r>
      <w:r w:rsidR="00BC62E4" w:rsidRPr="00F4183C">
        <w:rPr>
          <w:rFonts w:ascii="Times New Roman" w:hAnsi="Times New Roman"/>
          <w:noProof/>
          <w:lang w:val="hr-HR" w:eastAsia="bs-Latn-BA"/>
        </w:rPr>
        <w:t xml:space="preserve">na to </w:t>
      </w:r>
      <w:r w:rsidRPr="00F4183C">
        <w:rPr>
          <w:rFonts w:ascii="Times New Roman" w:hAnsi="Times New Roman"/>
          <w:noProof/>
          <w:lang w:val="hr-HR" w:eastAsia="bs-Latn-BA"/>
        </w:rPr>
        <w:t xml:space="preserve">jesu li oni pod regulativnom kontrolom ili van nje, te prateće objekte i prateće djelatnosti tijekom njihovog vijeka trajanja, a treba odražavati rizike od štete za ljude, imovinu, društvo i okoliš. Zadatak režima nuklearne fizičke sigurnosti države je zaštititi ljude, imovinu, društvo i okoliš od štetnih posljedica nuklearno sigurnosnog događaja koji npr. može biti krađa nuklearnog ili radioaktivnog materijala, teroristički ili drugi nedopušteni akt sa spomenutim materijalom, kao i drugi vid zlouporabe ovih materijala radi ugrožavanja sigurnosti ljudi i okoliša. S ciljem ostvarivanja ovog zadatka, države trebaju uspostaviti, provesti, održavati i učiniti kontinuiranim učinkovit i prikladan režim nuklearne fizičke sigurnosti da bi spriječile, otklonile i odgovorile na takve događaje. Iako sveobuhvatan, INSSP ne predstavlja punu širinu predloženih aktivnosti koje su sadržane u seriji dokumenata IAEA-e pod nazivom </w:t>
      </w:r>
      <w:r w:rsidRPr="00F4183C">
        <w:rPr>
          <w:rFonts w:ascii="Times New Roman" w:hAnsi="Times New Roman"/>
          <w:noProof/>
          <w:szCs w:val="24"/>
          <w:lang w:val="hr-HR" w:eastAsia="bs-Latn-BA"/>
        </w:rPr>
        <w:t>„</w:t>
      </w:r>
      <w:r w:rsidRPr="00F4183C">
        <w:rPr>
          <w:rFonts w:ascii="Times New Roman" w:hAnsi="Times New Roman"/>
          <w:noProof/>
          <w:lang w:val="hr-HR" w:eastAsia="bs-Latn-BA"/>
        </w:rPr>
        <w:t>Nuklearna fizička sigurnost</w:t>
      </w:r>
      <w:r w:rsidRPr="00F4183C">
        <w:rPr>
          <w:rFonts w:ascii="Times New Roman" w:hAnsi="Times New Roman"/>
          <w:noProof/>
          <w:szCs w:val="24"/>
          <w:lang w:val="hr-HR" w:eastAsia="bs-Latn-BA"/>
        </w:rPr>
        <w:t>“</w:t>
      </w:r>
      <w:r w:rsidRPr="00F4183C">
        <w:rPr>
          <w:rFonts w:ascii="Times New Roman" w:hAnsi="Times New Roman"/>
          <w:noProof/>
          <w:lang w:val="hr-HR" w:eastAsia="bs-Latn-BA"/>
        </w:rPr>
        <w:t xml:space="preserve">. Konkretno, INSSP pokušava predstaviti važnije aktivnosti koje su povezane s režimom nuklearne fizičke sigurnosti države i pružiti okvir sa </w:t>
      </w:r>
      <w:r w:rsidRPr="00F4183C">
        <w:rPr>
          <w:rFonts w:ascii="Times New Roman" w:hAnsi="Times New Roman"/>
          <w:noProof/>
          <w:lang w:val="hr-HR" w:eastAsia="bs-Latn-BA"/>
        </w:rPr>
        <w:lastRenderedPageBreak/>
        <w:t>smjernicama za državu i IAEA-u u fokusiranju nastojanja na aktivnostima i podrške jačanju režima nuklearne fizičke sigurnosti države.</w:t>
      </w:r>
    </w:p>
    <w:p w:rsidR="00AF29C3" w:rsidRPr="00F4183C" w:rsidRDefault="00AF29C3" w:rsidP="00AF29C3">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INSSP je organiziran u općem okviru oblasti i zadataka u nuklearnoj fizičkoj sigurnosti koji su izravno u svezi s najvažnijim dokumentima iz serije </w:t>
      </w:r>
      <w:r w:rsidRPr="00F4183C">
        <w:rPr>
          <w:rFonts w:ascii="Times New Roman" w:hAnsi="Times New Roman"/>
          <w:noProof/>
          <w:szCs w:val="24"/>
          <w:lang w:val="hr-HR" w:eastAsia="bs-Latn-BA"/>
        </w:rPr>
        <w:t>„</w:t>
      </w:r>
      <w:r w:rsidRPr="00F4183C">
        <w:rPr>
          <w:rFonts w:ascii="Times New Roman" w:hAnsi="Times New Roman"/>
          <w:noProof/>
          <w:lang w:val="hr-HR" w:eastAsia="bs-Latn-BA"/>
        </w:rPr>
        <w:t>Nuklearna fizička sigurnost</w:t>
      </w:r>
      <w:r w:rsidRPr="00F4183C">
        <w:rPr>
          <w:rFonts w:ascii="Times New Roman" w:hAnsi="Times New Roman"/>
          <w:noProof/>
          <w:szCs w:val="24"/>
          <w:lang w:val="hr-HR" w:eastAsia="bs-Latn-BA"/>
        </w:rPr>
        <w:t>“</w:t>
      </w:r>
      <w:r w:rsidR="00D6507E" w:rsidRPr="00F4183C">
        <w:rPr>
          <w:rFonts w:ascii="Times New Roman" w:hAnsi="Times New Roman"/>
          <w:noProof/>
          <w:szCs w:val="24"/>
          <w:lang w:val="hr-HR" w:eastAsia="bs-Latn-BA"/>
        </w:rPr>
        <w:t xml:space="preserve">, a to su </w:t>
      </w:r>
      <w:r w:rsidRPr="00F4183C">
        <w:rPr>
          <w:rFonts w:ascii="Times New Roman" w:hAnsi="Times New Roman"/>
          <w:noProof/>
          <w:szCs w:val="24"/>
          <w:lang w:val="hr-HR" w:eastAsia="bs-Latn-BA"/>
        </w:rPr>
        <w:t>„</w:t>
      </w:r>
      <w:r w:rsidRPr="00F4183C">
        <w:rPr>
          <w:rFonts w:ascii="Times New Roman" w:hAnsi="Times New Roman"/>
          <w:noProof/>
          <w:lang w:val="hr-HR" w:eastAsia="bs-Latn-BA"/>
        </w:rPr>
        <w:t>Osnove režima nuklearne fizičke sigurnosti države: Cilj i suštinski elementi</w:t>
      </w:r>
      <w:r w:rsidRPr="00F4183C">
        <w:rPr>
          <w:rFonts w:ascii="Times New Roman" w:hAnsi="Times New Roman"/>
          <w:noProof/>
          <w:szCs w:val="24"/>
          <w:lang w:val="hr-HR" w:eastAsia="bs-Latn-BA"/>
        </w:rPr>
        <w:t>“</w:t>
      </w:r>
      <w:r w:rsidR="00D6507E" w:rsidRPr="00F4183C">
        <w:rPr>
          <w:rFonts w:ascii="Times New Roman" w:hAnsi="Times New Roman"/>
          <w:noProof/>
          <w:lang w:val="hr-HR" w:eastAsia="bs-Latn-BA"/>
        </w:rPr>
        <w:t xml:space="preserve"> i</w:t>
      </w:r>
      <w:r w:rsidR="00060067" w:rsidRPr="00F4183C">
        <w:rPr>
          <w:rFonts w:ascii="Times New Roman" w:hAnsi="Times New Roman"/>
          <w:noProof/>
          <w:lang w:val="hr-HR" w:eastAsia="bs-Latn-BA"/>
        </w:rPr>
        <w:t xml:space="preserve"> tri</w:t>
      </w:r>
      <w:r w:rsidRPr="00F4183C">
        <w:rPr>
          <w:rFonts w:ascii="Times New Roman" w:hAnsi="Times New Roman"/>
          <w:noProof/>
          <w:lang w:val="hr-HR" w:eastAsia="bs-Latn-BA"/>
        </w:rPr>
        <w:t xml:space="preserve"> prateća dokumenta s preporukama o nuklearnoj fizičkoj sigurnosti. U tom pogledu, namjera je dati državama opće elemente nuklearne fizičke sigurnosti strateške prirode kako bi se pomoglo usmjeravanje donositelja odluka i ciljeva strateškog planiranja s dugoročnom namjerom uspostavljanja samostalnog režima nuklearne fizičke sigurnosti. Ovaj okvir nuklearne fizičke sigurnosti je organiziran u funkcionalne oblasti koje se općenito smatraju jasno odvojenim funkcionalnim oblastima u nuklearnoj fizičkoj sigurnosti čiji je cilj zaštita od nuklearnog terorizma. Radi se o sljedećim oblastima: 1) Pravni i regulativni okvir, 2) Prevencija, 3) Otkrivanje, 4) Odgovor, i 5) Održivost.</w:t>
      </w:r>
    </w:p>
    <w:p w:rsidR="001A3C8E" w:rsidRPr="00F4183C" w:rsidRDefault="001A3C8E" w:rsidP="00AF29C3">
      <w:pPr>
        <w:spacing w:line="240" w:lineRule="auto"/>
        <w:rPr>
          <w:rFonts w:ascii="Times New Roman" w:hAnsi="Times New Roman"/>
          <w:noProof/>
          <w:lang w:val="hr-HR" w:eastAsia="bs-Latn-BA"/>
        </w:rPr>
      </w:pPr>
    </w:p>
    <w:p w:rsidR="00306F7C" w:rsidRPr="00F4183C" w:rsidRDefault="00306F7C" w:rsidP="00306F7C">
      <w:pPr>
        <w:spacing w:line="240" w:lineRule="auto"/>
        <w:rPr>
          <w:rFonts w:ascii="Times New Roman" w:hAnsi="Times New Roman"/>
          <w:noProof/>
          <w:lang w:val="hr-HR" w:eastAsia="bs-Latn-BA"/>
        </w:rPr>
      </w:pPr>
      <w:r w:rsidRPr="00F4183C">
        <w:rPr>
          <w:rFonts w:ascii="Times New Roman" w:hAnsi="Times New Roman"/>
          <w:noProof/>
          <w:lang w:val="hr-HR" w:eastAsia="bs-Latn-BA"/>
        </w:rPr>
        <w:t>Iako je jedna od namjera IAEA-e da kroz INSSP prati i podrži provedbu aktivnosti nuklearne fizičke sigurnosti po državama, INSSP je istovremeno i sredstvo za planiranje i predviđanje budućih aktivnosti. Pored praćenja aktivnosti pomoći od strane IAEA-e, INSSP treba obratiti pažnju i na sve druge aktivnosti nuklearne fizičke sigurnosti – i državne i one koje su povezane s drugim međunarodnim programima pomoći. Pri spominjanju pomoći drugih u INSSP-u, namjera nije da ta pomoć bude podređena u planu ili da se stavi pod kontrolu IAEA-e, nego jednostavno da se uzme u obzir i taj rad u kontekstu sustavnog pristupa države jačanju nuklearne fizičke sigurnosti. Na taj način država može na jednom mjestu očuvati svoje državno gledište o tome kako se sve aktivnosti uklapaju u sustav, s pregledom svih organizacija. INSSP također može omogućiti koordinaciju i izbjegavanje preklapanja u svezi s pomoći međunarodnih donatora.</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AF29C3"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Očekuje se da </w:t>
      </w:r>
      <w:r w:rsidR="00306F7C" w:rsidRPr="00F4183C">
        <w:rPr>
          <w:rFonts w:ascii="Times New Roman" w:hAnsi="Times New Roman"/>
          <w:noProof/>
          <w:lang w:val="hr-HR" w:eastAsia="bs-Latn-BA"/>
        </w:rPr>
        <w:t>provedba</w:t>
      </w:r>
      <w:r w:rsidRPr="00F4183C">
        <w:rPr>
          <w:rFonts w:ascii="Times New Roman" w:hAnsi="Times New Roman"/>
          <w:noProof/>
          <w:lang w:val="hr-HR" w:eastAsia="bs-Latn-BA"/>
        </w:rPr>
        <w:t xml:space="preserve"> novog</w:t>
      </w:r>
      <w:r w:rsidR="00306F7C" w:rsidRPr="00F4183C">
        <w:rPr>
          <w:rFonts w:ascii="Times New Roman" w:hAnsi="Times New Roman"/>
          <w:noProof/>
          <w:lang w:val="hr-HR" w:eastAsia="bs-Latn-BA"/>
        </w:rPr>
        <w:t>,</w:t>
      </w:r>
      <w:r w:rsidRPr="00F4183C">
        <w:rPr>
          <w:rFonts w:ascii="Times New Roman" w:hAnsi="Times New Roman"/>
          <w:noProof/>
          <w:lang w:val="hr-HR" w:eastAsia="bs-Latn-BA"/>
        </w:rPr>
        <w:t xml:space="preserve"> revidiranog INSSP-a krene u 2020. godini, čime će se ojačati režim nuklearne </w:t>
      </w:r>
      <w:r w:rsidR="00306F7C" w:rsidRPr="00F4183C">
        <w:rPr>
          <w:rFonts w:ascii="Times New Roman" w:hAnsi="Times New Roman"/>
          <w:noProof/>
          <w:lang w:val="hr-HR" w:eastAsia="bs-Latn-BA"/>
        </w:rPr>
        <w:t>fizičke sigurnosti</w:t>
      </w:r>
      <w:r w:rsidRPr="00F4183C">
        <w:rPr>
          <w:rFonts w:ascii="Times New Roman" w:hAnsi="Times New Roman"/>
          <w:noProof/>
          <w:lang w:val="hr-HR" w:eastAsia="bs-Latn-BA"/>
        </w:rPr>
        <w:t xml:space="preserve"> BiH.</w:t>
      </w:r>
    </w:p>
    <w:p w:rsidR="00AF29C3" w:rsidRPr="00F4183C" w:rsidRDefault="00AF29C3" w:rsidP="00AF29C3">
      <w:pPr>
        <w:spacing w:line="240" w:lineRule="auto"/>
        <w:rPr>
          <w:rFonts w:ascii="Times New Roman" w:hAnsi="Times New Roman"/>
          <w:noProof/>
          <w:lang w:val="hr-HR" w:eastAsia="bs-Latn-BA"/>
        </w:rPr>
      </w:pPr>
    </w:p>
    <w:p w:rsidR="00AF29C3" w:rsidRPr="00F4183C" w:rsidRDefault="00306F7C" w:rsidP="00AF29C3">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Također, kao i prethodne godine, Agencija je u suradnji </w:t>
      </w:r>
      <w:r w:rsidR="00025248" w:rsidRPr="00F4183C">
        <w:rPr>
          <w:rFonts w:ascii="Times New Roman" w:hAnsi="Times New Roman"/>
          <w:noProof/>
          <w:lang w:val="hr-HR" w:eastAsia="bs-Latn-BA"/>
        </w:rPr>
        <w:t xml:space="preserve">s </w:t>
      </w:r>
      <w:r w:rsidRPr="00F4183C">
        <w:rPr>
          <w:rFonts w:ascii="Times New Roman" w:hAnsi="Times New Roman"/>
          <w:noProof/>
          <w:lang w:val="hr-HR" w:eastAsia="bs-Latn-BA"/>
        </w:rPr>
        <w:t>Upravom za neizravno oporezivanje BiH (UNO) izvršila obuku određenog broja službenika UNO o sprječavanju nedopuštenog prometa nuklearnih i radioaktivnih materijala. Obuka je sadržavala i edukaciju o načinu uporabe opreme za detekciju koju posjeduje UNO i postupcima nakon detekcije izvora zračenja.</w:t>
      </w:r>
    </w:p>
    <w:p w:rsidR="00002DC2" w:rsidRPr="00F4183C" w:rsidRDefault="00002DC2">
      <w:pPr>
        <w:spacing w:after="240"/>
        <w:rPr>
          <w:rFonts w:ascii="Times New Roman" w:hAnsi="Times New Roman"/>
          <w:noProof/>
          <w:lang w:val="hr-HR" w:eastAsia="bs-Latn-BA"/>
        </w:rPr>
      </w:pPr>
      <w:r w:rsidRPr="00F4183C">
        <w:rPr>
          <w:rFonts w:ascii="Times New Roman" w:hAnsi="Times New Roman"/>
          <w:noProof/>
          <w:lang w:val="hr-HR" w:eastAsia="bs-Latn-BA"/>
        </w:rPr>
        <w:br w:type="page"/>
      </w:r>
    </w:p>
    <w:p w:rsidR="00694D5D" w:rsidRPr="00F4183C" w:rsidRDefault="00694D5D" w:rsidP="00694D5D">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145" w:name="_Toc518545398"/>
      <w:bookmarkStart w:id="1146" w:name="_Toc518545498"/>
      <w:bookmarkStart w:id="1147" w:name="_Toc518546404"/>
      <w:bookmarkStart w:id="1148" w:name="_Toc518546504"/>
      <w:bookmarkStart w:id="1149" w:name="_Toc518927081"/>
      <w:bookmarkStart w:id="1150" w:name="_Toc519510389"/>
      <w:bookmarkStart w:id="1151" w:name="_Toc12642953"/>
      <w:bookmarkStart w:id="1152" w:name="_Toc12643036"/>
      <w:bookmarkStart w:id="1153" w:name="_Toc12643121"/>
      <w:bookmarkStart w:id="1154" w:name="_Toc12782229"/>
      <w:bookmarkStart w:id="1155" w:name="_Toc12793754"/>
      <w:bookmarkStart w:id="1156" w:name="_Toc12808496"/>
      <w:bookmarkStart w:id="1157" w:name="_Toc13412968"/>
      <w:bookmarkStart w:id="1158" w:name="_Toc13418950"/>
      <w:bookmarkStart w:id="1159" w:name="_Toc13508060"/>
      <w:bookmarkStart w:id="1160" w:name="_Toc51241135"/>
      <w:bookmarkStart w:id="1161" w:name="_Toc51259494"/>
      <w:bookmarkStart w:id="1162" w:name="_Toc51261807"/>
      <w:bookmarkStart w:id="1163" w:name="_Toc51344477"/>
      <w:bookmarkStart w:id="1164" w:name="_Toc51428904"/>
      <w:bookmarkStart w:id="1165" w:name="_Toc51778169"/>
      <w:bookmarkStart w:id="1166" w:name="_Toc51778299"/>
      <w:bookmarkStart w:id="1167" w:name="_Toc52094772"/>
      <w:bookmarkStart w:id="1168" w:name="_Toc52094901"/>
      <w:bookmarkStart w:id="1169" w:name="_Toc52105498"/>
      <w:bookmarkStart w:id="1170" w:name="_Toc52522053"/>
      <w:bookmarkStart w:id="1171" w:name="_Toc53389366"/>
      <w:bookmarkStart w:id="1172" w:name="_Toc53422553"/>
      <w:bookmarkStart w:id="1173" w:name="_Toc420237731"/>
      <w:bookmarkEnd w:id="1145"/>
      <w:bookmarkEnd w:id="1146"/>
      <w:bookmarkEnd w:id="1147"/>
      <w:bookmarkEnd w:id="1148"/>
      <w:bookmarkEnd w:id="1149"/>
      <w:bookmarkEnd w:id="1150"/>
      <w:bookmarkEnd w:id="1151"/>
      <w:bookmarkEnd w:id="1152"/>
      <w:bookmarkEnd w:id="1153"/>
      <w:bookmarkEnd w:id="1154"/>
      <w:bookmarkEnd w:id="1155"/>
      <w:bookmarkEnd w:id="1156"/>
      <w:bookmarkEnd w:id="1157"/>
      <w:bookmarkEnd w:id="1158"/>
      <w:bookmarkEnd w:id="1159"/>
      <w:bookmarkEnd w:id="1160"/>
      <w:bookmarkEnd w:id="1161"/>
      <w:bookmarkEnd w:id="1162"/>
      <w:bookmarkEnd w:id="1163"/>
      <w:bookmarkEnd w:id="1164"/>
      <w:bookmarkEnd w:id="1165"/>
      <w:bookmarkEnd w:id="1166"/>
      <w:bookmarkEnd w:id="1167"/>
      <w:bookmarkEnd w:id="1168"/>
      <w:bookmarkEnd w:id="1169"/>
      <w:bookmarkEnd w:id="1170"/>
      <w:bookmarkEnd w:id="1171"/>
      <w:bookmarkEnd w:id="1172"/>
    </w:p>
    <w:p w:rsidR="00694D5D" w:rsidRPr="00F4183C" w:rsidRDefault="00694D5D" w:rsidP="00694D5D">
      <w:pPr>
        <w:pStyle w:val="ListParagraph"/>
        <w:keepNext/>
        <w:numPr>
          <w:ilvl w:val="0"/>
          <w:numId w:val="24"/>
        </w:numPr>
        <w:spacing w:line="240" w:lineRule="auto"/>
        <w:contextualSpacing w:val="0"/>
        <w:outlineLvl w:val="1"/>
        <w:rPr>
          <w:rFonts w:eastAsia="Calibri"/>
          <w:b/>
          <w:bCs/>
          <w:iCs/>
          <w:noProof/>
          <w:vanish/>
          <w:sz w:val="26"/>
          <w:szCs w:val="22"/>
          <w:lang w:val="hr-HR" w:eastAsia="bs-Latn-BA"/>
        </w:rPr>
      </w:pPr>
      <w:bookmarkStart w:id="1174" w:name="_Toc518545399"/>
      <w:bookmarkStart w:id="1175" w:name="_Toc518545499"/>
      <w:bookmarkStart w:id="1176" w:name="_Toc518546405"/>
      <w:bookmarkStart w:id="1177" w:name="_Toc518546505"/>
      <w:bookmarkStart w:id="1178" w:name="_Toc518927082"/>
      <w:bookmarkStart w:id="1179" w:name="_Toc519510390"/>
      <w:bookmarkStart w:id="1180" w:name="_Toc12642954"/>
      <w:bookmarkStart w:id="1181" w:name="_Toc12643037"/>
      <w:bookmarkStart w:id="1182" w:name="_Toc12643122"/>
      <w:bookmarkStart w:id="1183" w:name="_Toc12782230"/>
      <w:bookmarkStart w:id="1184" w:name="_Toc12793755"/>
      <w:bookmarkStart w:id="1185" w:name="_Toc12808497"/>
      <w:bookmarkStart w:id="1186" w:name="_Toc13412969"/>
      <w:bookmarkStart w:id="1187" w:name="_Toc13418951"/>
      <w:bookmarkStart w:id="1188" w:name="_Toc13508061"/>
      <w:bookmarkStart w:id="1189" w:name="_Toc51241136"/>
      <w:bookmarkStart w:id="1190" w:name="_Toc51259495"/>
      <w:bookmarkStart w:id="1191" w:name="_Toc51261808"/>
      <w:bookmarkStart w:id="1192" w:name="_Toc51344478"/>
      <w:bookmarkStart w:id="1193" w:name="_Toc51428905"/>
      <w:bookmarkStart w:id="1194" w:name="_Toc51778170"/>
      <w:bookmarkStart w:id="1195" w:name="_Toc51778300"/>
      <w:bookmarkStart w:id="1196" w:name="_Toc52094773"/>
      <w:bookmarkStart w:id="1197" w:name="_Toc52094902"/>
      <w:bookmarkStart w:id="1198" w:name="_Toc52105499"/>
      <w:bookmarkStart w:id="1199" w:name="_Toc52522054"/>
      <w:bookmarkStart w:id="1200" w:name="_Toc53389367"/>
      <w:bookmarkStart w:id="1201" w:name="_Toc53422554"/>
      <w:bookmarkEnd w:id="1174"/>
      <w:bookmarkEnd w:id="1175"/>
      <w:bookmarkEnd w:id="1176"/>
      <w:bookmarkEnd w:id="1177"/>
      <w:bookmarkEnd w:id="1178"/>
      <w:bookmarkEnd w:id="1179"/>
      <w:bookmarkEnd w:id="1180"/>
      <w:bookmarkEnd w:id="1181"/>
      <w:bookmarkEnd w:id="1182"/>
      <w:bookmarkEnd w:id="1183"/>
      <w:bookmarkEnd w:id="1184"/>
      <w:bookmarkEnd w:id="1185"/>
      <w:bookmarkEnd w:id="1186"/>
      <w:bookmarkEnd w:id="1187"/>
      <w:bookmarkEnd w:id="1188"/>
      <w:bookmarkEnd w:id="1189"/>
      <w:bookmarkEnd w:id="1190"/>
      <w:bookmarkEnd w:id="1191"/>
      <w:bookmarkEnd w:id="1192"/>
      <w:bookmarkEnd w:id="1193"/>
      <w:bookmarkEnd w:id="1194"/>
      <w:bookmarkEnd w:id="1195"/>
      <w:bookmarkEnd w:id="1196"/>
      <w:bookmarkEnd w:id="1197"/>
      <w:bookmarkEnd w:id="1198"/>
      <w:bookmarkEnd w:id="1199"/>
      <w:bookmarkEnd w:id="1200"/>
      <w:bookmarkEnd w:id="1201"/>
    </w:p>
    <w:p w:rsidR="00694D5D" w:rsidRPr="00F4183C" w:rsidRDefault="00694D5D" w:rsidP="00694D5D">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1202" w:name="_Toc518545400"/>
      <w:bookmarkStart w:id="1203" w:name="_Toc518545500"/>
      <w:bookmarkStart w:id="1204" w:name="_Toc518546406"/>
      <w:bookmarkStart w:id="1205" w:name="_Toc518546506"/>
      <w:bookmarkStart w:id="1206" w:name="_Toc518927083"/>
      <w:bookmarkStart w:id="1207" w:name="_Toc519510391"/>
      <w:bookmarkStart w:id="1208" w:name="_Toc12642955"/>
      <w:bookmarkStart w:id="1209" w:name="_Toc12643038"/>
      <w:bookmarkStart w:id="1210" w:name="_Toc12643123"/>
      <w:bookmarkStart w:id="1211" w:name="_Toc12782231"/>
      <w:bookmarkStart w:id="1212" w:name="_Toc12793756"/>
      <w:bookmarkStart w:id="1213" w:name="_Toc12808498"/>
      <w:bookmarkStart w:id="1214" w:name="_Toc13412970"/>
      <w:bookmarkStart w:id="1215" w:name="_Toc13418952"/>
      <w:bookmarkStart w:id="1216" w:name="_Toc13508062"/>
      <w:bookmarkStart w:id="1217" w:name="_Toc51241137"/>
      <w:bookmarkStart w:id="1218" w:name="_Toc51259496"/>
      <w:bookmarkStart w:id="1219" w:name="_Toc51261809"/>
      <w:bookmarkStart w:id="1220" w:name="_Toc51344479"/>
      <w:bookmarkStart w:id="1221" w:name="_Toc51428906"/>
      <w:bookmarkStart w:id="1222" w:name="_Toc51778171"/>
      <w:bookmarkStart w:id="1223" w:name="_Toc51778301"/>
      <w:bookmarkStart w:id="1224" w:name="_Toc52094774"/>
      <w:bookmarkStart w:id="1225" w:name="_Toc52094903"/>
      <w:bookmarkStart w:id="1226" w:name="_Toc52105500"/>
      <w:bookmarkStart w:id="1227" w:name="_Toc52522055"/>
      <w:bookmarkStart w:id="1228" w:name="_Toc53389368"/>
      <w:bookmarkStart w:id="1229" w:name="_Toc53422555"/>
      <w:bookmarkEnd w:id="1202"/>
      <w:bookmarkEnd w:id="1203"/>
      <w:bookmarkEnd w:id="1204"/>
      <w:bookmarkEnd w:id="1205"/>
      <w:bookmarkEnd w:id="1206"/>
      <w:bookmarkEnd w:id="1207"/>
      <w:bookmarkEnd w:id="1208"/>
      <w:bookmarkEnd w:id="1209"/>
      <w:bookmarkEnd w:id="1210"/>
      <w:bookmarkEnd w:id="1211"/>
      <w:bookmarkEnd w:id="1212"/>
      <w:bookmarkEnd w:id="1213"/>
      <w:bookmarkEnd w:id="1214"/>
      <w:bookmarkEnd w:id="1215"/>
      <w:bookmarkEnd w:id="1216"/>
      <w:bookmarkEnd w:id="1217"/>
      <w:bookmarkEnd w:id="1218"/>
      <w:bookmarkEnd w:id="1219"/>
      <w:bookmarkEnd w:id="1220"/>
      <w:bookmarkEnd w:id="1221"/>
      <w:bookmarkEnd w:id="1222"/>
      <w:bookmarkEnd w:id="1223"/>
      <w:bookmarkEnd w:id="1224"/>
      <w:bookmarkEnd w:id="1225"/>
      <w:bookmarkEnd w:id="1226"/>
      <w:bookmarkEnd w:id="1227"/>
      <w:bookmarkEnd w:id="1228"/>
      <w:bookmarkEnd w:id="1229"/>
    </w:p>
    <w:p w:rsidR="00DB1CE4" w:rsidRPr="00F4183C" w:rsidRDefault="00DB1CE4" w:rsidP="005E17DF">
      <w:pPr>
        <w:pStyle w:val="Heading1"/>
        <w:rPr>
          <w:lang w:val="hr-HR"/>
        </w:rPr>
      </w:pPr>
      <w:bookmarkStart w:id="1230" w:name="_Toc53422556"/>
      <w:bookmarkEnd w:id="1173"/>
      <w:r w:rsidRPr="00F4183C">
        <w:rPr>
          <w:lang w:val="hr-HR"/>
        </w:rPr>
        <w:t xml:space="preserve">PRIPREMLJENOST I ODGOVOR NA RADIJACIJSKE </w:t>
      </w:r>
      <w:r w:rsidR="00306F7C" w:rsidRPr="00F4183C">
        <w:rPr>
          <w:lang w:val="hr-HR"/>
        </w:rPr>
        <w:t>IZ</w:t>
      </w:r>
      <w:r w:rsidRPr="00F4183C">
        <w:rPr>
          <w:lang w:val="hr-HR"/>
        </w:rPr>
        <w:t>VANREDNE DOGAĐAJE</w:t>
      </w:r>
      <w:bookmarkEnd w:id="1230"/>
      <w:r w:rsidR="00B670B2" w:rsidRPr="00F4183C">
        <w:rPr>
          <w:lang w:val="hr-HR"/>
        </w:rPr>
        <w:t xml:space="preserve"> </w:t>
      </w:r>
    </w:p>
    <w:p w:rsidR="00DB1CE4" w:rsidRPr="00F4183C" w:rsidRDefault="00DB1CE4" w:rsidP="00DB1CE4">
      <w:pPr>
        <w:spacing w:line="240" w:lineRule="auto"/>
        <w:rPr>
          <w:rFonts w:ascii="Times New Roman" w:hAnsi="Times New Roman"/>
          <w:noProof/>
          <w:lang w:val="hr-HR" w:eastAsia="bs-Latn-BA"/>
        </w:rPr>
      </w:pPr>
    </w:p>
    <w:p w:rsidR="00376E56" w:rsidRPr="00F4183C" w:rsidRDefault="00376E56" w:rsidP="00376E56">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Veoma važan dio sveobuhvatnog sustava radijacijske i nuklearne sigurnosti u svakoj državi je adekvatan sustav pripremljenosti i odgovora na radijacijske izvanredne događaje. U slučaju izvanrednog stanja, nadležne institucije i tijela moraju biti spremni poduzeti odgovarajuće radnje. Nuklearni i radiološki akcidenti i incidenti su izravna prijetnja za ljude i okoliš i zahtijevaju primjenu odgovarajućih zaštitnih mjera.</w:t>
      </w:r>
    </w:p>
    <w:p w:rsidR="00376E56" w:rsidRPr="00F4183C" w:rsidRDefault="00376E56" w:rsidP="00376E56">
      <w:pPr>
        <w:spacing w:line="240" w:lineRule="auto"/>
        <w:rPr>
          <w:rFonts w:ascii="Times New Roman" w:hAnsi="Times New Roman"/>
          <w:noProof/>
          <w:color w:val="000000" w:themeColor="text1"/>
          <w:lang w:val="hr-HR" w:eastAsia="bs-Latn-BA"/>
        </w:rPr>
      </w:pPr>
    </w:p>
    <w:p w:rsidR="00376E56" w:rsidRPr="00F4183C" w:rsidRDefault="00376E56" w:rsidP="00376E56">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Sustav pripremljenosti i odgovora na radijacijski izvanredni događaj uređuje se planom zaštite stanovništva u slučaju radijacijskog izvanrednog događaja (Državni akcijski plan o hitnim slučajevima zaštite stanovništva od ionizirajućeg zračenja u slučaju izvanrednog događaja, nuklearnog udesa ili nastanka nuklearne štete; u daljnjem tekstu: Plan). U skladu sa člankom 19. Zakona o radijacijskoj i nuklearnoj sigurnosti u </w:t>
      </w:r>
      <w:r w:rsidRPr="00F4183C">
        <w:rPr>
          <w:rFonts w:ascii="Times New Roman" w:hAnsi="Times New Roman"/>
          <w:noProof/>
          <w:lang w:val="hr-HR" w:eastAsia="bs-Latn-BA"/>
        </w:rPr>
        <w:t>Bosni i Hercegovini</w:t>
      </w:r>
      <w:r w:rsidRPr="00F4183C">
        <w:rPr>
          <w:rFonts w:ascii="Times New Roman" w:hAnsi="Times New Roman"/>
          <w:noProof/>
          <w:color w:val="000000" w:themeColor="text1"/>
          <w:lang w:val="hr-HR" w:eastAsia="bs-Latn-BA"/>
        </w:rPr>
        <w:t>, na prijedlog Agencije</w:t>
      </w:r>
      <w:r w:rsidR="00AC2D23"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Vijeće ministara BiH donosi Plan, a na prijedlog Vijeća ministara BiH</w:t>
      </w:r>
      <w:r w:rsidR="00AC2D23"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Parlamentarna skupština BiH usvaja Plan.</w:t>
      </w:r>
    </w:p>
    <w:p w:rsidR="00DB1CE4" w:rsidRPr="00F4183C" w:rsidRDefault="00DB1CE4" w:rsidP="00DB1CE4">
      <w:pPr>
        <w:spacing w:line="240" w:lineRule="auto"/>
        <w:rPr>
          <w:rFonts w:ascii="Times New Roman" w:hAnsi="Times New Roman"/>
          <w:noProof/>
          <w:lang w:val="hr-HR" w:eastAsia="bs-Latn-BA"/>
        </w:rPr>
      </w:pPr>
    </w:p>
    <w:p w:rsidR="00376E56" w:rsidRPr="00F4183C" w:rsidRDefault="00376E56" w:rsidP="00376E56">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Vijeće ministara BiH je donijelo odluku o usvajanju Plana na 107. sjednici, održanoj 10.</w:t>
      </w:r>
      <w:r w:rsidR="00751AD3" w:rsidRPr="00F4183C">
        <w:rPr>
          <w:rFonts w:ascii="Times New Roman" w:hAnsi="Times New Roman"/>
          <w:noProof/>
          <w:color w:val="000000" w:themeColor="text1"/>
          <w:lang w:val="hr-HR" w:eastAsia="bs-Latn-BA"/>
        </w:rPr>
        <w:t xml:space="preserve"> </w:t>
      </w:r>
      <w:r w:rsidR="00EA424C" w:rsidRPr="00F4183C">
        <w:rPr>
          <w:rFonts w:ascii="Times New Roman" w:hAnsi="Times New Roman"/>
          <w:noProof/>
          <w:color w:val="000000" w:themeColor="text1"/>
          <w:lang w:val="hr-HR" w:eastAsia="bs-Latn-BA"/>
        </w:rPr>
        <w:t>0</w:t>
      </w:r>
      <w:r w:rsidRPr="00F4183C">
        <w:rPr>
          <w:rFonts w:ascii="Times New Roman" w:hAnsi="Times New Roman"/>
          <w:noProof/>
          <w:color w:val="000000" w:themeColor="text1"/>
          <w:lang w:val="hr-HR" w:eastAsia="bs-Latn-BA"/>
        </w:rPr>
        <w:t>9.</w:t>
      </w:r>
      <w:r w:rsidR="00751AD3"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2014. godine. Plan je usvojila Parlamentarna skupština BiH (Zastupn</w:t>
      </w:r>
      <w:r w:rsidR="00E9276D" w:rsidRPr="00F4183C">
        <w:rPr>
          <w:rFonts w:ascii="Times New Roman" w:hAnsi="Times New Roman"/>
          <w:noProof/>
          <w:color w:val="000000" w:themeColor="text1"/>
          <w:lang w:val="hr-HR" w:eastAsia="bs-Latn-BA"/>
        </w:rPr>
        <w:t>ički dom na 11. sjednici od 13.</w:t>
      </w:r>
      <w:r w:rsidR="00751AD3" w:rsidRPr="00F4183C">
        <w:rPr>
          <w:rFonts w:ascii="Times New Roman" w:hAnsi="Times New Roman"/>
          <w:noProof/>
          <w:color w:val="000000" w:themeColor="text1"/>
          <w:lang w:val="hr-HR" w:eastAsia="bs-Latn-BA"/>
        </w:rPr>
        <w:t xml:space="preserve"> </w:t>
      </w:r>
      <w:r w:rsidR="00EA424C" w:rsidRPr="00F4183C">
        <w:rPr>
          <w:rFonts w:ascii="Times New Roman" w:hAnsi="Times New Roman"/>
          <w:noProof/>
          <w:color w:val="000000" w:themeColor="text1"/>
          <w:lang w:val="hr-HR" w:eastAsia="bs-Latn-BA"/>
        </w:rPr>
        <w:t>0</w:t>
      </w:r>
      <w:r w:rsidRPr="00F4183C">
        <w:rPr>
          <w:rFonts w:ascii="Times New Roman" w:hAnsi="Times New Roman"/>
          <w:noProof/>
          <w:color w:val="000000" w:themeColor="text1"/>
          <w:lang w:val="hr-HR" w:eastAsia="bs-Latn-BA"/>
        </w:rPr>
        <w:t>5.</w:t>
      </w:r>
      <w:r w:rsidR="00751AD3"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2015. godine i Dom naroda na 5. sjednici od 28.</w:t>
      </w:r>
      <w:r w:rsidR="00751AD3" w:rsidRPr="00F4183C">
        <w:rPr>
          <w:rFonts w:ascii="Times New Roman" w:hAnsi="Times New Roman"/>
          <w:noProof/>
          <w:color w:val="000000" w:themeColor="text1"/>
          <w:lang w:val="hr-HR" w:eastAsia="bs-Latn-BA"/>
        </w:rPr>
        <w:t xml:space="preserve"> </w:t>
      </w:r>
      <w:r w:rsidR="00EA424C" w:rsidRPr="00F4183C">
        <w:rPr>
          <w:rFonts w:ascii="Times New Roman" w:hAnsi="Times New Roman"/>
          <w:noProof/>
          <w:color w:val="000000" w:themeColor="text1"/>
          <w:lang w:val="hr-HR" w:eastAsia="bs-Latn-BA"/>
        </w:rPr>
        <w:t>0</w:t>
      </w:r>
      <w:r w:rsidRPr="00F4183C">
        <w:rPr>
          <w:rFonts w:ascii="Times New Roman" w:hAnsi="Times New Roman"/>
          <w:noProof/>
          <w:color w:val="000000" w:themeColor="text1"/>
          <w:lang w:val="hr-HR" w:eastAsia="bs-Latn-BA"/>
        </w:rPr>
        <w:t>5.</w:t>
      </w:r>
      <w:r w:rsidR="00751AD3"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2015. godine)</w:t>
      </w:r>
      <w:r w:rsidR="00D84A6F" w:rsidRPr="00F4183C">
        <w:rPr>
          <w:rFonts w:ascii="Times New Roman" w:hAnsi="Times New Roman"/>
          <w:noProof/>
          <w:color w:val="000000" w:themeColor="text1"/>
          <w:lang w:val="hr-HR" w:eastAsia="bs-Latn-BA"/>
        </w:rPr>
        <w:t>, a</w:t>
      </w:r>
      <w:r w:rsidRPr="00F4183C">
        <w:rPr>
          <w:rFonts w:ascii="Times New Roman" w:hAnsi="Times New Roman"/>
          <w:noProof/>
          <w:color w:val="000000" w:themeColor="text1"/>
          <w:lang w:val="hr-HR" w:eastAsia="bs-Latn-BA"/>
        </w:rPr>
        <w:t xml:space="preserve"> objavljen </w:t>
      </w:r>
      <w:r w:rsidR="00D84A6F" w:rsidRPr="00F4183C">
        <w:rPr>
          <w:rFonts w:ascii="Times New Roman" w:hAnsi="Times New Roman"/>
          <w:noProof/>
          <w:color w:val="000000" w:themeColor="text1"/>
          <w:lang w:val="hr-HR" w:eastAsia="bs-Latn-BA"/>
        </w:rPr>
        <w:t xml:space="preserve">je </w:t>
      </w:r>
      <w:r w:rsidRPr="00F4183C">
        <w:rPr>
          <w:rFonts w:ascii="Times New Roman" w:hAnsi="Times New Roman"/>
          <w:noProof/>
          <w:color w:val="000000" w:themeColor="text1"/>
          <w:lang w:val="hr-HR" w:eastAsia="bs-Latn-BA"/>
        </w:rPr>
        <w:t>u „Službenom glasniku BiH“, broj 39/16.</w:t>
      </w:r>
    </w:p>
    <w:p w:rsidR="00DB1CE4" w:rsidRPr="00F4183C" w:rsidRDefault="00DB1CE4" w:rsidP="00DB1CE4">
      <w:pPr>
        <w:spacing w:line="240" w:lineRule="auto"/>
        <w:rPr>
          <w:rFonts w:ascii="Times New Roman" w:hAnsi="Times New Roman"/>
          <w:noProof/>
          <w:lang w:val="hr-HR" w:eastAsia="bs-Latn-BA"/>
        </w:rPr>
      </w:pPr>
    </w:p>
    <w:p w:rsidR="001A3C8E" w:rsidRPr="00F4183C" w:rsidRDefault="001A3C8E"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1231" w:name="_Toc51142097"/>
      <w:bookmarkStart w:id="1232" w:name="_Toc51225885"/>
      <w:bookmarkStart w:id="1233" w:name="_Toc51241144"/>
      <w:bookmarkStart w:id="1234" w:name="_Toc51259498"/>
      <w:bookmarkStart w:id="1235" w:name="_Toc51261811"/>
      <w:bookmarkStart w:id="1236" w:name="_Toc51344481"/>
      <w:bookmarkStart w:id="1237" w:name="_Toc51428908"/>
      <w:bookmarkStart w:id="1238" w:name="_Toc51778173"/>
      <w:bookmarkStart w:id="1239" w:name="_Toc51778303"/>
      <w:bookmarkStart w:id="1240" w:name="_Toc52094776"/>
      <w:bookmarkStart w:id="1241" w:name="_Toc52094905"/>
      <w:bookmarkStart w:id="1242" w:name="_Toc52105502"/>
      <w:bookmarkStart w:id="1243" w:name="_Toc52522057"/>
      <w:bookmarkStart w:id="1244" w:name="_Toc53389370"/>
      <w:bookmarkStart w:id="1245" w:name="_Toc53422557"/>
      <w:bookmarkEnd w:id="1231"/>
      <w:bookmarkEnd w:id="1232"/>
      <w:bookmarkEnd w:id="1233"/>
      <w:bookmarkEnd w:id="1234"/>
      <w:bookmarkEnd w:id="1235"/>
      <w:bookmarkEnd w:id="1236"/>
      <w:bookmarkEnd w:id="1237"/>
      <w:bookmarkEnd w:id="1238"/>
      <w:bookmarkEnd w:id="1239"/>
      <w:bookmarkEnd w:id="1240"/>
      <w:bookmarkEnd w:id="1241"/>
      <w:bookmarkEnd w:id="1242"/>
      <w:bookmarkEnd w:id="1243"/>
      <w:bookmarkEnd w:id="1244"/>
      <w:bookmarkEnd w:id="1245"/>
    </w:p>
    <w:p w:rsidR="00EA424C" w:rsidRPr="00F4183C" w:rsidRDefault="00EA424C" w:rsidP="00EA424C">
      <w:pPr>
        <w:pStyle w:val="Heading2"/>
        <w:tabs>
          <w:tab w:val="clear" w:pos="993"/>
        </w:tabs>
        <w:rPr>
          <w:lang w:val="hr-HR"/>
        </w:rPr>
      </w:pPr>
      <w:bookmarkStart w:id="1246" w:name="_Toc52394352"/>
      <w:bookmarkStart w:id="1247" w:name="_Toc53422558"/>
      <w:r w:rsidRPr="00F4183C">
        <w:rPr>
          <w:lang w:val="hr-HR"/>
        </w:rPr>
        <w:t>Izvanredni radiološki incident na lokalitetu Tvornička broj 3</w:t>
      </w:r>
      <w:bookmarkEnd w:id="1246"/>
      <w:r w:rsidRPr="00F4183C">
        <w:rPr>
          <w:lang w:val="hr-HR"/>
        </w:rPr>
        <w:t>, Sarajevo</w:t>
      </w:r>
      <w:bookmarkEnd w:id="1247"/>
    </w:p>
    <w:p w:rsidR="00EA424C" w:rsidRPr="00F4183C" w:rsidRDefault="00EA424C" w:rsidP="00EA424C">
      <w:pPr>
        <w:pStyle w:val="Heading2"/>
        <w:numPr>
          <w:ilvl w:val="0"/>
          <w:numId w:val="0"/>
        </w:numPr>
        <w:ind w:left="993"/>
        <w:rPr>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 xml:space="preserve">U </w:t>
      </w:r>
      <w:r w:rsidRPr="00F4183C">
        <w:rPr>
          <w:rFonts w:ascii="Times New Roman" w:hAnsi="Times New Roman"/>
          <w:b/>
          <w:szCs w:val="24"/>
          <w:lang w:val="hr-HR"/>
        </w:rPr>
        <w:t>prosincu 2019. godine</w:t>
      </w:r>
      <w:r w:rsidRPr="00F4183C">
        <w:rPr>
          <w:rFonts w:ascii="Times New Roman" w:hAnsi="Times New Roman"/>
          <w:szCs w:val="24"/>
          <w:lang w:val="hr-HR"/>
        </w:rPr>
        <w:t xml:space="preserve"> dogodio se izvanredni radiološki incident u Sarajevu u kojem je došlo do kontaminacije hale površine oko 400 m</w:t>
      </w:r>
      <w:r w:rsidRPr="00F4183C">
        <w:rPr>
          <w:rFonts w:ascii="Times New Roman" w:hAnsi="Times New Roman"/>
          <w:szCs w:val="24"/>
          <w:vertAlign w:val="superscript"/>
          <w:lang w:val="hr-HR"/>
        </w:rPr>
        <w:t>2</w:t>
      </w:r>
      <w:r w:rsidRPr="00F4183C">
        <w:rPr>
          <w:rFonts w:ascii="Times New Roman" w:hAnsi="Times New Roman"/>
          <w:szCs w:val="24"/>
          <w:lang w:val="hr-HR"/>
        </w:rPr>
        <w:t xml:space="preserve"> radioaktivnim izvorom Cs-137.</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Naime, 60-tih i 70-tih godina prošlog stoljeća, Energoinvest je koristio radioaktivne izvore za potrebe industrije i oni su skladišteni u bunkeru površine oko 4</w:t>
      </w:r>
      <w:r w:rsidR="00F527BD">
        <w:rPr>
          <w:rFonts w:ascii="Times New Roman" w:hAnsi="Times New Roman"/>
          <w:szCs w:val="24"/>
          <w:lang w:val="hr-HR"/>
        </w:rPr>
        <w:t xml:space="preserve"> </w:t>
      </w:r>
      <w:r w:rsidRPr="00F4183C">
        <w:rPr>
          <w:rFonts w:ascii="Times New Roman" w:hAnsi="Times New Roman"/>
          <w:szCs w:val="24"/>
          <w:lang w:val="hr-HR"/>
        </w:rPr>
        <w:t>m</w:t>
      </w:r>
      <w:r w:rsidRPr="00F4183C">
        <w:rPr>
          <w:rFonts w:ascii="Times New Roman" w:hAnsi="Times New Roman"/>
          <w:szCs w:val="24"/>
          <w:vertAlign w:val="superscript"/>
          <w:lang w:val="hr-HR"/>
        </w:rPr>
        <w:t>2</w:t>
      </w:r>
      <w:r w:rsidRPr="00F4183C">
        <w:rPr>
          <w:rFonts w:ascii="Times New Roman" w:hAnsi="Times New Roman"/>
          <w:szCs w:val="24"/>
          <w:lang w:val="hr-HR"/>
        </w:rPr>
        <w:t xml:space="preserve"> koji se nalazio u hali na adresi Tvornička broj 3. Nakon ratnih d</w:t>
      </w:r>
      <w:r w:rsidR="00D47D66">
        <w:rPr>
          <w:rFonts w:ascii="Times New Roman" w:hAnsi="Times New Roman"/>
          <w:szCs w:val="24"/>
          <w:lang w:val="hr-HR"/>
        </w:rPr>
        <w:t>ogađanja</w:t>
      </w:r>
      <w:r w:rsidRPr="00F4183C">
        <w:rPr>
          <w:rFonts w:ascii="Times New Roman" w:hAnsi="Times New Roman"/>
          <w:szCs w:val="24"/>
          <w:lang w:val="hr-HR"/>
        </w:rPr>
        <w:t xml:space="preserve"> u BiH, hala je po katastru pripala firmi Termoaparati a.d. Sarajevo koja je otišla u stečaj. Stečajnim postupkom hala je proda</w:t>
      </w:r>
      <w:r w:rsidR="00C7214D">
        <w:rPr>
          <w:rFonts w:ascii="Times New Roman" w:hAnsi="Times New Roman"/>
          <w:szCs w:val="24"/>
          <w:lang w:val="hr-HR"/>
        </w:rPr>
        <w:t>n</w:t>
      </w:r>
      <w:r w:rsidRPr="00F4183C">
        <w:rPr>
          <w:rFonts w:ascii="Times New Roman" w:hAnsi="Times New Roman"/>
          <w:szCs w:val="24"/>
          <w:lang w:val="hr-HR"/>
        </w:rPr>
        <w:t xml:space="preserve">a Bingu d.o.o. Tuzla, a radioaktivni izvori iz bunkera su ostali u vlasništvu Energoinvesta – Institut za materijale i kvalitet d.o.o. Sarajevo (u daljnjem tekstu: Energoinvest IMQ Sarajevo). </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Dana 12. 04. 2019. godine</w:t>
      </w:r>
      <w:r w:rsidR="00F4183C" w:rsidRPr="00F4183C">
        <w:rPr>
          <w:rFonts w:ascii="Times New Roman" w:hAnsi="Times New Roman"/>
          <w:szCs w:val="24"/>
          <w:lang w:val="hr-HR"/>
        </w:rPr>
        <w:t xml:space="preserve"> </w:t>
      </w:r>
      <w:r w:rsidRPr="00F4183C">
        <w:rPr>
          <w:rFonts w:ascii="Times New Roman" w:hAnsi="Times New Roman"/>
          <w:szCs w:val="24"/>
          <w:lang w:val="hr-HR"/>
        </w:rPr>
        <w:t xml:space="preserve">državni inspektor za radijacijsku i nuklearnu sigurnost sačinjava zapisnik broj 06-04-13-505/19 o izmještanju </w:t>
      </w:r>
      <w:r w:rsidRPr="00F4183C">
        <w:rPr>
          <w:rFonts w:ascii="Times New Roman" w:hAnsi="Times New Roman"/>
          <w:b/>
          <w:szCs w:val="24"/>
          <w:lang w:val="hr-HR"/>
        </w:rPr>
        <w:t>dijela</w:t>
      </w:r>
      <w:r w:rsidRPr="00F4183C">
        <w:rPr>
          <w:rFonts w:ascii="Times New Roman" w:hAnsi="Times New Roman"/>
          <w:szCs w:val="24"/>
          <w:lang w:val="hr-HR"/>
        </w:rPr>
        <w:t xml:space="preserve"> izvora u privremeno skladište u Rakovici kojim upravlja Zavod za javno zdravstvo FBiH (u daljnjem tekstu: Zavod). </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Dana 17. 05. 2019. godine Agencija zaprima izvješ</w:t>
      </w:r>
      <w:r w:rsidR="00AD311D" w:rsidRPr="00F4183C">
        <w:rPr>
          <w:rFonts w:ascii="Times New Roman" w:hAnsi="Times New Roman"/>
          <w:szCs w:val="24"/>
          <w:lang w:val="hr-HR"/>
        </w:rPr>
        <w:t>će</w:t>
      </w:r>
      <w:r w:rsidRPr="00F4183C">
        <w:rPr>
          <w:rFonts w:ascii="Times New Roman" w:hAnsi="Times New Roman"/>
          <w:szCs w:val="24"/>
          <w:lang w:val="hr-HR"/>
        </w:rPr>
        <w:t xml:space="preserve"> od Zavoda u kojem je navedeno da su uposlenici firme Energoinvest IMQ Sarajevo izvršili premještanje preostalih izvora iz bunkera u portabilni kontejner te ih prenijeli u prostorije firme Energoinvest IMQ Sarajevo, o čemu nisu obavijestili Agenciju. Zavod je u svom izvje</w:t>
      </w:r>
      <w:r w:rsidR="00AD311D" w:rsidRPr="00F4183C">
        <w:rPr>
          <w:rFonts w:ascii="Times New Roman" w:hAnsi="Times New Roman"/>
          <w:szCs w:val="24"/>
          <w:lang w:val="hr-HR"/>
        </w:rPr>
        <w:t>šću</w:t>
      </w:r>
      <w:r w:rsidRPr="00F4183C">
        <w:rPr>
          <w:rFonts w:ascii="Times New Roman" w:hAnsi="Times New Roman"/>
          <w:szCs w:val="24"/>
          <w:lang w:val="hr-HR"/>
        </w:rPr>
        <w:t xml:space="preserve"> ustanovio da je u bunkeru ili preostao izvor zračenja ili je jaka kontaminacija bunkera</w:t>
      </w:r>
      <w:r w:rsidR="001E2A1F" w:rsidRPr="00F4183C">
        <w:rPr>
          <w:rFonts w:ascii="Times New Roman" w:hAnsi="Times New Roman"/>
          <w:szCs w:val="24"/>
          <w:lang w:val="hr-HR"/>
        </w:rPr>
        <w:t>,</w:t>
      </w:r>
      <w:r w:rsidRPr="00F4183C">
        <w:rPr>
          <w:rFonts w:ascii="Times New Roman" w:hAnsi="Times New Roman"/>
          <w:szCs w:val="24"/>
          <w:lang w:val="hr-HR"/>
        </w:rPr>
        <w:t xml:space="preserve"> </w:t>
      </w:r>
      <w:r w:rsidR="004F34C4" w:rsidRPr="00F4183C">
        <w:rPr>
          <w:rFonts w:ascii="Times New Roman" w:hAnsi="Times New Roman"/>
          <w:szCs w:val="24"/>
          <w:lang w:val="hr-HR"/>
        </w:rPr>
        <w:t>osobito</w:t>
      </w:r>
      <w:r w:rsidRPr="00F4183C">
        <w:rPr>
          <w:rFonts w:ascii="Times New Roman" w:hAnsi="Times New Roman"/>
          <w:szCs w:val="24"/>
          <w:lang w:val="hr-HR"/>
        </w:rPr>
        <w:t xml:space="preserve"> u ležištima kontejnera u kojem su se nalazili izvori, </w:t>
      </w:r>
      <w:r w:rsidR="001E2A1F" w:rsidRPr="00F4183C">
        <w:rPr>
          <w:rFonts w:ascii="Times New Roman" w:hAnsi="Times New Roman"/>
          <w:szCs w:val="24"/>
          <w:lang w:val="hr-HR"/>
        </w:rPr>
        <w:t xml:space="preserve">a </w:t>
      </w:r>
      <w:r w:rsidRPr="00F4183C">
        <w:rPr>
          <w:rFonts w:ascii="Times New Roman" w:hAnsi="Times New Roman"/>
          <w:szCs w:val="24"/>
          <w:lang w:val="hr-HR"/>
        </w:rPr>
        <w:t>detekcijom je ustanovljeno da se radi o kontaminaciji Cs-137. Državni inspektor je dana 09. 08. 2019. godine izvršio inspekcijski nadzor u Energoinvestu IMQ Sarajevo</w:t>
      </w:r>
      <w:r w:rsidR="00CC588C">
        <w:rPr>
          <w:rFonts w:ascii="Times New Roman" w:hAnsi="Times New Roman"/>
          <w:szCs w:val="24"/>
          <w:lang w:val="hr-HR"/>
        </w:rPr>
        <w:t>,</w:t>
      </w:r>
      <w:r w:rsidRPr="00F4183C">
        <w:rPr>
          <w:rFonts w:ascii="Times New Roman" w:hAnsi="Times New Roman"/>
          <w:szCs w:val="24"/>
          <w:lang w:val="hr-HR"/>
        </w:rPr>
        <w:t xml:space="preserve"> te zapisnikom broj 06-04-13-851/19 od 09. 08. 2019. godine ustanovio činjenično stanje kako je navedeno u izvješću Zavoda.</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 xml:space="preserve">Početkom </w:t>
      </w:r>
      <w:r w:rsidR="00303207" w:rsidRPr="00F4183C">
        <w:rPr>
          <w:rFonts w:ascii="Times New Roman" w:hAnsi="Times New Roman"/>
          <w:szCs w:val="24"/>
          <w:lang w:val="hr-HR"/>
        </w:rPr>
        <w:t>prosinca</w:t>
      </w:r>
      <w:r w:rsidRPr="00F4183C">
        <w:rPr>
          <w:rFonts w:ascii="Times New Roman" w:hAnsi="Times New Roman"/>
          <w:szCs w:val="24"/>
          <w:lang w:val="hr-HR"/>
        </w:rPr>
        <w:t xml:space="preserve"> 2019. godine Agencija je zaprimila telefonski poziv od Federalne uprave civilne zaštite sa informacijama o izvođenju građevinskih radova u hali na adresi Tvornička </w:t>
      </w:r>
      <w:r w:rsidRPr="00F4183C">
        <w:rPr>
          <w:rFonts w:ascii="Times New Roman" w:hAnsi="Times New Roman"/>
          <w:szCs w:val="24"/>
          <w:lang w:val="hr-HR"/>
        </w:rPr>
        <w:lastRenderedPageBreak/>
        <w:t>broj 3, te da je došlo do pokušaja prodaje olovnog materijala</w:t>
      </w:r>
      <w:r w:rsidR="00303207" w:rsidRPr="00F4183C">
        <w:rPr>
          <w:rFonts w:ascii="Times New Roman" w:hAnsi="Times New Roman"/>
          <w:szCs w:val="24"/>
          <w:lang w:val="hr-HR"/>
        </w:rPr>
        <w:t>;</w:t>
      </w:r>
      <w:r w:rsidRPr="00F4183C">
        <w:rPr>
          <w:rFonts w:ascii="Times New Roman" w:hAnsi="Times New Roman"/>
          <w:szCs w:val="24"/>
          <w:lang w:val="hr-HR"/>
        </w:rPr>
        <w:t xml:space="preserve"> međutim, otkupna stanica za sekundarni otpad je detektirala povišeno zračenje, te je kamion vraćen u halu. Dana 12. 12. 2019. godine državni inspektor za radijacijsku i nuklearnu sigurnost inspekcijskim nadzorom utvrđuje činjenično stanje</w:t>
      </w:r>
      <w:r w:rsidR="00CC588C">
        <w:rPr>
          <w:rFonts w:ascii="Times New Roman" w:hAnsi="Times New Roman"/>
          <w:szCs w:val="24"/>
          <w:lang w:val="hr-HR"/>
        </w:rPr>
        <w:t>,</w:t>
      </w:r>
      <w:r w:rsidRPr="00F4183C">
        <w:rPr>
          <w:rFonts w:ascii="Times New Roman" w:hAnsi="Times New Roman"/>
          <w:szCs w:val="24"/>
          <w:lang w:val="hr-HR"/>
        </w:rPr>
        <w:t xml:space="preserve"> te je zapisnikom broj 03-04-13-1463/19 od 12. 12. 2019. godine utvrdio da je </w:t>
      </w:r>
      <w:r w:rsidRPr="00F4183C">
        <w:rPr>
          <w:rFonts w:ascii="Times New Roman" w:hAnsi="Times New Roman"/>
          <w:szCs w:val="24"/>
          <w:u w:val="single"/>
          <w:lang w:val="hr-HR"/>
        </w:rPr>
        <w:t>bunker u kojem se skladištio radioaktivni materijal srušen i da je došlo do kontaminacije hale</w:t>
      </w:r>
      <w:r w:rsidR="00B65E5F" w:rsidRPr="00F4183C">
        <w:rPr>
          <w:rFonts w:ascii="Times New Roman" w:hAnsi="Times New Roman"/>
          <w:szCs w:val="24"/>
          <w:u w:val="single"/>
          <w:lang w:val="hr-HR"/>
        </w:rPr>
        <w:t>,</w:t>
      </w:r>
      <w:r w:rsidRPr="00F4183C">
        <w:rPr>
          <w:rFonts w:ascii="Times New Roman" w:hAnsi="Times New Roman"/>
          <w:szCs w:val="24"/>
          <w:lang w:val="hr-HR"/>
        </w:rPr>
        <w:t xml:space="preserve"> te je naložio da se zabrani ulazak u objekt, isti označi znakovima upozorenja, te angaž</w:t>
      </w:r>
      <w:r w:rsidR="00B65E5F" w:rsidRPr="00F4183C">
        <w:rPr>
          <w:rFonts w:ascii="Times New Roman" w:hAnsi="Times New Roman"/>
          <w:szCs w:val="24"/>
          <w:lang w:val="hr-HR"/>
        </w:rPr>
        <w:t>ira</w:t>
      </w:r>
      <w:r w:rsidRPr="00F4183C">
        <w:rPr>
          <w:rFonts w:ascii="Times New Roman" w:hAnsi="Times New Roman"/>
          <w:szCs w:val="24"/>
          <w:lang w:val="hr-HR"/>
        </w:rPr>
        <w:t xml:space="preserve"> ovlašteni tehnički servis da izvrši kontrolu kontaminacije i sanaciju objekta i opreme koja se koristila.</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Zavod je 11. 12. 2019. godine izvršio prvo mjerenje doze zračenja unutar hale i ispred hale i</w:t>
      </w:r>
      <w:r w:rsidR="00F4183C" w:rsidRPr="00F4183C">
        <w:rPr>
          <w:rFonts w:ascii="Times New Roman" w:hAnsi="Times New Roman"/>
          <w:szCs w:val="24"/>
          <w:lang w:val="hr-HR"/>
        </w:rPr>
        <w:t xml:space="preserve"> </w:t>
      </w:r>
      <w:r w:rsidRPr="00F4183C">
        <w:rPr>
          <w:rFonts w:ascii="Times New Roman" w:hAnsi="Times New Roman"/>
          <w:szCs w:val="24"/>
          <w:lang w:val="hr-HR"/>
        </w:rPr>
        <w:t>ustanovio povećanu dozu zračenja unutar hale</w:t>
      </w:r>
      <w:r w:rsidR="00B65E5F" w:rsidRPr="00F4183C">
        <w:rPr>
          <w:rFonts w:ascii="Times New Roman" w:hAnsi="Times New Roman"/>
          <w:szCs w:val="24"/>
          <w:lang w:val="hr-HR"/>
        </w:rPr>
        <w:t>,</w:t>
      </w:r>
      <w:r w:rsidRPr="00F4183C">
        <w:rPr>
          <w:rFonts w:ascii="Times New Roman" w:hAnsi="Times New Roman"/>
          <w:color w:val="FF0000"/>
          <w:szCs w:val="24"/>
          <w:lang w:val="hr-HR"/>
        </w:rPr>
        <w:t xml:space="preserve"> </w:t>
      </w:r>
      <w:r w:rsidRPr="00F4183C">
        <w:rPr>
          <w:rFonts w:ascii="Times New Roman" w:hAnsi="Times New Roman"/>
          <w:szCs w:val="24"/>
          <w:lang w:val="hr-HR"/>
        </w:rPr>
        <w:t>što je navedeno u izvješ</w:t>
      </w:r>
      <w:r w:rsidR="00AD311D" w:rsidRPr="00F4183C">
        <w:rPr>
          <w:rFonts w:ascii="Times New Roman" w:hAnsi="Times New Roman"/>
          <w:szCs w:val="24"/>
          <w:lang w:val="hr-HR"/>
        </w:rPr>
        <w:t>ću</w:t>
      </w:r>
      <w:r w:rsidRPr="00F4183C">
        <w:rPr>
          <w:rFonts w:ascii="Times New Roman" w:hAnsi="Times New Roman"/>
          <w:szCs w:val="24"/>
          <w:lang w:val="hr-HR"/>
        </w:rPr>
        <w:t xml:space="preserve"> broj S-08-02-7-1427-1/19 od 12. 12. 2019. godine. Zatim je Zavod 13.</w:t>
      </w:r>
      <w:r w:rsidR="00AD311D" w:rsidRPr="00F4183C">
        <w:rPr>
          <w:rFonts w:ascii="Times New Roman" w:hAnsi="Times New Roman"/>
          <w:szCs w:val="24"/>
          <w:lang w:val="hr-HR"/>
        </w:rPr>
        <w:t xml:space="preserve"> </w:t>
      </w:r>
      <w:r w:rsidRPr="00F4183C">
        <w:rPr>
          <w:rFonts w:ascii="Times New Roman" w:hAnsi="Times New Roman"/>
          <w:szCs w:val="24"/>
          <w:lang w:val="hr-HR"/>
        </w:rPr>
        <w:t>12.</w:t>
      </w:r>
      <w:r w:rsidR="00AD311D" w:rsidRPr="00F4183C">
        <w:rPr>
          <w:rFonts w:ascii="Times New Roman" w:hAnsi="Times New Roman"/>
          <w:szCs w:val="24"/>
          <w:lang w:val="hr-HR"/>
        </w:rPr>
        <w:t xml:space="preserve"> </w:t>
      </w:r>
      <w:r w:rsidRPr="00F4183C">
        <w:rPr>
          <w:rFonts w:ascii="Times New Roman" w:hAnsi="Times New Roman"/>
          <w:szCs w:val="24"/>
          <w:lang w:val="hr-HR"/>
        </w:rPr>
        <w:t>2019. godine izvršio mjerenje doze zračenja i ispitivanje kontaminacije dijela hale, bagera i kašika koj</w:t>
      </w:r>
      <w:r w:rsidR="00B65E5F" w:rsidRPr="00F4183C">
        <w:rPr>
          <w:rFonts w:ascii="Times New Roman" w:hAnsi="Times New Roman"/>
          <w:szCs w:val="24"/>
          <w:lang w:val="hr-HR"/>
        </w:rPr>
        <w:t>e je koristilo poduzeće</w:t>
      </w:r>
      <w:r w:rsidRPr="00F4183C">
        <w:rPr>
          <w:rFonts w:ascii="Times New Roman" w:hAnsi="Times New Roman"/>
          <w:szCs w:val="24"/>
          <w:lang w:val="hr-HR"/>
        </w:rPr>
        <w:t xml:space="preserve"> Azekop d.o.o. Sarajevo k</w:t>
      </w:r>
      <w:r w:rsidR="00B65E5F" w:rsidRPr="00F4183C">
        <w:rPr>
          <w:rFonts w:ascii="Times New Roman" w:hAnsi="Times New Roman"/>
          <w:szCs w:val="24"/>
          <w:lang w:val="hr-HR"/>
        </w:rPr>
        <w:t>a</w:t>
      </w:r>
      <w:r w:rsidRPr="00F4183C">
        <w:rPr>
          <w:rFonts w:ascii="Times New Roman" w:hAnsi="Times New Roman"/>
          <w:szCs w:val="24"/>
          <w:lang w:val="hr-HR"/>
        </w:rPr>
        <w:t>o izvođač radova. Izvješ</w:t>
      </w:r>
      <w:r w:rsidR="00AD311D" w:rsidRPr="00F4183C">
        <w:rPr>
          <w:rFonts w:ascii="Times New Roman" w:hAnsi="Times New Roman"/>
          <w:szCs w:val="24"/>
          <w:lang w:val="hr-HR"/>
        </w:rPr>
        <w:t xml:space="preserve">ćem </w:t>
      </w:r>
      <w:r w:rsidRPr="00F4183C">
        <w:rPr>
          <w:rFonts w:ascii="Times New Roman" w:hAnsi="Times New Roman"/>
          <w:szCs w:val="24"/>
          <w:lang w:val="hr-HR"/>
        </w:rPr>
        <w:t>broj S-08-02-7-1447-1/19 od 16. 12. 2019. godine ustanovljeno je da je hala kontaminirana</w:t>
      </w:r>
      <w:r w:rsidR="00540B87" w:rsidRPr="00F4183C">
        <w:rPr>
          <w:rFonts w:ascii="Times New Roman" w:hAnsi="Times New Roman"/>
          <w:szCs w:val="24"/>
          <w:lang w:val="hr-HR"/>
        </w:rPr>
        <w:t>, kao i jedna velika kašika bagera</w:t>
      </w:r>
      <w:r w:rsidRPr="00F4183C">
        <w:rPr>
          <w:rFonts w:ascii="Times New Roman" w:hAnsi="Times New Roman"/>
          <w:szCs w:val="24"/>
          <w:lang w:val="hr-HR"/>
        </w:rPr>
        <w:t xml:space="preserve"> koja je odmah nakon mjerenja ostavljena u hali, dok su bageri vraćeni </w:t>
      </w:r>
      <w:r w:rsidR="00286083" w:rsidRPr="00F4183C">
        <w:rPr>
          <w:rFonts w:ascii="Times New Roman" w:hAnsi="Times New Roman"/>
          <w:szCs w:val="24"/>
          <w:lang w:val="hr-HR"/>
        </w:rPr>
        <w:t>poduzeću</w:t>
      </w:r>
      <w:r w:rsidRPr="00F4183C">
        <w:rPr>
          <w:rFonts w:ascii="Times New Roman" w:hAnsi="Times New Roman"/>
          <w:szCs w:val="24"/>
          <w:lang w:val="hr-HR"/>
        </w:rPr>
        <w:t xml:space="preserve"> Azekop jer nisu bili kontaminirani.</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Dana 23. 12. 2019. godine, državni inspektor za radijacijsku i nuklearnu sigurnost inspekcijskim nadzorom utvrđuje činjenično stanje</w:t>
      </w:r>
      <w:r w:rsidR="00286083" w:rsidRPr="00F4183C">
        <w:rPr>
          <w:rFonts w:ascii="Times New Roman" w:hAnsi="Times New Roman"/>
          <w:szCs w:val="24"/>
          <w:lang w:val="hr-HR"/>
        </w:rPr>
        <w:t>,</w:t>
      </w:r>
      <w:r w:rsidRPr="00F4183C">
        <w:rPr>
          <w:rFonts w:ascii="Times New Roman" w:hAnsi="Times New Roman"/>
          <w:szCs w:val="24"/>
          <w:lang w:val="hr-HR"/>
        </w:rPr>
        <w:t xml:space="preserve"> te je zapisnikom broj 03-04-13-1493/19 od 23. 12. 2019. godine utvrdio da su građevinski radovi počeli 27.11.2019. godine</w:t>
      </w:r>
      <w:r w:rsidR="00286083" w:rsidRPr="00F4183C">
        <w:rPr>
          <w:rFonts w:ascii="Times New Roman" w:hAnsi="Times New Roman"/>
          <w:szCs w:val="24"/>
          <w:lang w:val="hr-HR"/>
        </w:rPr>
        <w:t>,</w:t>
      </w:r>
      <w:r w:rsidRPr="00F4183C">
        <w:rPr>
          <w:rFonts w:ascii="Times New Roman" w:hAnsi="Times New Roman"/>
          <w:szCs w:val="24"/>
          <w:lang w:val="hr-HR"/>
        </w:rPr>
        <w:t xml:space="preserve"> a rušenje bunkera 28.</w:t>
      </w:r>
      <w:r w:rsidR="00286083" w:rsidRPr="00F4183C">
        <w:rPr>
          <w:rFonts w:ascii="Times New Roman" w:hAnsi="Times New Roman"/>
          <w:szCs w:val="24"/>
          <w:lang w:val="hr-HR"/>
        </w:rPr>
        <w:t xml:space="preserve"> </w:t>
      </w:r>
      <w:r w:rsidRPr="00F4183C">
        <w:rPr>
          <w:rFonts w:ascii="Times New Roman" w:hAnsi="Times New Roman"/>
          <w:szCs w:val="24"/>
          <w:lang w:val="hr-HR"/>
        </w:rPr>
        <w:t>11.</w:t>
      </w:r>
      <w:r w:rsidR="00286083" w:rsidRPr="00F4183C">
        <w:rPr>
          <w:rFonts w:ascii="Times New Roman" w:hAnsi="Times New Roman"/>
          <w:szCs w:val="24"/>
          <w:lang w:val="hr-HR"/>
        </w:rPr>
        <w:t xml:space="preserve"> </w:t>
      </w:r>
      <w:r w:rsidRPr="00F4183C">
        <w:rPr>
          <w:rFonts w:ascii="Times New Roman" w:hAnsi="Times New Roman"/>
          <w:szCs w:val="24"/>
          <w:lang w:val="hr-HR"/>
        </w:rPr>
        <w:t>2019. godine jer su</w:t>
      </w:r>
      <w:r w:rsidR="00F4183C">
        <w:rPr>
          <w:rFonts w:ascii="Times New Roman" w:hAnsi="Times New Roman"/>
          <w:szCs w:val="24"/>
        </w:rPr>
        <w:t xml:space="preserve"> </w:t>
      </w:r>
      <w:r w:rsidR="00F4183C">
        <w:rPr>
          <w:rFonts w:ascii="Times New Roman" w:hAnsi="Times New Roman"/>
          <w:noProof/>
          <w:szCs w:val="24"/>
          <w:lang w:val="sr-Latn-CS"/>
        </w:rPr>
        <w:t>radnic</w:t>
      </w:r>
      <w:r w:rsidR="00F4183C">
        <w:rPr>
          <w:rFonts w:ascii="Times New Roman" w:hAnsi="Times New Roman"/>
          <w:szCs w:val="24"/>
          <w:lang w:val="sr-Latn-CS"/>
        </w:rPr>
        <w:t>i</w:t>
      </w:r>
      <w:r w:rsidR="00286083" w:rsidRPr="00F4183C">
        <w:rPr>
          <w:rFonts w:ascii="Times New Roman" w:hAnsi="Times New Roman"/>
          <w:szCs w:val="24"/>
          <w:lang w:val="hr-HR"/>
        </w:rPr>
        <w:t xml:space="preserve"> </w:t>
      </w:r>
      <w:r w:rsidRPr="00F4183C">
        <w:rPr>
          <w:rFonts w:ascii="Times New Roman" w:hAnsi="Times New Roman"/>
          <w:szCs w:val="24"/>
          <w:lang w:val="hr-HR"/>
        </w:rPr>
        <w:t>obaviješteni da je radioaktivni materijal odnesen, odnosno da su 06. ili 07. 12. 2019. godine željezni otpad odvezli u C.I.B.O.S. d.o.o. Ilijaš gdje je detektirano povišeno zračenje i kamion je vraćen u halu, gdje je i ostavljen.</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Dana 09. 06. 2020. godine Agencija zaprima kompletan zahtjev sa dokumentacijom za dekontaminaciju i skladištenje kontaminiranog materijala iz hale na adresi Tvornička br. 3</w:t>
      </w:r>
      <w:r w:rsidR="00286083" w:rsidRPr="00F4183C">
        <w:rPr>
          <w:rFonts w:ascii="Times New Roman" w:hAnsi="Times New Roman"/>
          <w:szCs w:val="24"/>
          <w:lang w:val="hr-HR"/>
        </w:rPr>
        <w:t>,</w:t>
      </w:r>
      <w:r w:rsidRPr="00F4183C">
        <w:rPr>
          <w:rFonts w:ascii="Times New Roman" w:hAnsi="Times New Roman"/>
          <w:szCs w:val="24"/>
          <w:lang w:val="hr-HR"/>
        </w:rPr>
        <w:t xml:space="preserve"> Sarajevo od strane vlasnika hale Bingo d.o.o. Tuzla u kojem se navodi da će sanaciju objekta vršiti tehnički servis Ekoteh d.o.o. Mostar u s</w:t>
      </w:r>
      <w:r w:rsidR="00286083" w:rsidRPr="00F4183C">
        <w:rPr>
          <w:rFonts w:ascii="Times New Roman" w:hAnsi="Times New Roman"/>
          <w:szCs w:val="24"/>
          <w:lang w:val="hr-HR"/>
        </w:rPr>
        <w:t>u</w:t>
      </w:r>
      <w:r w:rsidRPr="00F4183C">
        <w:rPr>
          <w:rFonts w:ascii="Times New Roman" w:hAnsi="Times New Roman"/>
          <w:szCs w:val="24"/>
          <w:lang w:val="hr-HR"/>
        </w:rPr>
        <w:t>radnji s ovlaštenim tehničkim servisom Ekoteh dozimetrija d.o.o. Zagreb, dok će se kontaminirani materi</w:t>
      </w:r>
      <w:r w:rsidR="00F4183C" w:rsidRPr="00F4183C">
        <w:rPr>
          <w:rFonts w:ascii="Times New Roman" w:hAnsi="Times New Roman"/>
          <w:szCs w:val="24"/>
          <w:lang w:val="hr-HR"/>
        </w:rPr>
        <w:t>j</w:t>
      </w:r>
      <w:r w:rsidRPr="00F4183C">
        <w:rPr>
          <w:rFonts w:ascii="Times New Roman" w:hAnsi="Times New Roman"/>
          <w:szCs w:val="24"/>
          <w:lang w:val="hr-HR"/>
        </w:rPr>
        <w:t>al skladištiti u privremenom skladištu u Rakovici kojim upravlja Zavod za javno zdravstvo FBiH. Odobrenje za dekontaminaciju i skladištenje</w:t>
      </w:r>
      <w:r w:rsidR="0074255B" w:rsidRPr="00F4183C">
        <w:rPr>
          <w:rFonts w:ascii="Times New Roman" w:hAnsi="Times New Roman"/>
          <w:szCs w:val="24"/>
          <w:lang w:val="hr-HR"/>
        </w:rPr>
        <w:t>, odnosno</w:t>
      </w:r>
      <w:r w:rsidRPr="00F4183C">
        <w:rPr>
          <w:rFonts w:ascii="Times New Roman" w:hAnsi="Times New Roman"/>
          <w:szCs w:val="24"/>
          <w:lang w:val="hr-HR"/>
        </w:rPr>
        <w:t xml:space="preserve"> akt broj UP-1-05-04-7-242/20</w:t>
      </w:r>
      <w:r w:rsidR="00680B41">
        <w:rPr>
          <w:rFonts w:ascii="Times New Roman" w:hAnsi="Times New Roman"/>
          <w:szCs w:val="24"/>
          <w:lang w:val="hr-HR"/>
        </w:rPr>
        <w:t>,</w:t>
      </w:r>
      <w:r w:rsidRPr="00F4183C">
        <w:rPr>
          <w:rFonts w:ascii="Times New Roman" w:hAnsi="Times New Roman"/>
          <w:szCs w:val="24"/>
          <w:lang w:val="hr-HR"/>
        </w:rPr>
        <w:t xml:space="preserve"> Agencija izdaje 10. 06. 2020. godine. </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Radovi na sanaciji su započeli 06.</w:t>
      </w:r>
      <w:r w:rsidR="00150E4E" w:rsidRPr="00F4183C">
        <w:rPr>
          <w:rFonts w:ascii="Times New Roman" w:hAnsi="Times New Roman"/>
          <w:szCs w:val="24"/>
          <w:lang w:val="hr-HR"/>
        </w:rPr>
        <w:t xml:space="preserve"> </w:t>
      </w:r>
      <w:r w:rsidRPr="00F4183C">
        <w:rPr>
          <w:rFonts w:ascii="Times New Roman" w:hAnsi="Times New Roman"/>
          <w:szCs w:val="24"/>
          <w:lang w:val="hr-HR"/>
        </w:rPr>
        <w:t>07.</w:t>
      </w:r>
      <w:r w:rsidR="00150E4E" w:rsidRPr="00F4183C">
        <w:rPr>
          <w:rFonts w:ascii="Times New Roman" w:hAnsi="Times New Roman"/>
          <w:szCs w:val="24"/>
          <w:lang w:val="hr-HR"/>
        </w:rPr>
        <w:t xml:space="preserve"> </w:t>
      </w:r>
      <w:r w:rsidRPr="00F4183C">
        <w:rPr>
          <w:rFonts w:ascii="Times New Roman" w:hAnsi="Times New Roman"/>
          <w:szCs w:val="24"/>
          <w:lang w:val="hr-HR"/>
        </w:rPr>
        <w:t>2020. godine i završeni 08.</w:t>
      </w:r>
      <w:r w:rsidR="00150E4E" w:rsidRPr="00F4183C">
        <w:rPr>
          <w:rFonts w:ascii="Times New Roman" w:hAnsi="Times New Roman"/>
          <w:szCs w:val="24"/>
          <w:lang w:val="hr-HR"/>
        </w:rPr>
        <w:t xml:space="preserve"> </w:t>
      </w:r>
      <w:r w:rsidRPr="00F4183C">
        <w:rPr>
          <w:rFonts w:ascii="Times New Roman" w:hAnsi="Times New Roman"/>
          <w:szCs w:val="24"/>
          <w:lang w:val="hr-HR"/>
        </w:rPr>
        <w:t>07.</w:t>
      </w:r>
      <w:r w:rsidR="00150E4E" w:rsidRPr="00F4183C">
        <w:rPr>
          <w:rFonts w:ascii="Times New Roman" w:hAnsi="Times New Roman"/>
          <w:szCs w:val="24"/>
          <w:lang w:val="hr-HR"/>
        </w:rPr>
        <w:t xml:space="preserve"> </w:t>
      </w:r>
      <w:r w:rsidRPr="00F4183C">
        <w:rPr>
          <w:rFonts w:ascii="Times New Roman" w:hAnsi="Times New Roman"/>
          <w:szCs w:val="24"/>
          <w:lang w:val="hr-HR"/>
        </w:rPr>
        <w:t>2020. godine, dok se skladištenje jedne bačve sa kontaminiranim materijalom i odijelima koja su korištena prilikom sanacije izvršilo 17.</w:t>
      </w:r>
      <w:r w:rsidR="00150E4E" w:rsidRPr="00F4183C">
        <w:rPr>
          <w:rFonts w:ascii="Times New Roman" w:hAnsi="Times New Roman"/>
          <w:szCs w:val="24"/>
          <w:lang w:val="hr-HR"/>
        </w:rPr>
        <w:t xml:space="preserve"> </w:t>
      </w:r>
      <w:r w:rsidRPr="00F4183C">
        <w:rPr>
          <w:rFonts w:ascii="Times New Roman" w:hAnsi="Times New Roman"/>
          <w:szCs w:val="24"/>
          <w:lang w:val="hr-HR"/>
        </w:rPr>
        <w:t>07.</w:t>
      </w:r>
      <w:r w:rsidR="00150E4E" w:rsidRPr="00F4183C">
        <w:rPr>
          <w:rFonts w:ascii="Times New Roman" w:hAnsi="Times New Roman"/>
          <w:szCs w:val="24"/>
          <w:lang w:val="hr-HR"/>
        </w:rPr>
        <w:t xml:space="preserve"> </w:t>
      </w:r>
      <w:r w:rsidRPr="00F4183C">
        <w:rPr>
          <w:rFonts w:ascii="Times New Roman" w:hAnsi="Times New Roman"/>
          <w:szCs w:val="24"/>
          <w:lang w:val="hr-HR"/>
        </w:rPr>
        <w:t>2020. godine. Izvješ</w:t>
      </w:r>
      <w:r w:rsidR="00AD311D" w:rsidRPr="00F4183C">
        <w:rPr>
          <w:rFonts w:ascii="Times New Roman" w:hAnsi="Times New Roman"/>
          <w:szCs w:val="24"/>
          <w:lang w:val="hr-HR"/>
        </w:rPr>
        <w:t>će</w:t>
      </w:r>
      <w:r w:rsidR="00150E4E" w:rsidRPr="00F4183C">
        <w:rPr>
          <w:rFonts w:ascii="Times New Roman" w:hAnsi="Times New Roman"/>
          <w:szCs w:val="24"/>
          <w:lang w:val="hr-HR"/>
        </w:rPr>
        <w:t xml:space="preserve"> Ekoteha d.o.o. Mostar</w:t>
      </w:r>
      <w:r w:rsidRPr="00F4183C">
        <w:rPr>
          <w:rFonts w:ascii="Times New Roman" w:hAnsi="Times New Roman"/>
          <w:szCs w:val="24"/>
          <w:lang w:val="hr-HR"/>
        </w:rPr>
        <w:t xml:space="preserve"> o provedenim radovima na sanaciji objekta Agencija je zaprimila 06.</w:t>
      </w:r>
      <w:r w:rsidR="00AD311D" w:rsidRPr="00F4183C">
        <w:rPr>
          <w:rFonts w:ascii="Times New Roman" w:hAnsi="Times New Roman"/>
          <w:szCs w:val="24"/>
          <w:lang w:val="hr-HR"/>
        </w:rPr>
        <w:t xml:space="preserve"> </w:t>
      </w:r>
      <w:r w:rsidRPr="00F4183C">
        <w:rPr>
          <w:rFonts w:ascii="Times New Roman" w:hAnsi="Times New Roman"/>
          <w:szCs w:val="24"/>
          <w:lang w:val="hr-HR"/>
        </w:rPr>
        <w:t>08.</w:t>
      </w:r>
      <w:r w:rsidR="00AD311D" w:rsidRPr="00F4183C">
        <w:rPr>
          <w:rFonts w:ascii="Times New Roman" w:hAnsi="Times New Roman"/>
          <w:szCs w:val="24"/>
          <w:lang w:val="hr-HR"/>
        </w:rPr>
        <w:t xml:space="preserve"> </w:t>
      </w:r>
      <w:r w:rsidRPr="00F4183C">
        <w:rPr>
          <w:rFonts w:ascii="Times New Roman" w:hAnsi="Times New Roman"/>
          <w:szCs w:val="24"/>
          <w:lang w:val="hr-HR"/>
        </w:rPr>
        <w:t>2020. godine i time ustanovila da Ekoteh nije u mogućnosti izvršiti kompletnu dekontaminaciju objekta te da isti odustaj</w:t>
      </w:r>
      <w:r w:rsidR="0074255B" w:rsidRPr="00F4183C">
        <w:rPr>
          <w:rFonts w:ascii="Times New Roman" w:hAnsi="Times New Roman"/>
          <w:szCs w:val="24"/>
          <w:lang w:val="hr-HR"/>
        </w:rPr>
        <w:t>e</w:t>
      </w:r>
      <w:r w:rsidRPr="00F4183C">
        <w:rPr>
          <w:rFonts w:ascii="Times New Roman" w:hAnsi="Times New Roman"/>
          <w:szCs w:val="24"/>
          <w:lang w:val="hr-HR"/>
        </w:rPr>
        <w:t xml:space="preserve"> od posla.</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Dana 07. 09. 2020. godine Agencija ponovo zaprima kompletan zahtjev sa dokumentacijom za dekontaminaciju hale na adresi Tvornička br. 3</w:t>
      </w:r>
      <w:r w:rsidR="0074255B" w:rsidRPr="00F4183C">
        <w:rPr>
          <w:rFonts w:ascii="Times New Roman" w:hAnsi="Times New Roman"/>
          <w:szCs w:val="24"/>
          <w:lang w:val="hr-HR"/>
        </w:rPr>
        <w:t>,</w:t>
      </w:r>
      <w:r w:rsidRPr="00F4183C">
        <w:rPr>
          <w:rFonts w:ascii="Times New Roman" w:hAnsi="Times New Roman"/>
          <w:szCs w:val="24"/>
          <w:lang w:val="hr-HR"/>
        </w:rPr>
        <w:t xml:space="preserve"> Sarajevo od strane vlasnika hale Bingo d.o.o. Tuzla u kojem se navodi da će dekontaminaciju objekta vršiti ovlašteni tehnički servis Javno preduzeće </w:t>
      </w:r>
      <w:r w:rsidRPr="00F4183C">
        <w:rPr>
          <w:rFonts w:ascii="Times New Roman" w:hAnsi="Times New Roman"/>
          <w:noProof/>
          <w:lang w:val="hr-HR" w:eastAsia="bs-Latn-BA"/>
        </w:rPr>
        <w:t>„</w:t>
      </w:r>
      <w:r w:rsidRPr="00F4183C">
        <w:rPr>
          <w:rFonts w:ascii="Times New Roman" w:hAnsi="Times New Roman"/>
          <w:szCs w:val="24"/>
          <w:lang w:val="hr-HR"/>
        </w:rPr>
        <w:t>Nuklearni objekti Srbije”. Agencija 10. 09. 2020. godine izdaje odobrenje</w:t>
      </w:r>
      <w:r w:rsidR="0074255B" w:rsidRPr="00F4183C">
        <w:rPr>
          <w:rFonts w:ascii="Times New Roman" w:hAnsi="Times New Roman"/>
          <w:szCs w:val="24"/>
          <w:lang w:val="hr-HR"/>
        </w:rPr>
        <w:t>, odnosno</w:t>
      </w:r>
      <w:r w:rsidRPr="00F4183C">
        <w:rPr>
          <w:rFonts w:ascii="Times New Roman" w:hAnsi="Times New Roman"/>
          <w:szCs w:val="24"/>
          <w:lang w:val="hr-HR"/>
        </w:rPr>
        <w:t xml:space="preserve"> akt broj UP-1-05-04-7-389/20, te radovi na dekontaminaciji započinju ponovo 14. 09. 2020. godine, i obavljat će se u </w:t>
      </w:r>
      <w:r w:rsidR="00A32B8F" w:rsidRPr="00F4183C">
        <w:rPr>
          <w:rFonts w:ascii="Times New Roman" w:hAnsi="Times New Roman"/>
          <w:szCs w:val="24"/>
          <w:lang w:val="hr-HR"/>
        </w:rPr>
        <w:t xml:space="preserve">pet </w:t>
      </w:r>
      <w:r w:rsidRPr="00F4183C">
        <w:rPr>
          <w:rFonts w:ascii="Times New Roman" w:hAnsi="Times New Roman"/>
          <w:szCs w:val="24"/>
          <w:lang w:val="hr-HR"/>
        </w:rPr>
        <w:t>faza rada.</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 xml:space="preserve">Javno preduzeće „Nuklearni objekti Srbije” je u </w:t>
      </w:r>
      <w:r w:rsidR="00836BFF" w:rsidRPr="00F4183C">
        <w:rPr>
          <w:rFonts w:ascii="Times New Roman" w:hAnsi="Times New Roman"/>
          <w:szCs w:val="24"/>
          <w:lang w:val="hr-HR"/>
        </w:rPr>
        <w:t>razdoblju</w:t>
      </w:r>
      <w:r w:rsidRPr="00F4183C">
        <w:rPr>
          <w:rFonts w:ascii="Times New Roman" w:hAnsi="Times New Roman"/>
          <w:szCs w:val="24"/>
          <w:lang w:val="hr-HR"/>
        </w:rPr>
        <w:t xml:space="preserve"> od 14. 09. do 18. 09. 2020. godine izvršilo aktivnosti prve i druge faze sanacije stanja i dekontaminacije kontaminiranog materijala i izvora zračenja na lokaciji bivšeg pogona Energoinvest-TAT, Tvornička ulica 3, </w:t>
      </w:r>
      <w:r w:rsidRPr="00F4183C">
        <w:rPr>
          <w:rFonts w:ascii="Times New Roman" w:hAnsi="Times New Roman"/>
          <w:szCs w:val="24"/>
          <w:lang w:val="hr-HR"/>
        </w:rPr>
        <w:lastRenderedPageBreak/>
        <w:t>Sarajevo, a za potrebe kompanije Bingo d.o.o. Tuzla. Sljedeća faza je zakazana s početkom 05. 10. 2020. godine.</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 xml:space="preserve">U </w:t>
      </w:r>
      <w:r w:rsidR="00836BFF" w:rsidRPr="00F4183C">
        <w:rPr>
          <w:rFonts w:ascii="Times New Roman" w:hAnsi="Times New Roman"/>
          <w:szCs w:val="24"/>
          <w:lang w:val="hr-HR"/>
        </w:rPr>
        <w:t>razdoblju</w:t>
      </w:r>
      <w:r w:rsidRPr="00F4183C">
        <w:rPr>
          <w:rFonts w:ascii="Times New Roman" w:hAnsi="Times New Roman"/>
          <w:szCs w:val="24"/>
          <w:lang w:val="hr-HR"/>
        </w:rPr>
        <w:t xml:space="preserve"> do zaprimanja prvog kompletnog zahtjeva za izdavanje odobrenja za dekontaminaciju i skladištenje kontaminiranog materijala, Agencija je intenzivno radila na planiranju izvođenja radova, održala brojne sastanke sa svim strankama u ovom postupku i evaluirala predloženi plan sanacije.</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 xml:space="preserve">Dana 15. 09. radnici Javnog preduzeća </w:t>
      </w:r>
      <w:r w:rsidRPr="00F4183C">
        <w:rPr>
          <w:rFonts w:ascii="Times New Roman" w:hAnsi="Times New Roman"/>
          <w:noProof/>
          <w:lang w:val="hr-HR" w:eastAsia="bs-Latn-BA"/>
        </w:rPr>
        <w:t>„</w:t>
      </w:r>
      <w:r w:rsidRPr="00F4183C">
        <w:rPr>
          <w:rFonts w:ascii="Times New Roman" w:hAnsi="Times New Roman"/>
          <w:szCs w:val="24"/>
          <w:lang w:val="hr-HR"/>
        </w:rPr>
        <w:t xml:space="preserve">Nuklearni objekti Srbije” su započeli dekontaminaciju hale na lokalitetu Tvornička broj 3. S obzirom </w:t>
      </w:r>
      <w:r w:rsidR="00835520" w:rsidRPr="00F4183C">
        <w:rPr>
          <w:rFonts w:ascii="Times New Roman" w:hAnsi="Times New Roman"/>
          <w:szCs w:val="24"/>
          <w:lang w:val="hr-HR"/>
        </w:rPr>
        <w:t xml:space="preserve">na to </w:t>
      </w:r>
      <w:r w:rsidRPr="00F4183C">
        <w:rPr>
          <w:rFonts w:ascii="Times New Roman" w:hAnsi="Times New Roman"/>
          <w:szCs w:val="24"/>
          <w:lang w:val="hr-HR"/>
        </w:rPr>
        <w:t xml:space="preserve">da je utvrđeno da je na samom ulazu u halu uposlenik </w:t>
      </w:r>
      <w:r w:rsidR="00835520" w:rsidRPr="00F4183C">
        <w:rPr>
          <w:rFonts w:ascii="Times New Roman" w:hAnsi="Times New Roman"/>
          <w:szCs w:val="24"/>
          <w:lang w:val="hr-HR"/>
        </w:rPr>
        <w:t>poduzeća</w:t>
      </w:r>
      <w:r w:rsidRPr="00F4183C">
        <w:rPr>
          <w:rFonts w:ascii="Times New Roman" w:hAnsi="Times New Roman"/>
          <w:szCs w:val="24"/>
          <w:lang w:val="hr-HR"/>
        </w:rPr>
        <w:t xml:space="preserve"> Linea viljuškarom izvlačio robu, radnici su pregledali viljuškar na moguću kontaminaciju, te je utvrđeno da viljuškar nije kontaminiran.</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u w:val="single"/>
          <w:lang w:val="hr-HR"/>
        </w:rPr>
      </w:pPr>
      <w:r w:rsidRPr="00F4183C">
        <w:rPr>
          <w:rFonts w:ascii="Times New Roman" w:hAnsi="Times New Roman"/>
          <w:szCs w:val="24"/>
          <w:u w:val="single"/>
          <w:lang w:val="hr-HR"/>
        </w:rPr>
        <w:t>Prvog dana</w:t>
      </w:r>
      <w:r w:rsidR="005A09AE" w:rsidRPr="00F4183C">
        <w:rPr>
          <w:rFonts w:ascii="Times New Roman" w:hAnsi="Times New Roman"/>
          <w:szCs w:val="24"/>
          <w:u w:val="single"/>
          <w:lang w:val="hr-HR"/>
        </w:rPr>
        <w:t>,</w:t>
      </w:r>
      <w:r w:rsidRPr="00F4183C">
        <w:rPr>
          <w:rFonts w:ascii="Times New Roman" w:hAnsi="Times New Roman"/>
          <w:szCs w:val="24"/>
          <w:u w:val="single"/>
          <w:lang w:val="hr-HR"/>
        </w:rPr>
        <w:t xml:space="preserve"> prilikom dekontaminacije izvršeno je sljedeće:</w:t>
      </w:r>
    </w:p>
    <w:p w:rsidR="00EA424C" w:rsidRPr="00F4183C" w:rsidRDefault="00EA424C" w:rsidP="00EA424C">
      <w:pPr>
        <w:spacing w:line="240" w:lineRule="auto"/>
        <w:rPr>
          <w:rFonts w:ascii="Times New Roman" w:hAnsi="Times New Roman"/>
          <w:szCs w:val="24"/>
          <w:u w:val="single"/>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Rezanje olovnog oklopa u kojem je bio smješten sač (kućište u kojem su se nalazili izvori zračenja), te pak</w:t>
      </w:r>
      <w:r w:rsidR="00FA37D8" w:rsidRPr="00F4183C">
        <w:rPr>
          <w:rFonts w:ascii="Times New Roman" w:hAnsi="Times New Roman"/>
          <w:szCs w:val="24"/>
          <w:lang w:val="hr-HR"/>
        </w:rPr>
        <w:t>ir</w:t>
      </w:r>
      <w:r w:rsidRPr="00F4183C">
        <w:rPr>
          <w:rFonts w:ascii="Times New Roman" w:hAnsi="Times New Roman"/>
          <w:szCs w:val="24"/>
          <w:lang w:val="hr-HR"/>
        </w:rPr>
        <w:t>anje dijelova olova u vreće koje se smještaju u dvije standardne bačve do 200 L sa nasadnim poklopcem. U sredinu bačvi je stavljena cijev pr</w:t>
      </w:r>
      <w:r w:rsidR="00FA37D8" w:rsidRPr="00F4183C">
        <w:rPr>
          <w:rFonts w:ascii="Times New Roman" w:hAnsi="Times New Roman"/>
          <w:szCs w:val="24"/>
          <w:lang w:val="hr-HR"/>
        </w:rPr>
        <w:t>omjera</w:t>
      </w:r>
      <w:r w:rsidRPr="00F4183C">
        <w:rPr>
          <w:rFonts w:ascii="Times New Roman" w:hAnsi="Times New Roman"/>
          <w:szCs w:val="24"/>
          <w:lang w:val="hr-HR"/>
        </w:rPr>
        <w:t xml:space="preserve"> 315 mm, tako da se smanji doza na površini bačvi. Zatim je išlo </w:t>
      </w:r>
      <w:r w:rsidR="00F527BD">
        <w:rPr>
          <w:rFonts w:ascii="Times New Roman" w:hAnsi="Times New Roman"/>
          <w:szCs w:val="24"/>
          <w:lang w:val="hr-HR"/>
        </w:rPr>
        <w:t>prikupljanje šuta</w:t>
      </w:r>
      <w:r w:rsidR="00616E83" w:rsidRPr="00F4183C">
        <w:rPr>
          <w:rFonts w:ascii="Times New Roman" w:hAnsi="Times New Roman"/>
          <w:szCs w:val="24"/>
          <w:lang w:val="hr-HR"/>
        </w:rPr>
        <w:t xml:space="preserve"> i pijeska s</w:t>
      </w:r>
      <w:r w:rsidRPr="00F4183C">
        <w:rPr>
          <w:rFonts w:ascii="Times New Roman" w:hAnsi="Times New Roman"/>
          <w:szCs w:val="24"/>
          <w:lang w:val="hr-HR"/>
        </w:rPr>
        <w:t xml:space="preserve"> najvećom dozom zračenja i pakovanje u gore navedene bačve u obruč oko cijevi. Prv</w:t>
      </w:r>
      <w:r w:rsidR="00F527BD">
        <w:rPr>
          <w:rFonts w:ascii="Times New Roman" w:hAnsi="Times New Roman"/>
          <w:szCs w:val="24"/>
          <w:lang w:val="hr-HR"/>
        </w:rPr>
        <w:t>og</w:t>
      </w:r>
      <w:r w:rsidRPr="00F4183C">
        <w:rPr>
          <w:rFonts w:ascii="Times New Roman" w:hAnsi="Times New Roman"/>
          <w:szCs w:val="24"/>
          <w:lang w:val="hr-HR"/>
        </w:rPr>
        <w:t xml:space="preserve"> dan</w:t>
      </w:r>
      <w:r w:rsidR="00F527BD">
        <w:rPr>
          <w:rFonts w:ascii="Times New Roman" w:hAnsi="Times New Roman"/>
          <w:szCs w:val="24"/>
          <w:lang w:val="hr-HR"/>
        </w:rPr>
        <w:t>a</w:t>
      </w:r>
      <w:r w:rsidR="0095241A" w:rsidRPr="00F4183C">
        <w:rPr>
          <w:rFonts w:ascii="Times New Roman" w:hAnsi="Times New Roman"/>
          <w:szCs w:val="24"/>
          <w:lang w:val="hr-HR"/>
        </w:rPr>
        <w:t>,</w:t>
      </w:r>
      <w:r w:rsidRPr="00F4183C">
        <w:rPr>
          <w:rFonts w:ascii="Times New Roman" w:hAnsi="Times New Roman"/>
          <w:szCs w:val="24"/>
          <w:lang w:val="hr-HR"/>
        </w:rPr>
        <w:t xml:space="preserve"> doza po radniku </w:t>
      </w:r>
      <w:r w:rsidR="0095241A" w:rsidRPr="00F4183C">
        <w:rPr>
          <w:rFonts w:ascii="Times New Roman" w:hAnsi="Times New Roman"/>
          <w:szCs w:val="24"/>
          <w:lang w:val="hr-HR"/>
        </w:rPr>
        <w:t xml:space="preserve">je </w:t>
      </w:r>
      <w:r w:rsidRPr="00F4183C">
        <w:rPr>
          <w:rFonts w:ascii="Times New Roman" w:hAnsi="Times New Roman"/>
          <w:szCs w:val="24"/>
          <w:lang w:val="hr-HR"/>
        </w:rPr>
        <w:t>bila do 120 mSv.</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u w:val="single"/>
          <w:lang w:val="hr-HR"/>
        </w:rPr>
      </w:pPr>
      <w:r w:rsidRPr="00F4183C">
        <w:rPr>
          <w:rFonts w:ascii="Times New Roman" w:hAnsi="Times New Roman"/>
          <w:szCs w:val="24"/>
          <w:u w:val="single"/>
          <w:lang w:val="hr-HR"/>
        </w:rPr>
        <w:t>Drugog dana</w:t>
      </w:r>
      <w:r w:rsidR="005A09AE" w:rsidRPr="00F4183C">
        <w:rPr>
          <w:rFonts w:ascii="Times New Roman" w:hAnsi="Times New Roman"/>
          <w:szCs w:val="24"/>
          <w:u w:val="single"/>
          <w:lang w:val="hr-HR"/>
        </w:rPr>
        <w:t>,</w:t>
      </w:r>
      <w:r w:rsidRPr="00F4183C">
        <w:rPr>
          <w:rFonts w:ascii="Times New Roman" w:hAnsi="Times New Roman"/>
          <w:szCs w:val="24"/>
          <w:u w:val="single"/>
          <w:lang w:val="hr-HR"/>
        </w:rPr>
        <w:t xml:space="preserve"> prilikom dekontaminacije izvršeno je sljedeće:</w:t>
      </w:r>
    </w:p>
    <w:p w:rsidR="00EA424C" w:rsidRPr="00F4183C" w:rsidRDefault="00EA424C" w:rsidP="00EA424C">
      <w:pPr>
        <w:spacing w:line="240" w:lineRule="auto"/>
        <w:rPr>
          <w:rFonts w:ascii="Times New Roman" w:hAnsi="Times New Roman"/>
          <w:szCs w:val="24"/>
          <w:u w:val="single"/>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 xml:space="preserve">Održan je kratki sastanak u </w:t>
      </w:r>
      <w:r w:rsidR="00616E83" w:rsidRPr="00F4183C">
        <w:rPr>
          <w:rFonts w:ascii="Times New Roman" w:hAnsi="Times New Roman"/>
          <w:szCs w:val="24"/>
          <w:lang w:val="hr-HR"/>
        </w:rPr>
        <w:t>s</w:t>
      </w:r>
      <w:r w:rsidRPr="00F4183C">
        <w:rPr>
          <w:rFonts w:ascii="Times New Roman" w:hAnsi="Times New Roman"/>
          <w:szCs w:val="24"/>
          <w:lang w:val="hr-HR"/>
        </w:rPr>
        <w:t>vezi s prethodnim danom i pripremama za dalj</w:t>
      </w:r>
      <w:r w:rsidR="00616E83" w:rsidRPr="00F4183C">
        <w:rPr>
          <w:rFonts w:ascii="Times New Roman" w:hAnsi="Times New Roman"/>
          <w:szCs w:val="24"/>
          <w:lang w:val="hr-HR"/>
        </w:rPr>
        <w:t>nj</w:t>
      </w:r>
      <w:r w:rsidRPr="00F4183C">
        <w:rPr>
          <w:rFonts w:ascii="Times New Roman" w:hAnsi="Times New Roman"/>
          <w:szCs w:val="24"/>
          <w:lang w:val="hr-HR"/>
        </w:rPr>
        <w:t>i rad. Izvršeno je planiranje prijevoza bačvi u skladište u Rakovicu, organizacija viljuškara, i omogućavanje pristupa lokaciji koja je pod nadzorom MUP-a. Započelo se čišćenje šuta iz sporedne hale za koju se ustanovilo da nije kontaminirana.</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 xml:space="preserve">U hali I </w:t>
      </w:r>
      <w:r w:rsidR="008B034D" w:rsidRPr="00F4183C">
        <w:rPr>
          <w:rFonts w:ascii="Times New Roman" w:hAnsi="Times New Roman"/>
          <w:szCs w:val="24"/>
          <w:lang w:val="hr-HR"/>
        </w:rPr>
        <w:t xml:space="preserve">u </w:t>
      </w:r>
      <w:r w:rsidRPr="00F4183C">
        <w:rPr>
          <w:rFonts w:ascii="Times New Roman" w:hAnsi="Times New Roman"/>
          <w:szCs w:val="24"/>
          <w:lang w:val="hr-HR"/>
        </w:rPr>
        <w:t>kojoj se d</w:t>
      </w:r>
      <w:r w:rsidR="00BD45C5" w:rsidRPr="00F4183C">
        <w:rPr>
          <w:rFonts w:ascii="Times New Roman" w:hAnsi="Times New Roman"/>
          <w:szCs w:val="24"/>
          <w:lang w:val="hr-HR"/>
        </w:rPr>
        <w:t>ogodila</w:t>
      </w:r>
      <w:r w:rsidRPr="00F4183C">
        <w:rPr>
          <w:rFonts w:ascii="Times New Roman" w:hAnsi="Times New Roman"/>
          <w:szCs w:val="24"/>
          <w:lang w:val="hr-HR"/>
        </w:rPr>
        <w:t xml:space="preserve"> kontaminacija se počelo sa čišćenjem kritičnih t</w:t>
      </w:r>
      <w:r w:rsidR="00857958" w:rsidRPr="00F4183C">
        <w:rPr>
          <w:rFonts w:ascii="Times New Roman" w:hAnsi="Times New Roman"/>
          <w:szCs w:val="24"/>
          <w:lang w:val="hr-HR"/>
        </w:rPr>
        <w:t>o</w:t>
      </w:r>
      <w:r w:rsidRPr="00F4183C">
        <w:rPr>
          <w:rFonts w:ascii="Times New Roman" w:hAnsi="Times New Roman"/>
          <w:szCs w:val="24"/>
          <w:lang w:val="hr-HR"/>
        </w:rPr>
        <w:t xml:space="preserve">čaka (hot spotova), prikupljanjem šuta </w:t>
      </w:r>
      <w:r w:rsidR="00BD45C5" w:rsidRPr="00F4183C">
        <w:rPr>
          <w:rFonts w:ascii="Times New Roman" w:hAnsi="Times New Roman"/>
          <w:szCs w:val="24"/>
          <w:lang w:val="hr-HR"/>
        </w:rPr>
        <w:t>i</w:t>
      </w:r>
      <w:r w:rsidRPr="00F4183C">
        <w:rPr>
          <w:rFonts w:ascii="Times New Roman" w:hAnsi="Times New Roman"/>
          <w:szCs w:val="24"/>
          <w:lang w:val="hr-HR"/>
        </w:rPr>
        <w:t xml:space="preserve"> pijeska i spremanjem u treću bačvu. Na svakom mjestu gdje je kašika od bagera ili samo olovo udarilo od pod pronalazilo se još hot spotova, te se vršila njihova evidencija radi dalj</w:t>
      </w:r>
      <w:r w:rsidR="008B034D" w:rsidRPr="00F4183C">
        <w:rPr>
          <w:rFonts w:ascii="Times New Roman" w:hAnsi="Times New Roman"/>
          <w:szCs w:val="24"/>
          <w:lang w:val="hr-HR"/>
        </w:rPr>
        <w:t>nj</w:t>
      </w:r>
      <w:r w:rsidRPr="00F4183C">
        <w:rPr>
          <w:rFonts w:ascii="Times New Roman" w:hAnsi="Times New Roman"/>
          <w:szCs w:val="24"/>
          <w:lang w:val="hr-HR"/>
        </w:rPr>
        <w:t>eg rada. Drug</w:t>
      </w:r>
      <w:r w:rsidR="00F527BD">
        <w:rPr>
          <w:rFonts w:ascii="Times New Roman" w:hAnsi="Times New Roman"/>
          <w:szCs w:val="24"/>
          <w:lang w:val="hr-HR"/>
        </w:rPr>
        <w:t>og</w:t>
      </w:r>
      <w:r w:rsidRPr="00F4183C">
        <w:rPr>
          <w:rFonts w:ascii="Times New Roman" w:hAnsi="Times New Roman"/>
          <w:szCs w:val="24"/>
          <w:lang w:val="hr-HR"/>
        </w:rPr>
        <w:t xml:space="preserve"> dan</w:t>
      </w:r>
      <w:r w:rsidR="00F527BD">
        <w:rPr>
          <w:rFonts w:ascii="Times New Roman" w:hAnsi="Times New Roman"/>
          <w:szCs w:val="24"/>
          <w:lang w:val="hr-HR"/>
        </w:rPr>
        <w:t>a</w:t>
      </w:r>
      <w:r w:rsidRPr="00F4183C">
        <w:rPr>
          <w:rFonts w:ascii="Times New Roman" w:hAnsi="Times New Roman"/>
          <w:szCs w:val="24"/>
          <w:lang w:val="hr-HR"/>
        </w:rPr>
        <w:t xml:space="preserve"> nijedan radnik nije primio dozu veću od 10 mSv.</w:t>
      </w:r>
    </w:p>
    <w:p w:rsidR="00EA424C" w:rsidRPr="00F4183C" w:rsidRDefault="00EA424C" w:rsidP="00EA424C">
      <w:pPr>
        <w:spacing w:line="240" w:lineRule="auto"/>
        <w:rPr>
          <w:rFonts w:ascii="Times New Roman" w:hAnsi="Times New Roman"/>
          <w:szCs w:val="24"/>
          <w:lang w:val="hr-HR"/>
        </w:rPr>
      </w:pPr>
    </w:p>
    <w:p w:rsidR="00EA424C" w:rsidRPr="00F4183C" w:rsidRDefault="005A09AE" w:rsidP="00EA424C">
      <w:pPr>
        <w:spacing w:line="240" w:lineRule="auto"/>
        <w:rPr>
          <w:rFonts w:ascii="Times New Roman" w:hAnsi="Times New Roman"/>
          <w:szCs w:val="24"/>
          <w:u w:val="single"/>
          <w:lang w:val="hr-HR"/>
        </w:rPr>
      </w:pPr>
      <w:r w:rsidRPr="00F4183C">
        <w:rPr>
          <w:rFonts w:ascii="Times New Roman" w:hAnsi="Times New Roman"/>
          <w:szCs w:val="24"/>
          <w:u w:val="single"/>
          <w:lang w:val="hr-HR"/>
        </w:rPr>
        <w:t xml:space="preserve">Trećeg dana, </w:t>
      </w:r>
      <w:r w:rsidR="00EA424C" w:rsidRPr="00F4183C">
        <w:rPr>
          <w:rFonts w:ascii="Times New Roman" w:hAnsi="Times New Roman"/>
          <w:szCs w:val="24"/>
          <w:u w:val="single"/>
          <w:lang w:val="hr-HR"/>
        </w:rPr>
        <w:t>prilikom dekontaminacije izvršeno je sljedeće:</w:t>
      </w:r>
    </w:p>
    <w:p w:rsidR="00EA424C" w:rsidRPr="00F4183C" w:rsidRDefault="00EA424C" w:rsidP="00EA424C">
      <w:pPr>
        <w:spacing w:line="240" w:lineRule="auto"/>
        <w:rPr>
          <w:rFonts w:ascii="Times New Roman" w:hAnsi="Times New Roman"/>
          <w:szCs w:val="24"/>
          <w:u w:val="single"/>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Sporedna hala je skoro kompletno očišćena od šuta. U glavnoj hali se počelo sa dekontaminacijom kašike bagera sa žičanom četkom. Uzeto je 10 uzoraka za gamaspektrometriju, tj. jedan uzorak vode i devet uzoraka šuta na t</w:t>
      </w:r>
      <w:r w:rsidR="008B034D" w:rsidRPr="00F4183C">
        <w:rPr>
          <w:rFonts w:ascii="Times New Roman" w:hAnsi="Times New Roman"/>
          <w:szCs w:val="24"/>
          <w:lang w:val="hr-HR"/>
        </w:rPr>
        <w:t>o</w:t>
      </w:r>
      <w:r w:rsidRPr="00F4183C">
        <w:rPr>
          <w:rFonts w:ascii="Times New Roman" w:hAnsi="Times New Roman"/>
          <w:szCs w:val="24"/>
          <w:lang w:val="hr-HR"/>
        </w:rPr>
        <w:t xml:space="preserve">čno određenim mjestima. Većina hot spotova je očišćena, </w:t>
      </w:r>
      <w:r w:rsidR="008B034D" w:rsidRPr="00F4183C">
        <w:rPr>
          <w:rFonts w:ascii="Times New Roman" w:hAnsi="Times New Roman"/>
          <w:szCs w:val="24"/>
          <w:lang w:val="hr-HR"/>
        </w:rPr>
        <w:t xml:space="preserve">a </w:t>
      </w:r>
      <w:r w:rsidRPr="00F4183C">
        <w:rPr>
          <w:rFonts w:ascii="Times New Roman" w:hAnsi="Times New Roman"/>
          <w:szCs w:val="24"/>
          <w:lang w:val="hr-HR"/>
        </w:rPr>
        <w:t>ostal</w:t>
      </w:r>
      <w:r w:rsidR="008B034D" w:rsidRPr="00F4183C">
        <w:rPr>
          <w:rFonts w:ascii="Times New Roman" w:hAnsi="Times New Roman"/>
          <w:szCs w:val="24"/>
          <w:lang w:val="hr-HR"/>
        </w:rPr>
        <w:t>o</w:t>
      </w:r>
      <w:r w:rsidRPr="00F4183C">
        <w:rPr>
          <w:rFonts w:ascii="Times New Roman" w:hAnsi="Times New Roman"/>
          <w:szCs w:val="24"/>
          <w:lang w:val="hr-HR"/>
        </w:rPr>
        <w:t xml:space="preserve"> je samo pet t</w:t>
      </w:r>
      <w:r w:rsidR="00857958" w:rsidRPr="00F4183C">
        <w:rPr>
          <w:rFonts w:ascii="Times New Roman" w:hAnsi="Times New Roman"/>
          <w:szCs w:val="24"/>
          <w:lang w:val="hr-HR"/>
        </w:rPr>
        <w:t>o</w:t>
      </w:r>
      <w:r w:rsidRPr="00F4183C">
        <w:rPr>
          <w:rFonts w:ascii="Times New Roman" w:hAnsi="Times New Roman"/>
          <w:szCs w:val="24"/>
          <w:lang w:val="hr-HR"/>
        </w:rPr>
        <w:t>čaka za iduću fazu rada. Lijevo od mjesta gdje je kašika ima vezane kontaminacije koja će se takođe</w:t>
      </w:r>
      <w:r w:rsidR="008B034D" w:rsidRPr="00F4183C">
        <w:rPr>
          <w:rFonts w:ascii="Times New Roman" w:hAnsi="Times New Roman"/>
          <w:szCs w:val="24"/>
          <w:lang w:val="hr-HR"/>
        </w:rPr>
        <w:t>r</w:t>
      </w:r>
      <w:r w:rsidRPr="00F4183C">
        <w:rPr>
          <w:rFonts w:ascii="Times New Roman" w:hAnsi="Times New Roman"/>
          <w:szCs w:val="24"/>
          <w:lang w:val="hr-HR"/>
        </w:rPr>
        <w:t xml:space="preserve"> riješiti u idućoj fazi. Treć</w:t>
      </w:r>
      <w:r w:rsidR="00F527BD">
        <w:rPr>
          <w:rFonts w:ascii="Times New Roman" w:hAnsi="Times New Roman"/>
          <w:szCs w:val="24"/>
          <w:lang w:val="hr-HR"/>
        </w:rPr>
        <w:t>eg</w:t>
      </w:r>
      <w:r w:rsidRPr="00F4183C">
        <w:rPr>
          <w:rFonts w:ascii="Times New Roman" w:hAnsi="Times New Roman"/>
          <w:szCs w:val="24"/>
          <w:lang w:val="hr-HR"/>
        </w:rPr>
        <w:t xml:space="preserve"> dan</w:t>
      </w:r>
      <w:r w:rsidR="00F527BD">
        <w:rPr>
          <w:rFonts w:ascii="Times New Roman" w:hAnsi="Times New Roman"/>
          <w:szCs w:val="24"/>
          <w:lang w:val="hr-HR"/>
        </w:rPr>
        <w:t>a</w:t>
      </w:r>
      <w:r w:rsidRPr="00F4183C">
        <w:rPr>
          <w:rFonts w:ascii="Times New Roman" w:hAnsi="Times New Roman"/>
          <w:szCs w:val="24"/>
          <w:lang w:val="hr-HR"/>
        </w:rPr>
        <w:t xml:space="preserve"> nijedan radnik nije primio dozu veću od 10 mSv.</w:t>
      </w:r>
    </w:p>
    <w:p w:rsidR="00EA424C" w:rsidRPr="00F4183C" w:rsidRDefault="00EA424C" w:rsidP="00EA424C">
      <w:pPr>
        <w:spacing w:line="240" w:lineRule="auto"/>
        <w:rPr>
          <w:rFonts w:ascii="Times New Roman" w:hAnsi="Times New Roman"/>
          <w:szCs w:val="24"/>
          <w:lang w:val="hr-HR"/>
        </w:rPr>
      </w:pPr>
    </w:p>
    <w:p w:rsidR="00EA424C" w:rsidRPr="00F4183C" w:rsidRDefault="00EA424C" w:rsidP="00EA424C">
      <w:pPr>
        <w:spacing w:line="240" w:lineRule="auto"/>
        <w:rPr>
          <w:rFonts w:ascii="Times New Roman" w:hAnsi="Times New Roman"/>
          <w:szCs w:val="24"/>
          <w:u w:val="single"/>
          <w:lang w:val="hr-HR"/>
        </w:rPr>
      </w:pPr>
      <w:r w:rsidRPr="00F4183C">
        <w:rPr>
          <w:rFonts w:ascii="Times New Roman" w:hAnsi="Times New Roman"/>
          <w:szCs w:val="24"/>
          <w:u w:val="single"/>
          <w:lang w:val="hr-HR"/>
        </w:rPr>
        <w:t>Četvrt</w:t>
      </w:r>
      <w:r w:rsidR="005A09AE" w:rsidRPr="00F4183C">
        <w:rPr>
          <w:rFonts w:ascii="Times New Roman" w:hAnsi="Times New Roman"/>
          <w:szCs w:val="24"/>
          <w:u w:val="single"/>
          <w:lang w:val="hr-HR"/>
        </w:rPr>
        <w:t>og</w:t>
      </w:r>
      <w:r w:rsidRPr="00F4183C">
        <w:rPr>
          <w:rFonts w:ascii="Times New Roman" w:hAnsi="Times New Roman"/>
          <w:szCs w:val="24"/>
          <w:u w:val="single"/>
          <w:lang w:val="hr-HR"/>
        </w:rPr>
        <w:t xml:space="preserve"> dan</w:t>
      </w:r>
      <w:r w:rsidR="005A09AE" w:rsidRPr="00F4183C">
        <w:rPr>
          <w:rFonts w:ascii="Times New Roman" w:hAnsi="Times New Roman"/>
          <w:szCs w:val="24"/>
          <w:u w:val="single"/>
          <w:lang w:val="hr-HR"/>
        </w:rPr>
        <w:t>a,</w:t>
      </w:r>
      <w:r w:rsidRPr="00F4183C">
        <w:rPr>
          <w:rFonts w:ascii="Times New Roman" w:hAnsi="Times New Roman"/>
          <w:szCs w:val="24"/>
          <w:u w:val="single"/>
          <w:lang w:val="hr-HR"/>
        </w:rPr>
        <w:t xml:space="preserve"> prilikom dekontaminacije izvršeno je sljedeće:</w:t>
      </w:r>
    </w:p>
    <w:p w:rsidR="00EA424C" w:rsidRPr="00F4183C" w:rsidRDefault="00EA424C" w:rsidP="00EA424C">
      <w:pPr>
        <w:spacing w:line="240" w:lineRule="auto"/>
        <w:rPr>
          <w:rFonts w:ascii="Times New Roman" w:hAnsi="Times New Roman"/>
          <w:szCs w:val="24"/>
          <w:u w:val="single"/>
          <w:lang w:val="hr-HR"/>
        </w:rPr>
      </w:pP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t>Dvije bačve s</w:t>
      </w:r>
      <w:r w:rsidR="00147569" w:rsidRPr="00147569">
        <w:rPr>
          <w:rFonts w:ascii="Times New Roman" w:hAnsi="Times New Roman"/>
          <w:szCs w:val="24"/>
        </w:rPr>
        <w:t xml:space="preserve"> </w:t>
      </w:r>
      <w:r w:rsidR="00147569" w:rsidRPr="003A428D">
        <w:rPr>
          <w:rFonts w:ascii="Times New Roman" w:hAnsi="Times New Roman"/>
          <w:szCs w:val="24"/>
        </w:rPr>
        <w:t>broje</w:t>
      </w:r>
      <w:r w:rsidR="00147569">
        <w:rPr>
          <w:rFonts w:ascii="Times New Roman" w:hAnsi="Times New Roman"/>
          <w:szCs w:val="24"/>
          <w:lang w:val="hr-BA"/>
        </w:rPr>
        <w:t>vima</w:t>
      </w:r>
      <w:r w:rsidR="00147569" w:rsidRPr="003A428D">
        <w:rPr>
          <w:rFonts w:ascii="Times New Roman" w:hAnsi="Times New Roman"/>
          <w:szCs w:val="24"/>
        </w:rPr>
        <w:t xml:space="preserve"> 12 i 13 su </w:t>
      </w:r>
      <w:r w:rsidR="00147569">
        <w:rPr>
          <w:rFonts w:ascii="Times New Roman" w:hAnsi="Times New Roman"/>
          <w:szCs w:val="24"/>
        </w:rPr>
        <w:t>pripremljene</w:t>
      </w:r>
      <w:r w:rsidR="00147569" w:rsidRPr="003A428D">
        <w:rPr>
          <w:rFonts w:ascii="Times New Roman" w:hAnsi="Times New Roman"/>
          <w:szCs w:val="24"/>
        </w:rPr>
        <w:t xml:space="preserve"> za skladište</w:t>
      </w:r>
      <w:r w:rsidRPr="00F4183C">
        <w:rPr>
          <w:rFonts w:ascii="Times New Roman" w:hAnsi="Times New Roman"/>
          <w:szCs w:val="24"/>
          <w:lang w:val="hr-HR"/>
        </w:rPr>
        <w:t>. Prilikom skladištenja uzeta je plava bačva koju je Ekoteh zapak</w:t>
      </w:r>
      <w:r w:rsidR="00F4183C">
        <w:rPr>
          <w:rFonts w:ascii="Times New Roman" w:hAnsi="Times New Roman"/>
          <w:noProof/>
          <w:szCs w:val="24"/>
          <w:lang w:val="sr-Latn-CS"/>
        </w:rPr>
        <w:t>i</w:t>
      </w:r>
      <w:r w:rsidR="00F4183C">
        <w:rPr>
          <w:rFonts w:ascii="Times New Roman" w:hAnsi="Times New Roman"/>
          <w:szCs w:val="24"/>
          <w:lang w:val="sr-Latn-CS"/>
        </w:rPr>
        <w:t>r</w:t>
      </w:r>
      <w:r w:rsidRPr="00F4183C">
        <w:rPr>
          <w:rFonts w:ascii="Times New Roman" w:hAnsi="Times New Roman"/>
          <w:szCs w:val="24"/>
          <w:lang w:val="hr-HR"/>
        </w:rPr>
        <w:t>ao, te je prevezena na lokalitet kako bi se dopunila. Zatim je sav materijal iz plave bačve prebačen u bačvu broj 11. Takođe</w:t>
      </w:r>
      <w:r w:rsidR="00C5640C" w:rsidRPr="00F4183C">
        <w:rPr>
          <w:rFonts w:ascii="Times New Roman" w:hAnsi="Times New Roman"/>
          <w:szCs w:val="24"/>
          <w:lang w:val="hr-HR"/>
        </w:rPr>
        <w:t>r,</w:t>
      </w:r>
      <w:r w:rsidRPr="00F4183C">
        <w:rPr>
          <w:rFonts w:ascii="Times New Roman" w:hAnsi="Times New Roman"/>
          <w:szCs w:val="24"/>
          <w:lang w:val="hr-HR"/>
        </w:rPr>
        <w:t xml:space="preserve"> propisno je upakirana i bačva broj 14. Prije skladištenja izmjerena je težina svake bačve, dozimetrija na kontaktu i na 1 m, te je uzet bris sa svake bačve. </w:t>
      </w:r>
    </w:p>
    <w:p w:rsidR="00EA424C" w:rsidRPr="00F4183C" w:rsidRDefault="00EA424C" w:rsidP="00EA424C">
      <w:pPr>
        <w:spacing w:line="240" w:lineRule="auto"/>
        <w:rPr>
          <w:rFonts w:ascii="Times New Roman" w:hAnsi="Times New Roman"/>
          <w:szCs w:val="24"/>
          <w:lang w:val="hr-HR"/>
        </w:rPr>
      </w:pPr>
      <w:r w:rsidRPr="00F4183C">
        <w:rPr>
          <w:rFonts w:ascii="Times New Roman" w:hAnsi="Times New Roman"/>
          <w:szCs w:val="24"/>
          <w:lang w:val="hr-HR"/>
        </w:rPr>
        <w:lastRenderedPageBreak/>
        <w:t>Svi uzorci koji su uzeti za gamaspektrometriju su uredni, i svi bris</w:t>
      </w:r>
      <w:r w:rsidR="00F4183C">
        <w:rPr>
          <w:rFonts w:ascii="Times New Roman" w:hAnsi="Times New Roman"/>
          <w:szCs w:val="24"/>
          <w:lang w:val="hr-HR"/>
        </w:rPr>
        <w:t>o</w:t>
      </w:r>
      <w:r w:rsidRPr="00F4183C">
        <w:rPr>
          <w:rFonts w:ascii="Times New Roman" w:hAnsi="Times New Roman"/>
          <w:szCs w:val="24"/>
          <w:lang w:val="hr-HR"/>
        </w:rPr>
        <w:t>vi sa bačvi su uredni, tako da se izvršilo skladištenje četiri bačve sa kontaminiranim materijalom u skladište u Rakovici, o čemu postoji zapisnik o inspekcijskom nadzoru broj 06-04-13-1269/20 od 18. 09. 2020. godine.</w:t>
      </w:r>
    </w:p>
    <w:p w:rsidR="00EA424C" w:rsidRPr="00F4183C" w:rsidRDefault="00EA424C" w:rsidP="00EA424C">
      <w:pPr>
        <w:spacing w:line="240" w:lineRule="auto"/>
        <w:rPr>
          <w:rFonts w:ascii="Times New Roman" w:hAnsi="Times New Roman"/>
          <w:szCs w:val="24"/>
          <w:lang w:val="hr-HR"/>
        </w:rPr>
      </w:pPr>
    </w:p>
    <w:p w:rsidR="00DB1CE4" w:rsidRPr="00F4183C" w:rsidRDefault="00DB1CE4" w:rsidP="0016004D">
      <w:pPr>
        <w:pStyle w:val="Heading2"/>
        <w:rPr>
          <w:lang w:val="hr-HR"/>
        </w:rPr>
      </w:pPr>
      <w:bookmarkStart w:id="1248" w:name="_Toc53422559"/>
      <w:r w:rsidRPr="00F4183C">
        <w:rPr>
          <w:lang w:val="hr-HR"/>
        </w:rPr>
        <w:t>Državni akci</w:t>
      </w:r>
      <w:r w:rsidR="00376E56" w:rsidRPr="00F4183C">
        <w:rPr>
          <w:lang w:val="hr-HR"/>
        </w:rPr>
        <w:t>jsk</w:t>
      </w:r>
      <w:r w:rsidRPr="00F4183C">
        <w:rPr>
          <w:lang w:val="hr-HR"/>
        </w:rPr>
        <w:t>i plan</w:t>
      </w:r>
      <w:bookmarkEnd w:id="1248"/>
    </w:p>
    <w:p w:rsidR="00DB1CE4" w:rsidRPr="00F4183C" w:rsidRDefault="00DB1CE4" w:rsidP="00DB1CE4">
      <w:pPr>
        <w:spacing w:line="240" w:lineRule="auto"/>
        <w:rPr>
          <w:rFonts w:ascii="Times New Roman" w:hAnsi="Times New Roman"/>
          <w:noProof/>
          <w:lang w:val="hr-HR" w:eastAsia="bs-Latn-BA"/>
        </w:rPr>
      </w:pPr>
    </w:p>
    <w:p w:rsidR="00376E56" w:rsidRPr="00F4183C" w:rsidRDefault="00376E56" w:rsidP="00376E56">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Cilj Plana je uspostavljanje učinkovitog i uspješnog sustava pripremljenosti i odgovora institucija u BiH na svim razinama organizacije u slučaju radiološkog ili nuklearnog izvanrednog događaja na teritoriju BiH.</w:t>
      </w:r>
    </w:p>
    <w:p w:rsidR="00376E56" w:rsidRPr="00F4183C" w:rsidRDefault="00376E56" w:rsidP="00376E56">
      <w:pPr>
        <w:spacing w:line="240" w:lineRule="auto"/>
        <w:rPr>
          <w:rFonts w:ascii="Times New Roman" w:hAnsi="Times New Roman"/>
          <w:noProof/>
          <w:color w:val="000000" w:themeColor="text1"/>
          <w:lang w:val="hr-HR" w:eastAsia="bs-Latn-BA"/>
        </w:rPr>
      </w:pPr>
    </w:p>
    <w:p w:rsidR="00376E56" w:rsidRPr="00F4183C" w:rsidRDefault="00376E56" w:rsidP="00376E56">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Opći ciljevi pripreme i odgovora na izvanredne situacije se odnose na:</w:t>
      </w:r>
    </w:p>
    <w:p w:rsidR="00376E56" w:rsidRPr="00F4183C" w:rsidRDefault="00376E56" w:rsidP="00376E56">
      <w:pPr>
        <w:spacing w:line="240" w:lineRule="auto"/>
        <w:rPr>
          <w:rFonts w:ascii="Times New Roman" w:hAnsi="Times New Roman"/>
          <w:noProof/>
          <w:color w:val="000000" w:themeColor="text1"/>
          <w:lang w:val="hr-HR" w:eastAsia="bs-Latn-BA"/>
        </w:rPr>
      </w:pP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ponovno uspostavljanje kontrole nad izvanrednom situacijom;</w:t>
      </w: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sprječavanje ili ublažavanje posljedica događaja na licu mjesta;</w:t>
      </w: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sprječavanje pojave determinističkih efekata na izložene radnike i stanovništvo;</w:t>
      </w: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pružanje prve pomoći ozlijeđenima;</w:t>
      </w: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 xml:space="preserve">sprječavanje pojave stohastičkih efekata na stanovništvo; </w:t>
      </w: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sprječavanje pojave neželjenih neradioloških efekata na pojedince i stanovništvo;</w:t>
      </w: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 xml:space="preserve">zaštitu okoliša i imovine; </w:t>
      </w:r>
    </w:p>
    <w:p w:rsidR="00376E56" w:rsidRPr="00F4183C" w:rsidRDefault="00376E56" w:rsidP="00A85245">
      <w:pPr>
        <w:pStyle w:val="ListParagraph"/>
        <w:numPr>
          <w:ilvl w:val="0"/>
          <w:numId w:val="39"/>
        </w:numPr>
        <w:spacing w:line="240" w:lineRule="auto"/>
        <w:rPr>
          <w:noProof/>
          <w:color w:val="000000" w:themeColor="text1"/>
          <w:lang w:val="hr-HR" w:eastAsia="bs-Latn-BA"/>
        </w:rPr>
      </w:pPr>
      <w:r w:rsidRPr="00F4183C">
        <w:rPr>
          <w:noProof/>
          <w:color w:val="000000" w:themeColor="text1"/>
          <w:lang w:val="hr-HR" w:eastAsia="bs-Latn-BA"/>
        </w:rPr>
        <w:t>pripremu za nastavak normalnih životnih aktivnosti.</w:t>
      </w:r>
    </w:p>
    <w:p w:rsidR="00DB1CE4" w:rsidRPr="00F4183C" w:rsidRDefault="00DB1CE4" w:rsidP="00376E56">
      <w:pPr>
        <w:spacing w:line="240" w:lineRule="auto"/>
        <w:rPr>
          <w:rFonts w:ascii="Times New Roman" w:hAnsi="Times New Roman"/>
          <w:noProof/>
          <w:lang w:val="hr-HR" w:eastAsia="bs-Latn-BA"/>
        </w:rPr>
      </w:pPr>
    </w:p>
    <w:p w:rsidR="00DB1CE4" w:rsidRPr="00F4183C" w:rsidRDefault="00376E56" w:rsidP="00DB1CE4">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Plan se sastoji od četiri poglavlja: uvodnog dijela, zatim poglavlja koje se odnosi na planiranje odgovora, poglavlja tri koje se odnosi na odgovor na radijacijski izvanredni događaj i posljednjeg poglavlja o pripremljenosti za radijacijski izvanredni događaj. Ono što je važno naglasiti jeste da u BiH već postoje mnogi infrastrukturni i institucionalni kapaciteti potrebni za pripremu i odgovor na radijacijski izvanredni događaj. Prilikom izrade Plana vodilo se računa o uspješnom angažiranju već postojećih kapaciteta te definiranju uočenih nedostataka kako bi se u narednom razdoblju radilo na njihovom otklanjanju, što bi omogućilo uspostavljanje učinkovitog sustava zaštite stanovništva i okoliša u slučaju radijacijskog izvanrednog događaja.</w:t>
      </w:r>
    </w:p>
    <w:p w:rsidR="00376E56" w:rsidRPr="00F4183C" w:rsidRDefault="00376E56" w:rsidP="00DB1CE4">
      <w:pPr>
        <w:spacing w:line="240" w:lineRule="auto"/>
        <w:rPr>
          <w:rFonts w:ascii="Times New Roman" w:hAnsi="Times New Roman"/>
          <w:noProof/>
          <w:lang w:val="hr-HR" w:eastAsia="bs-Latn-BA"/>
        </w:rPr>
      </w:pPr>
    </w:p>
    <w:p w:rsidR="00376E56" w:rsidRPr="00F4183C" w:rsidRDefault="00376E56" w:rsidP="00376E56">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Osnova za izradu plana je analiza radioloških i nuklearnih prijetnji u BiH, koje su svrstane u pet kategorija prema Pravilniku o kategorizaciji radijacijskih prijetnji („Službeni glasnik BiH“, broj 102/11).</w:t>
      </w:r>
    </w:p>
    <w:p w:rsidR="00376E56" w:rsidRPr="00F4183C" w:rsidRDefault="00376E56" w:rsidP="00376E56">
      <w:pPr>
        <w:spacing w:line="240" w:lineRule="auto"/>
        <w:rPr>
          <w:rFonts w:ascii="Times New Roman" w:hAnsi="Times New Roman"/>
          <w:noProof/>
          <w:color w:val="000000" w:themeColor="text1"/>
          <w:lang w:val="hr-HR" w:eastAsia="bs-Latn-BA"/>
        </w:rPr>
      </w:pPr>
    </w:p>
    <w:p w:rsidR="00376E56" w:rsidRPr="00F4183C" w:rsidRDefault="00376E56" w:rsidP="00376E56">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Prema ovoj kategorizaciji, u BiH nema radijacijskih prijetnji iz kategorija I i II, odnosno nema postrojenja i ne obavljaju se djelatnosti kod kojih postoji vjerojatnost za teške determinističke efekte kod pojedinaca van mjesta događaja ili koji dovode do doza koje zahtijevaju poduzimanje hitnih zaštitnih mjera van mjesta događaja, prema propisima za zaštitu od ionizirajućeg zračenja i radijacijske sigurnosti, a koje se odnose na nuklearne objekte kao što su nuklearne elektrane i istraživački reaktori. Zbog navedenog, Plan se temeljio na radijacijskim prijetnjama kategorija III, IV i V.</w:t>
      </w:r>
    </w:p>
    <w:p w:rsidR="00DB1CE4" w:rsidRPr="00F4183C" w:rsidRDefault="00DB1CE4" w:rsidP="00DB1CE4">
      <w:pPr>
        <w:spacing w:line="240" w:lineRule="auto"/>
        <w:rPr>
          <w:rFonts w:ascii="Times New Roman" w:hAnsi="Times New Roman"/>
          <w:noProof/>
          <w:lang w:val="hr-HR" w:eastAsia="bs-Latn-BA"/>
        </w:rPr>
      </w:pPr>
    </w:p>
    <w:p w:rsidR="00DB1CE4" w:rsidRPr="00F4183C" w:rsidRDefault="00DB1CE4" w:rsidP="00DB1CE4">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Agencija je na </w:t>
      </w:r>
      <w:r w:rsidR="00376E56" w:rsidRPr="00F4183C">
        <w:rPr>
          <w:rFonts w:ascii="Times New Roman" w:hAnsi="Times New Roman"/>
          <w:noProof/>
          <w:lang w:val="hr-HR" w:eastAsia="bs-Latn-BA"/>
        </w:rPr>
        <w:t>temelju</w:t>
      </w:r>
      <w:r w:rsidRPr="00F4183C">
        <w:rPr>
          <w:rFonts w:ascii="Times New Roman" w:hAnsi="Times New Roman"/>
          <w:noProof/>
          <w:lang w:val="hr-HR" w:eastAsia="bs-Latn-BA"/>
        </w:rPr>
        <w:t xml:space="preserve"> plana izradila standardne operativne procedure </w:t>
      </w:r>
      <w:r w:rsidR="00376E56" w:rsidRPr="00F4183C">
        <w:rPr>
          <w:rFonts w:ascii="Times New Roman" w:hAnsi="Times New Roman"/>
          <w:noProof/>
          <w:lang w:val="hr-HR" w:eastAsia="bs-Latn-BA"/>
        </w:rPr>
        <w:t xml:space="preserve">iz svoje nadležnosti </w:t>
      </w:r>
      <w:r w:rsidRPr="00F4183C">
        <w:rPr>
          <w:rFonts w:ascii="Times New Roman" w:hAnsi="Times New Roman"/>
          <w:noProof/>
          <w:lang w:val="hr-HR" w:eastAsia="bs-Latn-BA"/>
        </w:rPr>
        <w:t xml:space="preserve">u slučaju radiološkog </w:t>
      </w:r>
      <w:r w:rsidR="00376E56" w:rsidRPr="00F4183C">
        <w:rPr>
          <w:rFonts w:ascii="Times New Roman" w:hAnsi="Times New Roman"/>
          <w:noProof/>
          <w:lang w:val="hr-HR" w:eastAsia="bs-Latn-BA"/>
        </w:rPr>
        <w:t>iz</w:t>
      </w:r>
      <w:r w:rsidRPr="00F4183C">
        <w:rPr>
          <w:rFonts w:ascii="Times New Roman" w:hAnsi="Times New Roman"/>
          <w:noProof/>
          <w:lang w:val="hr-HR" w:eastAsia="bs-Latn-BA"/>
        </w:rPr>
        <w:t>vanrednog događaja</w:t>
      </w:r>
      <w:r w:rsidR="00DF76C0" w:rsidRPr="00F4183C">
        <w:rPr>
          <w:rFonts w:ascii="Times New Roman" w:hAnsi="Times New Roman"/>
          <w:noProof/>
          <w:lang w:val="hr-HR" w:eastAsia="bs-Latn-BA"/>
        </w:rPr>
        <w:t>,</w:t>
      </w:r>
      <w:r w:rsidRPr="00F4183C">
        <w:rPr>
          <w:rFonts w:ascii="Times New Roman" w:hAnsi="Times New Roman"/>
          <w:noProof/>
          <w:lang w:val="hr-HR" w:eastAsia="bs-Latn-BA"/>
        </w:rPr>
        <w:t xml:space="preserve"> i to:</w:t>
      </w:r>
    </w:p>
    <w:p w:rsidR="00DB1CE4" w:rsidRPr="00F4183C" w:rsidRDefault="00DB1CE4" w:rsidP="00DB1CE4">
      <w:pPr>
        <w:spacing w:line="240" w:lineRule="auto"/>
        <w:rPr>
          <w:rFonts w:ascii="Times New Roman" w:hAnsi="Times New Roman"/>
          <w:noProof/>
          <w:lang w:val="hr-HR" w:eastAsia="bs-Latn-BA"/>
        </w:rPr>
      </w:pPr>
    </w:p>
    <w:p w:rsidR="00376E56" w:rsidRPr="00F4183C" w:rsidRDefault="00376E56" w:rsidP="00A85245">
      <w:pPr>
        <w:pStyle w:val="ListParagraph"/>
        <w:numPr>
          <w:ilvl w:val="0"/>
          <w:numId w:val="40"/>
        </w:numPr>
        <w:spacing w:line="240" w:lineRule="auto"/>
        <w:rPr>
          <w:noProof/>
          <w:color w:val="000000" w:themeColor="text1"/>
          <w:lang w:val="hr-HR" w:eastAsia="bs-Latn-BA"/>
        </w:rPr>
      </w:pPr>
      <w:r w:rsidRPr="00F4183C">
        <w:rPr>
          <w:noProof/>
          <w:color w:val="000000" w:themeColor="text1"/>
          <w:lang w:val="hr-HR" w:eastAsia="bs-Latn-BA"/>
        </w:rPr>
        <w:t>DRARNS Plan za izvanredne situacije;</w:t>
      </w:r>
    </w:p>
    <w:p w:rsidR="00376E56" w:rsidRPr="00F4183C" w:rsidRDefault="00376E56" w:rsidP="00A85245">
      <w:pPr>
        <w:pStyle w:val="ListParagraph"/>
        <w:numPr>
          <w:ilvl w:val="0"/>
          <w:numId w:val="40"/>
        </w:numPr>
        <w:spacing w:line="240" w:lineRule="auto"/>
        <w:rPr>
          <w:noProof/>
          <w:color w:val="000000" w:themeColor="text1"/>
          <w:lang w:val="hr-HR" w:eastAsia="bs-Latn-BA"/>
        </w:rPr>
      </w:pPr>
      <w:r w:rsidRPr="00F4183C">
        <w:rPr>
          <w:noProof/>
          <w:color w:val="000000" w:themeColor="text1"/>
          <w:lang w:val="hr-HR" w:eastAsia="bs-Latn-BA"/>
        </w:rPr>
        <w:t>DRARNS Procedura za obavješćivanje i aktiviranje, oznaka DAP-PR-1.0;</w:t>
      </w:r>
    </w:p>
    <w:p w:rsidR="00376E56" w:rsidRPr="00F4183C" w:rsidRDefault="00376E56" w:rsidP="00A85245">
      <w:pPr>
        <w:pStyle w:val="ListParagraph"/>
        <w:numPr>
          <w:ilvl w:val="0"/>
          <w:numId w:val="40"/>
        </w:numPr>
        <w:spacing w:line="240" w:lineRule="auto"/>
        <w:rPr>
          <w:noProof/>
          <w:color w:val="000000" w:themeColor="text1"/>
          <w:lang w:val="hr-HR" w:eastAsia="bs-Latn-BA"/>
        </w:rPr>
      </w:pPr>
      <w:r w:rsidRPr="00F4183C">
        <w:rPr>
          <w:noProof/>
          <w:color w:val="000000" w:themeColor="text1"/>
          <w:lang w:val="hr-HR" w:eastAsia="bs-Latn-BA"/>
        </w:rPr>
        <w:t>DRARNS Procedura za odgovor, oznaka DAP-PR-2.0;</w:t>
      </w:r>
    </w:p>
    <w:p w:rsidR="00376E56" w:rsidRPr="00F4183C" w:rsidRDefault="00376E56" w:rsidP="00A85245">
      <w:pPr>
        <w:pStyle w:val="ListParagraph"/>
        <w:numPr>
          <w:ilvl w:val="0"/>
          <w:numId w:val="40"/>
        </w:numPr>
        <w:spacing w:line="240" w:lineRule="auto"/>
        <w:rPr>
          <w:noProof/>
          <w:color w:val="000000" w:themeColor="text1"/>
          <w:lang w:val="hr-HR" w:eastAsia="bs-Latn-BA"/>
        </w:rPr>
      </w:pPr>
      <w:r w:rsidRPr="00F4183C">
        <w:rPr>
          <w:noProof/>
          <w:color w:val="000000" w:themeColor="text1"/>
          <w:lang w:val="hr-HR" w:eastAsia="bs-Latn-BA"/>
        </w:rPr>
        <w:t>DRARNS Priručnik za izvanredne situacije, oznaka DAP-PR-2.1;</w:t>
      </w:r>
    </w:p>
    <w:p w:rsidR="00376E56" w:rsidRPr="00F4183C" w:rsidRDefault="00376E56" w:rsidP="00A85245">
      <w:pPr>
        <w:pStyle w:val="ListParagraph"/>
        <w:numPr>
          <w:ilvl w:val="0"/>
          <w:numId w:val="40"/>
        </w:numPr>
        <w:spacing w:line="240" w:lineRule="auto"/>
        <w:rPr>
          <w:noProof/>
          <w:color w:val="000000" w:themeColor="text1"/>
          <w:lang w:val="hr-HR" w:eastAsia="bs-Latn-BA"/>
        </w:rPr>
      </w:pPr>
      <w:r w:rsidRPr="00F4183C">
        <w:rPr>
          <w:noProof/>
          <w:color w:val="000000" w:themeColor="text1"/>
          <w:lang w:val="hr-HR" w:eastAsia="bs-Latn-BA"/>
        </w:rPr>
        <w:lastRenderedPageBreak/>
        <w:t>DRARNS Procedura za održavanje pripravnosti za izvanredne situacije, oznaka DAP-PR-3.0.</w:t>
      </w:r>
    </w:p>
    <w:p w:rsidR="00DB1CE4" w:rsidRPr="00F4183C" w:rsidRDefault="00DB1CE4" w:rsidP="00DB1CE4">
      <w:pPr>
        <w:spacing w:line="240" w:lineRule="auto"/>
        <w:rPr>
          <w:rFonts w:ascii="Times New Roman" w:hAnsi="Times New Roman"/>
          <w:noProof/>
          <w:lang w:val="hr-HR" w:eastAsia="bs-Latn-BA"/>
        </w:rPr>
      </w:pPr>
    </w:p>
    <w:p w:rsidR="000006CF" w:rsidRPr="00F4183C" w:rsidRDefault="000006CF" w:rsidP="000006CF">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Obveza svih institucija koje su obuhvaćene Planom je da urade odgovarajuće standardne operativne procedure za postupak u svojoj instituciji u slučaju radijacijskog izvanrednog događaja. </w:t>
      </w:r>
    </w:p>
    <w:p w:rsidR="00DB1CE4" w:rsidRPr="00F4183C" w:rsidRDefault="00DB1CE4" w:rsidP="00DB1CE4">
      <w:pPr>
        <w:spacing w:line="240" w:lineRule="auto"/>
        <w:rPr>
          <w:rFonts w:ascii="Times New Roman" w:hAnsi="Times New Roman"/>
          <w:noProof/>
          <w:lang w:val="hr-HR" w:eastAsia="bs-Latn-BA"/>
        </w:rPr>
      </w:pPr>
    </w:p>
    <w:p w:rsidR="00DB1CE4" w:rsidRPr="00F4183C" w:rsidRDefault="00DB1CE4" w:rsidP="0016004D">
      <w:pPr>
        <w:pStyle w:val="Heading2"/>
        <w:rPr>
          <w:lang w:val="hr-HR"/>
        </w:rPr>
      </w:pPr>
      <w:bookmarkStart w:id="1249" w:name="_Toc53422560"/>
      <w:r w:rsidRPr="00F4183C">
        <w:rPr>
          <w:lang w:val="hr-HR"/>
        </w:rPr>
        <w:t xml:space="preserve">Međunarodni pravni instrumenti u </w:t>
      </w:r>
      <w:r w:rsidR="000006CF" w:rsidRPr="00F4183C">
        <w:rPr>
          <w:lang w:val="hr-HR"/>
        </w:rPr>
        <w:t>s</w:t>
      </w:r>
      <w:r w:rsidRPr="00F4183C">
        <w:rPr>
          <w:lang w:val="hr-HR"/>
        </w:rPr>
        <w:t xml:space="preserve">vezi s radijacijskim </w:t>
      </w:r>
      <w:r w:rsidR="000006CF" w:rsidRPr="00F4183C">
        <w:rPr>
          <w:lang w:val="hr-HR"/>
        </w:rPr>
        <w:t>iz</w:t>
      </w:r>
      <w:r w:rsidRPr="00F4183C">
        <w:rPr>
          <w:lang w:val="hr-HR"/>
        </w:rPr>
        <w:t>vanrednim događajima</w:t>
      </w:r>
      <w:bookmarkEnd w:id="1249"/>
    </w:p>
    <w:p w:rsidR="00DB1CE4" w:rsidRPr="00F4183C" w:rsidRDefault="00DB1CE4" w:rsidP="00DB1CE4">
      <w:pPr>
        <w:spacing w:line="240" w:lineRule="auto"/>
        <w:rPr>
          <w:rFonts w:ascii="Times New Roman" w:hAnsi="Times New Roman"/>
          <w:noProof/>
          <w:lang w:val="hr-HR" w:eastAsia="bs-Latn-BA"/>
        </w:rPr>
      </w:pPr>
    </w:p>
    <w:p w:rsidR="00DB1CE4" w:rsidRPr="00F4183C" w:rsidRDefault="00A753E0" w:rsidP="00DB1CE4">
      <w:pPr>
        <w:spacing w:line="240" w:lineRule="auto"/>
        <w:rPr>
          <w:rFonts w:ascii="Times New Roman" w:hAnsi="Times New Roman"/>
          <w:noProof/>
          <w:lang w:val="hr-HR" w:eastAsia="bs-Latn-BA"/>
        </w:rPr>
      </w:pPr>
      <w:r w:rsidRPr="00F4183C">
        <w:rPr>
          <w:rFonts w:ascii="Times New Roman" w:hAnsi="Times New Roman"/>
          <w:noProof/>
          <w:color w:val="000000" w:themeColor="text1"/>
          <w:lang w:val="hr-HR" w:eastAsia="bs-Latn-BA"/>
        </w:rPr>
        <w:t>Međunarodni pravni instrumenti u svezi s radijacijskim izvanrednim događajima zasnivaju se na dvije konvencije, i to: „Konvencija o ranom obavješćivanju o nuklearnoj nesreći</w:t>
      </w:r>
      <w:r w:rsidR="00AC2D23"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(1986) i „Konvencija o pomoći u slučaju nuklearne nesreće ili radiološke opasnosti</w:t>
      </w:r>
      <w:r w:rsidR="00AC2D23"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(1986). Za obje konvencije depozitar je IAEA sa sjedištem u Beču. Naime, države potpisnice Konvencije o ranom obavješćivanju obvezuju se da će bez odlaganja obavijestiti IAEA-u i one države koje mogu biti ugrožene znatnim prekograničnim ispuštanjem radioaktivnosti. Ove obavijesti mogu biti upućene izravno državi ili putem IAEA-e i njezinog centra za izvanredne situacije u Beču. Međutim, obavješćivanje država čija pojedina područja zahtijevaju primjenu hitnih zaštitnih akcija trebalo bi biti izravno, a ne putem IAEA-e, uslijed veoma važnog faktora vremenskog kašnjenja. Države potpisnice Konvencije o pružanju pomoći su se obvezale da će pružiti hitnu pomoć u slučaju radiološkog izvanrednog događaja. Prema ovoj </w:t>
      </w:r>
      <w:r w:rsidR="00076E8B" w:rsidRPr="00F4183C">
        <w:rPr>
          <w:rFonts w:ascii="Times New Roman" w:hAnsi="Times New Roman"/>
          <w:noProof/>
          <w:color w:val="000000" w:themeColor="text1"/>
          <w:lang w:val="hr-HR" w:eastAsia="bs-Latn-BA"/>
        </w:rPr>
        <w:t>K</w:t>
      </w:r>
      <w:r w:rsidRPr="00F4183C">
        <w:rPr>
          <w:rFonts w:ascii="Times New Roman" w:hAnsi="Times New Roman"/>
          <w:noProof/>
          <w:color w:val="000000" w:themeColor="text1"/>
          <w:lang w:val="hr-HR" w:eastAsia="bs-Latn-BA"/>
        </w:rPr>
        <w:t>onvenciji, IAEA se obvezuje da će izravno ili uz pomoć drugih država članica ili drugih međunarodnih organizacija pružiti pomoć tijekom izvanredne situacije, uključujući monitoring okoliša i zraka, medicinske konzultacije i liječenje, pomoć u vraćanju izvora zračenja u prvobitno stanje i pomoć u odnosima s medijima.</w:t>
      </w:r>
      <w:r w:rsidR="00DB1CE4" w:rsidRPr="00F4183C">
        <w:rPr>
          <w:rFonts w:ascii="Times New Roman" w:hAnsi="Times New Roman"/>
          <w:noProof/>
          <w:lang w:val="hr-HR" w:eastAsia="bs-Latn-BA"/>
        </w:rPr>
        <w:t xml:space="preserve"> </w:t>
      </w:r>
    </w:p>
    <w:p w:rsidR="00DB1CE4" w:rsidRPr="00F4183C" w:rsidRDefault="00DB1CE4" w:rsidP="00DB1CE4">
      <w:pPr>
        <w:spacing w:line="240" w:lineRule="auto"/>
        <w:rPr>
          <w:rFonts w:ascii="Times New Roman" w:hAnsi="Times New Roman"/>
          <w:noProof/>
          <w:lang w:val="hr-HR" w:eastAsia="bs-Latn-BA"/>
        </w:rPr>
      </w:pPr>
    </w:p>
    <w:p w:rsidR="00A753E0" w:rsidRPr="00F4183C" w:rsidRDefault="00A753E0" w:rsidP="00A753E0">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BiH je ugovorna stranka </w:t>
      </w:r>
      <w:r w:rsidR="00EC368E" w:rsidRPr="00F4183C">
        <w:rPr>
          <w:rFonts w:ascii="Times New Roman" w:hAnsi="Times New Roman"/>
          <w:noProof/>
          <w:color w:val="000000" w:themeColor="text1"/>
          <w:lang w:val="hr-HR" w:eastAsia="bs-Latn-BA"/>
        </w:rPr>
        <w:t xml:space="preserve">„Konvencije o ranom obavješćivanju o nuklearnoj nesreći“ </w:t>
      </w:r>
      <w:r w:rsidR="00EC368E">
        <w:rPr>
          <w:rFonts w:ascii="Times New Roman" w:hAnsi="Times New Roman"/>
          <w:noProof/>
          <w:color w:val="000000" w:themeColor="text1"/>
          <w:lang w:val="hr-HR" w:eastAsia="bs-Latn-BA"/>
        </w:rPr>
        <w:t xml:space="preserve">i </w:t>
      </w:r>
      <w:r w:rsidRPr="00F4183C">
        <w:rPr>
          <w:rFonts w:ascii="Times New Roman" w:hAnsi="Times New Roman"/>
          <w:noProof/>
          <w:color w:val="000000" w:themeColor="text1"/>
          <w:lang w:val="hr-HR" w:eastAsia="bs-Latn-BA"/>
        </w:rPr>
        <w:t xml:space="preserve">„Konvencije o pomoći u slučaju nuklearne nesreće ili radiološke opasnosti“. Obje konvencije su sukcesivno preuzete od SFRJ 1998. godine. </w:t>
      </w:r>
    </w:p>
    <w:p w:rsidR="00A753E0" w:rsidRPr="00F4183C" w:rsidRDefault="00A753E0" w:rsidP="00A753E0">
      <w:pPr>
        <w:spacing w:line="240" w:lineRule="auto"/>
        <w:rPr>
          <w:rFonts w:ascii="Times New Roman" w:hAnsi="Times New Roman"/>
          <w:noProof/>
          <w:color w:val="000000" w:themeColor="text1"/>
          <w:lang w:val="hr-HR" w:eastAsia="bs-Latn-BA"/>
        </w:rPr>
      </w:pPr>
    </w:p>
    <w:p w:rsidR="00DB1CE4" w:rsidRPr="00F4183C" w:rsidRDefault="00A753E0" w:rsidP="00A753E0">
      <w:pPr>
        <w:spacing w:line="240" w:lineRule="auto"/>
        <w:rPr>
          <w:rFonts w:ascii="Times New Roman" w:hAnsi="Times New Roman"/>
          <w:noProof/>
          <w:lang w:val="hr-HR" w:eastAsia="bs-Latn-BA"/>
        </w:rPr>
      </w:pPr>
      <w:r w:rsidRPr="00F4183C">
        <w:rPr>
          <w:rFonts w:ascii="Times New Roman" w:hAnsi="Times New Roman"/>
          <w:noProof/>
          <w:color w:val="000000" w:themeColor="text1"/>
          <w:lang w:val="hr-HR" w:eastAsia="bs-Latn-BA"/>
        </w:rPr>
        <w:t>U skladu sa člankom 4. „Konvencije o pomoći u slučaju nuklearne nesreće ili radiološke opasnosti“, svaka ugovorna stranka treba obavijestiti IAEA-u i druge ugovorne stranke, neposredno ili preko IAEA-e, o svojim nadležnim tijelima i točkama za kontakt koji su ovlašteni slati i primati zahtjeve za pomoć i prihvaćati ponude za pomoć. Također, u skladu sa člankom 7. „Konvencije o ranom obavješćivanju o nuklearnoj nesreći“, svaka ugovorna stranka obavijestit će IAEA-u i druge ugovorne stranke izravno ili preko IAEA-e o svom nadležnom tijelu i točkama za kontakt koji su odgovorni za izdavanje i primanje obavijesti i informacija iz članka 2. Konvencije.</w:t>
      </w:r>
    </w:p>
    <w:p w:rsidR="00DB1CE4" w:rsidRPr="00F4183C" w:rsidRDefault="00DB1CE4" w:rsidP="00DB1CE4">
      <w:pPr>
        <w:spacing w:line="240" w:lineRule="auto"/>
        <w:rPr>
          <w:rFonts w:ascii="Times New Roman" w:hAnsi="Times New Roman"/>
          <w:noProof/>
          <w:lang w:val="hr-HR" w:eastAsia="bs-Latn-BA"/>
        </w:rPr>
      </w:pPr>
    </w:p>
    <w:p w:rsidR="00A753E0" w:rsidRPr="00F4183C" w:rsidRDefault="00A753E0" w:rsidP="00A753E0">
      <w:pPr>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Prema usvojenom planu, nadležno tijelo državne uprave za radijacijske izvanredne događaje nastale unutar ili van teritorija BiH je Državna regulativna agencija za radijacijsku i nuklearnu sigurnost. Nadležna institucija za prijam upozorenja u državi je Ministarstvo sigurnosti BiH, Sektor za zaštitu i spašavanje, Centar 112.</w:t>
      </w:r>
    </w:p>
    <w:p w:rsidR="00A753E0" w:rsidRPr="00F4183C" w:rsidRDefault="00A753E0" w:rsidP="00A753E0">
      <w:pPr>
        <w:spacing w:line="240" w:lineRule="auto"/>
        <w:rPr>
          <w:rFonts w:ascii="Times New Roman" w:hAnsi="Times New Roman"/>
          <w:noProof/>
          <w:color w:val="000000" w:themeColor="text1"/>
          <w:lang w:val="hr-HR" w:eastAsia="bs-Latn-BA"/>
        </w:rPr>
      </w:pPr>
    </w:p>
    <w:p w:rsidR="00DB1CE4" w:rsidRPr="00F4183C" w:rsidRDefault="00A753E0" w:rsidP="00A753E0">
      <w:pPr>
        <w:spacing w:line="240" w:lineRule="auto"/>
        <w:rPr>
          <w:rFonts w:ascii="Times New Roman" w:hAnsi="Times New Roman"/>
          <w:noProof/>
          <w:lang w:val="hr-HR" w:eastAsia="bs-Latn-BA"/>
        </w:rPr>
      </w:pPr>
      <w:r w:rsidRPr="00F4183C">
        <w:rPr>
          <w:rFonts w:ascii="Times New Roman" w:hAnsi="Times New Roman"/>
          <w:noProof/>
          <w:color w:val="000000" w:themeColor="text1"/>
          <w:lang w:val="hr-HR" w:eastAsia="bs-Latn-BA"/>
        </w:rPr>
        <w:t>Također, Agencija je imenovala kontakt osobe za platformu IAEA-e nazvanu „Jedinstveni sustav za razmjenu informacija u incidentima i izvanrednim događajima“ (Unified System for Information Exchange in Incidents and Emergencies – USIE). To je internetski portal namijenjen kontakt točkama ugovornih država prethodno navedenih konvencija i IAEA-i za razmjenu hitnih informacija tijekom nuklearnih i radioloških incidenata i hitnih slučajeva.</w:t>
      </w:r>
      <w:r w:rsidR="00DB1CE4" w:rsidRPr="00F4183C">
        <w:rPr>
          <w:rFonts w:ascii="Times New Roman" w:hAnsi="Times New Roman"/>
          <w:noProof/>
          <w:lang w:val="hr-HR" w:eastAsia="bs-Latn-BA"/>
        </w:rPr>
        <w:t xml:space="preserve"> </w:t>
      </w:r>
    </w:p>
    <w:p w:rsidR="00DB1CE4" w:rsidRPr="00F4183C" w:rsidRDefault="00DB1CE4" w:rsidP="00DB1CE4">
      <w:pPr>
        <w:spacing w:line="240" w:lineRule="auto"/>
        <w:rPr>
          <w:rFonts w:ascii="Times New Roman" w:hAnsi="Times New Roman"/>
          <w:noProof/>
          <w:lang w:val="hr-HR" w:eastAsia="bs-Latn-BA"/>
        </w:rPr>
      </w:pPr>
    </w:p>
    <w:p w:rsidR="00DB1CE4" w:rsidRPr="00F4183C" w:rsidRDefault="00DB1CE4" w:rsidP="0016004D">
      <w:pPr>
        <w:pStyle w:val="Heading2"/>
        <w:rPr>
          <w:lang w:val="hr-HR"/>
        </w:rPr>
      </w:pPr>
      <w:r w:rsidRPr="00F4183C">
        <w:rPr>
          <w:lang w:val="hr-HR"/>
        </w:rPr>
        <w:lastRenderedPageBreak/>
        <w:t xml:space="preserve"> </w:t>
      </w:r>
      <w:bookmarkStart w:id="1250" w:name="_Toc53422561"/>
      <w:r w:rsidRPr="00F4183C">
        <w:rPr>
          <w:lang w:val="hr-HR"/>
        </w:rPr>
        <w:t>Aktivnosti u BiH</w:t>
      </w:r>
      <w:bookmarkEnd w:id="1250"/>
    </w:p>
    <w:p w:rsidR="00DB1CE4" w:rsidRPr="00F4183C" w:rsidRDefault="00DB1CE4" w:rsidP="00DB1CE4">
      <w:pPr>
        <w:spacing w:line="240" w:lineRule="auto"/>
        <w:rPr>
          <w:rFonts w:ascii="Times New Roman" w:hAnsi="Times New Roman"/>
          <w:noProof/>
          <w:lang w:val="hr-HR" w:eastAsia="bs-Latn-BA"/>
        </w:rPr>
      </w:pPr>
    </w:p>
    <w:p w:rsidR="00DB1CE4" w:rsidRPr="00F4183C" w:rsidRDefault="00DB1CE4" w:rsidP="00DB1CE4">
      <w:pPr>
        <w:spacing w:line="240" w:lineRule="auto"/>
        <w:rPr>
          <w:rFonts w:ascii="Times New Roman" w:hAnsi="Times New Roman"/>
          <w:noProof/>
          <w:lang w:val="hr-HR" w:eastAsia="bs-Latn-BA"/>
        </w:rPr>
      </w:pPr>
      <w:r w:rsidRPr="00F4183C">
        <w:rPr>
          <w:rFonts w:ascii="Times New Roman" w:hAnsi="Times New Roman"/>
          <w:noProof/>
          <w:lang w:val="hr-HR" w:eastAsia="bs-Latn-BA"/>
        </w:rPr>
        <w:t>U 2019. godini, u okviru s</w:t>
      </w:r>
      <w:r w:rsidR="00076E8B" w:rsidRPr="00F4183C">
        <w:rPr>
          <w:rFonts w:ascii="Times New Roman" w:hAnsi="Times New Roman"/>
          <w:noProof/>
          <w:lang w:val="hr-HR" w:eastAsia="bs-Latn-BA"/>
        </w:rPr>
        <w:t>u</w:t>
      </w:r>
      <w:r w:rsidRPr="00F4183C">
        <w:rPr>
          <w:rFonts w:ascii="Times New Roman" w:hAnsi="Times New Roman"/>
          <w:noProof/>
          <w:lang w:val="hr-HR" w:eastAsia="bs-Latn-BA"/>
        </w:rPr>
        <w:t xml:space="preserve">radnje s IAEA-om, Agencija je provodila aktivnosti koje uključuju </w:t>
      </w:r>
      <w:r w:rsidR="00A753E0" w:rsidRPr="00F4183C">
        <w:rPr>
          <w:rFonts w:ascii="Times New Roman" w:hAnsi="Times New Roman"/>
          <w:noProof/>
          <w:color w:val="000000" w:themeColor="text1"/>
          <w:lang w:val="hr-HR" w:eastAsia="bs-Latn-BA"/>
        </w:rPr>
        <w:t>provedbu</w:t>
      </w:r>
      <w:r w:rsidRPr="00F4183C">
        <w:rPr>
          <w:rFonts w:ascii="Times New Roman" w:hAnsi="Times New Roman"/>
          <w:noProof/>
          <w:lang w:val="hr-HR" w:eastAsia="bs-Latn-BA"/>
        </w:rPr>
        <w:t xml:space="preserve"> državnih projekata za </w:t>
      </w:r>
      <w:r w:rsidR="00076E8B" w:rsidRPr="00F4183C">
        <w:rPr>
          <w:rFonts w:ascii="Times New Roman" w:hAnsi="Times New Roman"/>
          <w:noProof/>
          <w:lang w:val="hr-HR" w:eastAsia="bs-Latn-BA"/>
        </w:rPr>
        <w:t>razdoblje</w:t>
      </w:r>
      <w:r w:rsidRPr="00F4183C">
        <w:rPr>
          <w:rFonts w:ascii="Times New Roman" w:hAnsi="Times New Roman"/>
          <w:noProof/>
          <w:lang w:val="hr-HR" w:eastAsia="bs-Latn-BA"/>
        </w:rPr>
        <w:t xml:space="preserve"> 2016</w:t>
      </w:r>
      <w:r w:rsidR="00076E8B" w:rsidRPr="00F4183C">
        <w:rPr>
          <w:rFonts w:ascii="Times New Roman" w:hAnsi="Times New Roman"/>
          <w:noProof/>
          <w:lang w:val="hr-HR" w:eastAsia="bs-Latn-BA"/>
        </w:rPr>
        <w:t xml:space="preserve">. </w:t>
      </w:r>
      <w:r w:rsidRPr="00F4183C">
        <w:rPr>
          <w:rFonts w:ascii="Times New Roman" w:hAnsi="Times New Roman"/>
          <w:noProof/>
          <w:lang w:val="hr-HR" w:eastAsia="bs-Latn-BA"/>
        </w:rPr>
        <w:t>–</w:t>
      </w:r>
      <w:r w:rsidR="00076E8B" w:rsidRPr="00F4183C">
        <w:rPr>
          <w:rFonts w:ascii="Times New Roman" w:hAnsi="Times New Roman"/>
          <w:noProof/>
          <w:lang w:val="hr-HR" w:eastAsia="bs-Latn-BA"/>
        </w:rPr>
        <w:t xml:space="preserve"> </w:t>
      </w:r>
      <w:r w:rsidRPr="00F4183C">
        <w:rPr>
          <w:rFonts w:ascii="Times New Roman" w:hAnsi="Times New Roman"/>
          <w:noProof/>
          <w:lang w:val="hr-HR" w:eastAsia="bs-Latn-BA"/>
        </w:rPr>
        <w:t>2018. godine.</w:t>
      </w:r>
      <w:r w:rsidR="00A753E0" w:rsidRPr="00F4183C">
        <w:rPr>
          <w:rFonts w:ascii="Times New Roman" w:hAnsi="Times New Roman"/>
          <w:noProof/>
          <w:color w:val="000000" w:themeColor="text1"/>
          <w:lang w:val="hr-HR" w:eastAsia="bs-Latn-BA"/>
        </w:rPr>
        <w:t xml:space="preserve"> U okviru projekta BOH9007 „Jačanje sposobnosti za hitna djelovanja u slučaju izvanrednih radioloških događaja“, nastavljene su aktivnosti na nabavi opreme za monitoring okoliša u slučaju radiološkog izvanrednog događaja. Posebna pažnja se posvetila odabiru najboljih gama-stanica za monitoring radioaktivnosti u zraku i njihovom uvezivanju u </w:t>
      </w:r>
      <w:r w:rsidR="00A753E0" w:rsidRPr="00F4183C">
        <w:rPr>
          <w:rFonts w:ascii="Times New Roman" w:hAnsi="Times New Roman"/>
          <w:i/>
          <w:noProof/>
          <w:color w:val="000000" w:themeColor="text1"/>
          <w:lang w:val="hr-HR" w:eastAsia="bs-Latn-BA"/>
        </w:rPr>
        <w:t>online</w:t>
      </w:r>
      <w:r w:rsidR="00A753E0" w:rsidRPr="00F4183C">
        <w:rPr>
          <w:rFonts w:ascii="Times New Roman" w:hAnsi="Times New Roman"/>
          <w:noProof/>
          <w:color w:val="000000" w:themeColor="text1"/>
          <w:lang w:val="hr-HR" w:eastAsia="bs-Latn-BA"/>
        </w:rPr>
        <w:t xml:space="preserve"> sustav u realnom vremenu. Također, nastavljene su aktivnosti na proceduri za nabavu pumpe za uzorkovanje zraka za potrebe JZU Institut za javno zdravstvo Republike Srpske, Banja Luka.</w:t>
      </w:r>
      <w:r w:rsidRPr="00F4183C">
        <w:rPr>
          <w:rFonts w:ascii="Times New Roman" w:hAnsi="Times New Roman"/>
          <w:noProof/>
          <w:lang w:val="hr-HR" w:eastAsia="bs-Latn-BA"/>
        </w:rPr>
        <w:t xml:space="preserve"> Ove aktivnosti zbog tendera koji</w:t>
      </w:r>
      <w:r w:rsidR="008A3F8A" w:rsidRPr="00F4183C">
        <w:rPr>
          <w:rFonts w:ascii="Times New Roman" w:hAnsi="Times New Roman"/>
          <w:noProof/>
          <w:lang w:val="hr-HR" w:eastAsia="bs-Latn-BA"/>
        </w:rPr>
        <w:t xml:space="preserve"> raspisuje IAEA nisu završene tije</w:t>
      </w:r>
      <w:r w:rsidRPr="00F4183C">
        <w:rPr>
          <w:rFonts w:ascii="Times New Roman" w:hAnsi="Times New Roman"/>
          <w:noProof/>
          <w:lang w:val="hr-HR" w:eastAsia="bs-Latn-BA"/>
        </w:rPr>
        <w:t>kom 2019. godine.</w:t>
      </w:r>
    </w:p>
    <w:p w:rsidR="001A3C8E" w:rsidRPr="00F4183C" w:rsidRDefault="001A3C8E" w:rsidP="00DB1CE4">
      <w:pPr>
        <w:spacing w:line="240" w:lineRule="auto"/>
        <w:rPr>
          <w:rFonts w:ascii="Times New Roman" w:hAnsi="Times New Roman"/>
          <w:noProof/>
          <w:lang w:val="hr-HR" w:eastAsia="bs-Latn-BA"/>
        </w:rPr>
      </w:pPr>
    </w:p>
    <w:p w:rsidR="00DB1CE4" w:rsidRPr="00F4183C" w:rsidRDefault="00E739D0" w:rsidP="00DB1CE4">
      <w:pPr>
        <w:spacing w:line="240" w:lineRule="auto"/>
        <w:rPr>
          <w:rFonts w:ascii="Times New Roman" w:hAnsi="Times New Roman"/>
          <w:noProof/>
          <w:lang w:val="hr-HR" w:eastAsia="bs-Latn-BA"/>
        </w:rPr>
      </w:pPr>
      <w:r w:rsidRPr="00F4183C">
        <w:rPr>
          <w:rFonts w:ascii="Times New Roman" w:hAnsi="Times New Roman"/>
          <w:noProof/>
          <w:lang w:val="hr-HR" w:eastAsia="bs-Latn-BA"/>
        </w:rPr>
        <w:t>Agencija je u okviru su</w:t>
      </w:r>
      <w:r w:rsidR="00DB1CE4" w:rsidRPr="00F4183C">
        <w:rPr>
          <w:rFonts w:ascii="Times New Roman" w:hAnsi="Times New Roman"/>
          <w:noProof/>
          <w:lang w:val="hr-HR" w:eastAsia="bs-Latn-BA"/>
        </w:rPr>
        <w:t xml:space="preserve">radnje s Upravom za </w:t>
      </w:r>
      <w:r w:rsidR="00A753E0" w:rsidRPr="00F4183C">
        <w:rPr>
          <w:rFonts w:ascii="Times New Roman" w:hAnsi="Times New Roman"/>
          <w:noProof/>
          <w:lang w:val="hr-HR" w:eastAsia="bs-Latn-BA"/>
        </w:rPr>
        <w:t>neizravno</w:t>
      </w:r>
      <w:r w:rsidR="00DB1CE4" w:rsidRPr="00F4183C">
        <w:rPr>
          <w:rFonts w:ascii="Times New Roman" w:hAnsi="Times New Roman"/>
          <w:noProof/>
          <w:lang w:val="hr-HR" w:eastAsia="bs-Latn-BA"/>
        </w:rPr>
        <w:t xml:space="preserve"> oporezivanje dogovorila postavljanje stanica za monitoring radioaktivnosti na graničnim pr</w:t>
      </w:r>
      <w:r w:rsidR="00A753E0" w:rsidRPr="00F4183C">
        <w:rPr>
          <w:rFonts w:ascii="Times New Roman" w:hAnsi="Times New Roman"/>
          <w:noProof/>
          <w:lang w:val="hr-HR" w:eastAsia="bs-Latn-BA"/>
        </w:rPr>
        <w:t>ij</w:t>
      </w:r>
      <w:r w:rsidR="00DB1CE4" w:rsidRPr="00F4183C">
        <w:rPr>
          <w:rFonts w:ascii="Times New Roman" w:hAnsi="Times New Roman"/>
          <w:noProof/>
          <w:lang w:val="hr-HR" w:eastAsia="bs-Latn-BA"/>
        </w:rPr>
        <w:t>elazima, kako bi se na vrijeme dobila informacija o event</w:t>
      </w:r>
      <w:r w:rsidRPr="00F4183C">
        <w:rPr>
          <w:rFonts w:ascii="Times New Roman" w:hAnsi="Times New Roman"/>
          <w:noProof/>
          <w:lang w:val="hr-HR" w:eastAsia="bs-Latn-BA"/>
        </w:rPr>
        <w:t>u</w:t>
      </w:r>
      <w:r w:rsidR="00DB1CE4" w:rsidRPr="00F4183C">
        <w:rPr>
          <w:rFonts w:ascii="Times New Roman" w:hAnsi="Times New Roman"/>
          <w:noProof/>
          <w:lang w:val="hr-HR" w:eastAsia="bs-Latn-BA"/>
        </w:rPr>
        <w:t>alnom radijaci</w:t>
      </w:r>
      <w:r w:rsidR="00A753E0" w:rsidRPr="00F4183C">
        <w:rPr>
          <w:rFonts w:ascii="Times New Roman" w:hAnsi="Times New Roman"/>
          <w:noProof/>
          <w:lang w:val="hr-HR" w:eastAsia="bs-Latn-BA"/>
        </w:rPr>
        <w:t>jsk</w:t>
      </w:r>
      <w:r w:rsidR="00DB1CE4" w:rsidRPr="00F4183C">
        <w:rPr>
          <w:rFonts w:ascii="Times New Roman" w:hAnsi="Times New Roman"/>
          <w:noProof/>
          <w:lang w:val="hr-HR" w:eastAsia="bs-Latn-BA"/>
        </w:rPr>
        <w:t>om događaju u okolnim državama. Takođe</w:t>
      </w:r>
      <w:r w:rsidR="00A753E0" w:rsidRPr="00F4183C">
        <w:rPr>
          <w:rFonts w:ascii="Times New Roman" w:hAnsi="Times New Roman"/>
          <w:noProof/>
          <w:lang w:val="hr-HR" w:eastAsia="bs-Latn-BA"/>
        </w:rPr>
        <w:t>r</w:t>
      </w:r>
      <w:r w:rsidR="00DB1CE4" w:rsidRPr="00F4183C">
        <w:rPr>
          <w:rFonts w:ascii="Times New Roman" w:hAnsi="Times New Roman"/>
          <w:noProof/>
          <w:lang w:val="hr-HR" w:eastAsia="bs-Latn-BA"/>
        </w:rPr>
        <w:t>, prilikom postavljanja ovih stanica posebna pažnja će se posvetiti stanicama prema Republici Hrvatskoj u sklopu aktivnosti izgradnje skla</w:t>
      </w:r>
      <w:r w:rsidR="00A753E0" w:rsidRPr="00F4183C">
        <w:rPr>
          <w:rFonts w:ascii="Times New Roman" w:hAnsi="Times New Roman"/>
          <w:noProof/>
          <w:lang w:val="hr-HR" w:eastAsia="bs-Latn-BA"/>
        </w:rPr>
        <w:t xml:space="preserve">dišta </w:t>
      </w:r>
      <w:r w:rsidR="00415E07" w:rsidRPr="00F4183C">
        <w:rPr>
          <w:rFonts w:ascii="Times New Roman" w:hAnsi="Times New Roman"/>
          <w:noProof/>
          <w:lang w:val="hr-HR" w:eastAsia="bs-Latn-BA"/>
        </w:rPr>
        <w:t>radioaktivnog otpada u O</w:t>
      </w:r>
      <w:r w:rsidR="00A753E0" w:rsidRPr="00F4183C">
        <w:rPr>
          <w:rFonts w:ascii="Times New Roman" w:hAnsi="Times New Roman"/>
          <w:noProof/>
          <w:lang w:val="hr-HR" w:eastAsia="bs-Latn-BA"/>
        </w:rPr>
        <w:t>pć</w:t>
      </w:r>
      <w:r w:rsidR="00DB1CE4" w:rsidRPr="00F4183C">
        <w:rPr>
          <w:rFonts w:ascii="Times New Roman" w:hAnsi="Times New Roman"/>
          <w:noProof/>
          <w:lang w:val="hr-HR" w:eastAsia="bs-Latn-BA"/>
        </w:rPr>
        <w:t>ini Dvor na Uni na Trgovskoj gori.</w:t>
      </w:r>
    </w:p>
    <w:p w:rsidR="001A3C8E" w:rsidRPr="00F4183C" w:rsidRDefault="001A3C8E" w:rsidP="00DB1CE4">
      <w:pPr>
        <w:spacing w:line="240" w:lineRule="auto"/>
        <w:rPr>
          <w:rFonts w:ascii="Times New Roman" w:hAnsi="Times New Roman"/>
          <w:noProof/>
          <w:lang w:val="hr-HR" w:eastAsia="bs-Latn-BA"/>
        </w:rPr>
      </w:pPr>
    </w:p>
    <w:p w:rsidR="00A753E0" w:rsidRPr="00F4183C" w:rsidRDefault="00A753E0" w:rsidP="00A753E0">
      <w:pPr>
        <w:spacing w:line="240" w:lineRule="auto"/>
        <w:rPr>
          <w:rFonts w:ascii="Times New Roman" w:hAnsi="Times New Roman"/>
          <w:noProof/>
          <w:lang w:val="hr-HR" w:eastAsia="bs-Latn-BA"/>
        </w:rPr>
      </w:pPr>
      <w:r w:rsidRPr="00F4183C">
        <w:rPr>
          <w:rFonts w:ascii="Times New Roman" w:hAnsi="Times New Roman"/>
          <w:noProof/>
          <w:lang w:val="hr-HR" w:eastAsia="bs-Latn-BA"/>
        </w:rPr>
        <w:t xml:space="preserve">Agencija je sudjelovala u vježbi koju je organizirala IAEA (ConvEx-2d Exercise) u listopadu 2019. godine. Ove godine domaćin scenarija vježbe je bila Švedska, i to je država u kojoj </w:t>
      </w:r>
      <w:r w:rsidR="00E739D0" w:rsidRPr="00F4183C">
        <w:rPr>
          <w:rFonts w:ascii="Times New Roman" w:hAnsi="Times New Roman"/>
          <w:noProof/>
          <w:lang w:val="hr-HR" w:eastAsia="bs-Latn-BA"/>
        </w:rPr>
        <w:t>j</w:t>
      </w:r>
      <w:r w:rsidRPr="00F4183C">
        <w:rPr>
          <w:rFonts w:ascii="Times New Roman" w:hAnsi="Times New Roman"/>
          <w:noProof/>
          <w:lang w:val="hr-HR" w:eastAsia="bs-Latn-BA"/>
        </w:rPr>
        <w:t>e simulirana nesreća „The Accident State“ kao hipotetička nuklearna izvanredna situacija u toj državi. Vježba je održana u skladu s mehanizmom međunarodne pomoći opisanim u EPR-RANET 2018 (IAEA) na zvanično</w:t>
      </w:r>
      <w:r w:rsidR="004844DC" w:rsidRPr="00F4183C">
        <w:rPr>
          <w:rFonts w:ascii="Times New Roman" w:hAnsi="Times New Roman"/>
          <w:noProof/>
          <w:lang w:val="hr-HR" w:eastAsia="bs-Latn-BA"/>
        </w:rPr>
        <w:t>j internetskoj stranici</w:t>
      </w:r>
      <w:r w:rsidRPr="00F4183C">
        <w:rPr>
          <w:rFonts w:ascii="Times New Roman" w:hAnsi="Times New Roman"/>
          <w:noProof/>
          <w:lang w:val="hr-HR" w:eastAsia="bs-Latn-BA"/>
        </w:rPr>
        <w:t xml:space="preserve"> USIE Exercise, a širenje radijacije je praćeno na </w:t>
      </w:r>
      <w:r w:rsidR="004844DC" w:rsidRPr="00F4183C">
        <w:rPr>
          <w:rFonts w:ascii="Times New Roman" w:hAnsi="Times New Roman"/>
          <w:noProof/>
          <w:lang w:val="hr-HR" w:eastAsia="bs-Latn-BA"/>
        </w:rPr>
        <w:t xml:space="preserve">internetskoj stranici </w:t>
      </w:r>
      <w:r w:rsidRPr="00F4183C">
        <w:rPr>
          <w:rFonts w:ascii="Times New Roman" w:hAnsi="Times New Roman"/>
          <w:noProof/>
          <w:lang w:val="hr-HR" w:eastAsia="bs-Latn-BA"/>
        </w:rPr>
        <w:t>IRMIS Exercise (Međunarodni s</w:t>
      </w:r>
      <w:r w:rsidR="00A85245" w:rsidRPr="00F4183C">
        <w:rPr>
          <w:rFonts w:ascii="Times New Roman" w:hAnsi="Times New Roman"/>
          <w:noProof/>
          <w:lang w:val="hr-HR" w:eastAsia="bs-Latn-BA"/>
        </w:rPr>
        <w:t>ustav</w:t>
      </w:r>
      <w:r w:rsidRPr="00F4183C">
        <w:rPr>
          <w:rFonts w:ascii="Times New Roman" w:hAnsi="Times New Roman"/>
          <w:noProof/>
          <w:lang w:val="hr-HR" w:eastAsia="bs-Latn-BA"/>
        </w:rPr>
        <w:t xml:space="preserve"> za monitoring radijacije). T</w:t>
      </w:r>
      <w:r w:rsidR="00A85245" w:rsidRPr="00F4183C">
        <w:rPr>
          <w:rFonts w:ascii="Times New Roman" w:hAnsi="Times New Roman"/>
          <w:noProof/>
          <w:lang w:val="hr-HR" w:eastAsia="bs-Latn-BA"/>
        </w:rPr>
        <w:t>ije</w:t>
      </w:r>
      <w:r w:rsidRPr="00F4183C">
        <w:rPr>
          <w:rFonts w:ascii="Times New Roman" w:hAnsi="Times New Roman"/>
          <w:noProof/>
          <w:lang w:val="hr-HR" w:eastAsia="bs-Latn-BA"/>
        </w:rPr>
        <w:t>kom vježbe, IEC (Centar za obavješ</w:t>
      </w:r>
      <w:r w:rsidR="00815E83" w:rsidRPr="00F4183C">
        <w:rPr>
          <w:rFonts w:ascii="Times New Roman" w:hAnsi="Times New Roman"/>
          <w:noProof/>
          <w:lang w:val="hr-HR" w:eastAsia="bs-Latn-BA"/>
        </w:rPr>
        <w:t>ći</w:t>
      </w:r>
      <w:r w:rsidRPr="00F4183C">
        <w:rPr>
          <w:rFonts w:ascii="Times New Roman" w:hAnsi="Times New Roman"/>
          <w:noProof/>
          <w:lang w:val="hr-HR" w:eastAsia="bs-Latn-BA"/>
        </w:rPr>
        <w:t>vanje IAEA-e) je proslijedio poruku iz Švedske kontakt točkama koje su sudjelovale u vježbi i objavio podatke na internetskim</w:t>
      </w:r>
      <w:r w:rsidRPr="00F4183C">
        <w:rPr>
          <w:rFonts w:ascii="Times New Roman" w:hAnsi="Times New Roman"/>
          <w:i/>
          <w:noProof/>
          <w:lang w:val="hr-HR" w:eastAsia="bs-Latn-BA"/>
        </w:rPr>
        <w:t xml:space="preserve"> </w:t>
      </w:r>
      <w:r w:rsidRPr="00F4183C">
        <w:rPr>
          <w:rFonts w:ascii="Times New Roman" w:hAnsi="Times New Roman"/>
          <w:noProof/>
          <w:lang w:val="hr-HR" w:eastAsia="bs-Latn-BA"/>
        </w:rPr>
        <w:t xml:space="preserve">lokacijama USIE vježbe i IRMIS vježbe. Države koje </w:t>
      </w:r>
      <w:r w:rsidR="00E739D0" w:rsidRPr="00F4183C">
        <w:rPr>
          <w:rFonts w:ascii="Times New Roman" w:hAnsi="Times New Roman"/>
          <w:noProof/>
          <w:lang w:val="hr-HR" w:eastAsia="bs-Latn-BA"/>
        </w:rPr>
        <w:t>sudjeluju</w:t>
      </w:r>
      <w:r w:rsidRPr="00F4183C">
        <w:rPr>
          <w:rFonts w:ascii="Times New Roman" w:hAnsi="Times New Roman"/>
          <w:noProof/>
          <w:lang w:val="hr-HR" w:eastAsia="bs-Latn-BA"/>
        </w:rPr>
        <w:t xml:space="preserve"> u vježbi, kao i međunarodne agencije, pristupale su informacijama na navedenim internetskim lokacijama i potvrdile da su pročitale i razumjele poruke i odgovarale na svaki zahtjev za savjet, informacije ili pomoć. Uime Agencije u vježbi su </w:t>
      </w:r>
      <w:r w:rsidR="00704F70" w:rsidRPr="00F4183C">
        <w:rPr>
          <w:rFonts w:ascii="Times New Roman" w:hAnsi="Times New Roman"/>
          <w:noProof/>
          <w:lang w:val="hr-HR" w:eastAsia="bs-Latn-BA"/>
        </w:rPr>
        <w:t>sudjeloval</w:t>
      </w:r>
      <w:r w:rsidRPr="00F4183C">
        <w:rPr>
          <w:rFonts w:ascii="Times New Roman" w:hAnsi="Times New Roman"/>
          <w:noProof/>
          <w:lang w:val="hr-HR" w:eastAsia="bs-Latn-BA"/>
        </w:rPr>
        <w:t>i kontakt osoba za USIE i IRMIS i dežurni inspektor.</w:t>
      </w:r>
    </w:p>
    <w:p w:rsidR="00957BF8" w:rsidRPr="00F4183C" w:rsidRDefault="00957BF8" w:rsidP="00002DC2">
      <w:pPr>
        <w:spacing w:line="240" w:lineRule="auto"/>
        <w:rPr>
          <w:rFonts w:ascii="Times New Roman" w:hAnsi="Times New Roman"/>
          <w:noProof/>
          <w:lang w:val="hr-HR" w:eastAsia="bs-Latn-BA"/>
        </w:rPr>
      </w:pPr>
    </w:p>
    <w:p w:rsidR="00BD45C5" w:rsidRPr="00F4183C" w:rsidRDefault="00BD45C5">
      <w:pPr>
        <w:spacing w:after="240"/>
        <w:rPr>
          <w:rFonts w:ascii="Times New Roman" w:hAnsi="Times New Roman"/>
          <w:noProof/>
          <w:lang w:val="hr-HR" w:eastAsia="bs-Latn-BA"/>
        </w:rPr>
      </w:pPr>
      <w:r w:rsidRPr="00F4183C">
        <w:rPr>
          <w:rFonts w:ascii="Times New Roman" w:hAnsi="Times New Roman"/>
          <w:noProof/>
          <w:lang w:val="hr-HR" w:eastAsia="bs-Latn-BA"/>
        </w:rPr>
        <w:br w:type="page"/>
      </w:r>
    </w:p>
    <w:p w:rsidR="000D7370" w:rsidRPr="00F4183C" w:rsidRDefault="007262D8" w:rsidP="005E17DF">
      <w:pPr>
        <w:pStyle w:val="Heading1"/>
        <w:rPr>
          <w:lang w:val="hr-HR"/>
        </w:rPr>
      </w:pPr>
      <w:bookmarkStart w:id="1251" w:name="_Toc518545407"/>
      <w:bookmarkStart w:id="1252" w:name="_Toc518545507"/>
      <w:bookmarkStart w:id="1253" w:name="_Toc518546413"/>
      <w:bookmarkStart w:id="1254" w:name="_Toc518546513"/>
      <w:bookmarkStart w:id="1255" w:name="_Toc518927090"/>
      <w:bookmarkStart w:id="1256" w:name="_Toc519510398"/>
      <w:bookmarkStart w:id="1257" w:name="_Toc518545408"/>
      <w:bookmarkStart w:id="1258" w:name="_Toc518545508"/>
      <w:bookmarkStart w:id="1259" w:name="_Toc518546414"/>
      <w:bookmarkStart w:id="1260" w:name="_Toc518546514"/>
      <w:bookmarkStart w:id="1261" w:name="_Toc518927091"/>
      <w:bookmarkStart w:id="1262" w:name="_Toc519510399"/>
      <w:bookmarkStart w:id="1263" w:name="_Toc518545409"/>
      <w:bookmarkStart w:id="1264" w:name="_Toc518545509"/>
      <w:bookmarkStart w:id="1265" w:name="_Toc518546415"/>
      <w:bookmarkStart w:id="1266" w:name="_Toc518546515"/>
      <w:bookmarkStart w:id="1267" w:name="_Toc518927092"/>
      <w:bookmarkStart w:id="1268" w:name="_Toc519510400"/>
      <w:bookmarkStart w:id="1269" w:name="_Toc53422562"/>
      <w:bookmarkEnd w:id="1251"/>
      <w:bookmarkEnd w:id="1252"/>
      <w:bookmarkEnd w:id="1253"/>
      <w:bookmarkEnd w:id="1254"/>
      <w:bookmarkEnd w:id="1255"/>
      <w:bookmarkEnd w:id="1256"/>
      <w:bookmarkEnd w:id="1257"/>
      <w:bookmarkEnd w:id="1258"/>
      <w:bookmarkEnd w:id="1259"/>
      <w:bookmarkEnd w:id="1260"/>
      <w:bookmarkEnd w:id="1261"/>
      <w:bookmarkEnd w:id="1262"/>
      <w:bookmarkEnd w:id="1263"/>
      <w:bookmarkEnd w:id="1264"/>
      <w:bookmarkEnd w:id="1265"/>
      <w:bookmarkEnd w:id="1266"/>
      <w:bookmarkEnd w:id="1267"/>
      <w:bookmarkEnd w:id="1268"/>
      <w:r w:rsidRPr="00F4183C">
        <w:rPr>
          <w:lang w:val="hr-HR"/>
        </w:rPr>
        <w:lastRenderedPageBreak/>
        <w:t xml:space="preserve">AKTIVNOSTI </w:t>
      </w:r>
      <w:r w:rsidR="0044666A" w:rsidRPr="00F4183C">
        <w:rPr>
          <w:lang w:val="hr-HR"/>
        </w:rPr>
        <w:t>AGENCIJE PO PITANJU POTENCIJALNOG ODLAGANJA RADIOAKTIVNOG I NUKLEARNOG OTPADA U BLIZINI GRANICE B</w:t>
      </w:r>
      <w:r w:rsidR="00815E83" w:rsidRPr="00F4183C">
        <w:rPr>
          <w:caps w:val="0"/>
          <w:lang w:val="hr-HR"/>
        </w:rPr>
        <w:t>i</w:t>
      </w:r>
      <w:r w:rsidR="00D140AE" w:rsidRPr="00F4183C">
        <w:rPr>
          <w:lang w:val="hr-HR"/>
        </w:rPr>
        <w:t>H</w:t>
      </w:r>
      <w:r w:rsidR="0044666A" w:rsidRPr="00F4183C">
        <w:rPr>
          <w:lang w:val="hr-HR"/>
        </w:rPr>
        <w:t xml:space="preserve"> S HRVATSKOM NA LOKACIJI TRGOVSKA GORA, OP</w:t>
      </w:r>
      <w:r w:rsidR="00D140AE" w:rsidRPr="00F4183C">
        <w:rPr>
          <w:lang w:val="hr-HR"/>
        </w:rPr>
        <w:t>Ć</w:t>
      </w:r>
      <w:r w:rsidR="0044666A" w:rsidRPr="00F4183C">
        <w:rPr>
          <w:lang w:val="hr-HR"/>
        </w:rPr>
        <w:t>INA DVOR</w:t>
      </w:r>
      <w:bookmarkEnd w:id="1269"/>
    </w:p>
    <w:p w:rsidR="00095A89" w:rsidRPr="00F4183C" w:rsidRDefault="00095A89" w:rsidP="00095A89">
      <w:pPr>
        <w:autoSpaceDE w:val="0"/>
        <w:autoSpaceDN w:val="0"/>
        <w:adjustRightInd w:val="0"/>
        <w:spacing w:line="240" w:lineRule="auto"/>
        <w:rPr>
          <w:rFonts w:ascii="Calibri" w:hAnsi="Calibri" w:cs="Calibri"/>
          <w:color w:val="000000"/>
          <w:sz w:val="23"/>
          <w:szCs w:val="23"/>
          <w:lang w:val="hr-HR"/>
        </w:rPr>
      </w:pPr>
    </w:p>
    <w:p w:rsidR="005F5414" w:rsidRPr="00F4183C" w:rsidRDefault="005F5414"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Ova informacija je pripremljena sveobuhvatno u </w:t>
      </w:r>
      <w:r w:rsidR="00A91A44" w:rsidRPr="00F4183C">
        <w:rPr>
          <w:rFonts w:ascii="Times New Roman" w:hAnsi="Times New Roman"/>
          <w:noProof/>
          <w:color w:val="000000" w:themeColor="text1"/>
          <w:lang w:val="hr-HR" w:eastAsia="bs-Latn-BA"/>
        </w:rPr>
        <w:t>ovom i</w:t>
      </w:r>
      <w:r w:rsidRPr="00F4183C">
        <w:rPr>
          <w:rFonts w:ascii="Times New Roman" w:hAnsi="Times New Roman"/>
          <w:noProof/>
          <w:color w:val="000000" w:themeColor="text1"/>
          <w:lang w:val="hr-HR" w:eastAsia="bs-Latn-BA"/>
        </w:rPr>
        <w:t>zvje</w:t>
      </w:r>
      <w:r w:rsidR="001A3C8E" w:rsidRPr="00F4183C">
        <w:rPr>
          <w:rFonts w:ascii="Times New Roman" w:hAnsi="Times New Roman"/>
          <w:noProof/>
          <w:color w:val="000000" w:themeColor="text1"/>
          <w:lang w:val="hr-HR" w:eastAsia="bs-Latn-BA"/>
        </w:rPr>
        <w:t>š</w:t>
      </w:r>
      <w:r w:rsidR="00734C95" w:rsidRPr="00F4183C">
        <w:rPr>
          <w:rFonts w:ascii="Times New Roman" w:hAnsi="Times New Roman"/>
          <w:noProof/>
          <w:color w:val="000000" w:themeColor="text1"/>
          <w:lang w:val="hr-HR" w:eastAsia="bs-Latn-BA"/>
        </w:rPr>
        <w:t>ću</w:t>
      </w:r>
      <w:r w:rsidR="001A3C8E"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a ne samo za 2019. godinu. Ona pokriva i 2020. godinu do </w:t>
      </w:r>
      <w:r w:rsidR="00734C95" w:rsidRPr="00F4183C">
        <w:rPr>
          <w:rFonts w:ascii="Times New Roman" w:hAnsi="Times New Roman"/>
          <w:noProof/>
          <w:color w:val="000000" w:themeColor="text1"/>
          <w:lang w:val="hr-HR" w:eastAsia="bs-Latn-BA"/>
        </w:rPr>
        <w:t>svibnja</w:t>
      </w:r>
      <w:r w:rsidRPr="00F4183C">
        <w:rPr>
          <w:rFonts w:ascii="Times New Roman" w:hAnsi="Times New Roman"/>
          <w:noProof/>
          <w:color w:val="000000" w:themeColor="text1"/>
          <w:lang w:val="hr-HR" w:eastAsia="bs-Latn-BA"/>
        </w:rPr>
        <w:t>.</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Dana </w:t>
      </w:r>
      <w:r w:rsidR="00BD45C5" w:rsidRPr="00F4183C">
        <w:rPr>
          <w:rFonts w:ascii="Times New Roman" w:hAnsi="Times New Roman"/>
          <w:noProof/>
          <w:color w:val="000000" w:themeColor="text1"/>
          <w:lang w:val="hr-HR" w:eastAsia="bs-Latn-BA"/>
        </w:rPr>
        <w:t>0</w:t>
      </w:r>
      <w:r w:rsidR="007F0D51" w:rsidRPr="00F4183C">
        <w:rPr>
          <w:rFonts w:ascii="Times New Roman" w:hAnsi="Times New Roman"/>
          <w:noProof/>
          <w:color w:val="000000" w:themeColor="text1"/>
          <w:lang w:val="hr-HR" w:eastAsia="bs-Latn-BA"/>
        </w:rPr>
        <w:t>9.</w:t>
      </w:r>
      <w:r w:rsidR="00751AD3" w:rsidRPr="00F4183C">
        <w:rPr>
          <w:rFonts w:ascii="Times New Roman" w:hAnsi="Times New Roman"/>
          <w:noProof/>
          <w:color w:val="000000" w:themeColor="text1"/>
          <w:lang w:val="hr-HR" w:eastAsia="bs-Latn-BA"/>
        </w:rPr>
        <w:t xml:space="preserve"> </w:t>
      </w:r>
      <w:r w:rsidR="007F0D51" w:rsidRPr="00F4183C">
        <w:rPr>
          <w:rFonts w:ascii="Times New Roman" w:hAnsi="Times New Roman"/>
          <w:noProof/>
          <w:color w:val="000000" w:themeColor="text1"/>
          <w:lang w:val="hr-HR" w:eastAsia="bs-Latn-BA"/>
        </w:rPr>
        <w:t>11.</w:t>
      </w:r>
      <w:r w:rsidR="00751AD3" w:rsidRPr="00F4183C">
        <w:rPr>
          <w:rFonts w:ascii="Times New Roman" w:hAnsi="Times New Roman"/>
          <w:noProof/>
          <w:color w:val="000000" w:themeColor="text1"/>
          <w:lang w:val="hr-HR" w:eastAsia="bs-Latn-BA"/>
        </w:rPr>
        <w:t xml:space="preserve"> </w:t>
      </w:r>
      <w:r w:rsidR="007F0D51" w:rsidRPr="00F4183C">
        <w:rPr>
          <w:rFonts w:ascii="Times New Roman" w:hAnsi="Times New Roman"/>
          <w:noProof/>
          <w:color w:val="000000" w:themeColor="text1"/>
          <w:lang w:val="hr-HR" w:eastAsia="bs-Latn-BA"/>
        </w:rPr>
        <w:t>2018. godine</w:t>
      </w:r>
      <w:r w:rsidR="002E3ECB" w:rsidRPr="00F4183C">
        <w:rPr>
          <w:rFonts w:ascii="Times New Roman" w:hAnsi="Times New Roman"/>
          <w:noProof/>
          <w:color w:val="000000" w:themeColor="text1"/>
          <w:lang w:val="hr-HR" w:eastAsia="bs-Latn-BA"/>
        </w:rPr>
        <w:t>,</w:t>
      </w:r>
      <w:r w:rsidR="007F0D51" w:rsidRPr="00F4183C">
        <w:rPr>
          <w:rFonts w:ascii="Times New Roman" w:hAnsi="Times New Roman"/>
          <w:noProof/>
          <w:color w:val="000000" w:themeColor="text1"/>
          <w:lang w:val="hr-HR" w:eastAsia="bs-Latn-BA"/>
        </w:rPr>
        <w:t xml:space="preserve"> na 124. </w:t>
      </w:r>
      <w:r w:rsidR="004B2B67" w:rsidRPr="00F4183C">
        <w:rPr>
          <w:rFonts w:ascii="Times New Roman" w:hAnsi="Times New Roman"/>
          <w:noProof/>
          <w:color w:val="000000" w:themeColor="text1"/>
          <w:lang w:val="hr-HR" w:eastAsia="bs-Latn-BA"/>
        </w:rPr>
        <w:t>s</w:t>
      </w:r>
      <w:r w:rsidR="007F0D51" w:rsidRPr="00F4183C">
        <w:rPr>
          <w:rFonts w:ascii="Times New Roman" w:hAnsi="Times New Roman"/>
          <w:noProof/>
          <w:color w:val="000000" w:themeColor="text1"/>
          <w:lang w:val="hr-HR" w:eastAsia="bs-Latn-BA"/>
        </w:rPr>
        <w:t>jednici</w:t>
      </w:r>
      <w:r w:rsidR="002E3ECB" w:rsidRPr="00F4183C">
        <w:rPr>
          <w:rFonts w:ascii="Times New Roman" w:hAnsi="Times New Roman"/>
          <w:noProof/>
          <w:color w:val="000000" w:themeColor="text1"/>
          <w:lang w:val="hr-HR" w:eastAsia="bs-Latn-BA"/>
        </w:rPr>
        <w:t>,</w:t>
      </w:r>
      <w:r w:rsidR="007F0D51" w:rsidRPr="00F4183C">
        <w:rPr>
          <w:rFonts w:ascii="Times New Roman" w:hAnsi="Times New Roman"/>
          <w:noProof/>
          <w:color w:val="000000" w:themeColor="text1"/>
          <w:lang w:val="hr-HR" w:eastAsia="bs-Latn-BA"/>
        </w:rPr>
        <w:t xml:space="preserve"> Vlada Republike Hrvatske</w:t>
      </w:r>
      <w:r w:rsidR="002E3ECB" w:rsidRPr="00F4183C">
        <w:rPr>
          <w:rFonts w:ascii="Times New Roman" w:hAnsi="Times New Roman"/>
          <w:noProof/>
          <w:color w:val="000000" w:themeColor="text1"/>
          <w:lang w:val="hr-HR" w:eastAsia="bs-Latn-BA"/>
        </w:rPr>
        <w:t xml:space="preserve"> </w:t>
      </w:r>
      <w:r w:rsidR="007F0D51" w:rsidRPr="00F4183C">
        <w:rPr>
          <w:rFonts w:ascii="Times New Roman" w:hAnsi="Times New Roman"/>
          <w:noProof/>
          <w:color w:val="000000" w:themeColor="text1"/>
          <w:lang w:val="hr-HR" w:eastAsia="bs-Latn-BA"/>
        </w:rPr>
        <w:t xml:space="preserve">je donijela „Odluku o donošenju Nacionalnog programa provedbe Strategije zbrinjavanja radioaktivnog otpada, iskorištenih izvora i istrošenog nuklearnog goriva (Program za razdoblje 2015. godine s pogledom do 2060. godine)“. </w:t>
      </w:r>
      <w:r w:rsidR="00805E70" w:rsidRPr="00F4183C">
        <w:rPr>
          <w:rFonts w:ascii="Times New Roman" w:hAnsi="Times New Roman"/>
          <w:noProof/>
          <w:color w:val="000000" w:themeColor="text1"/>
          <w:lang w:val="hr-HR" w:eastAsia="bs-Latn-BA"/>
        </w:rPr>
        <w:t>Sp</w:t>
      </w:r>
      <w:r w:rsidR="007F0D51" w:rsidRPr="00F4183C">
        <w:rPr>
          <w:rFonts w:ascii="Times New Roman" w:hAnsi="Times New Roman"/>
          <w:noProof/>
          <w:color w:val="000000" w:themeColor="text1"/>
          <w:lang w:val="hr-HR" w:eastAsia="bs-Latn-BA"/>
        </w:rPr>
        <w:t>omenutim Programom H</w:t>
      </w:r>
      <w:r w:rsidR="002E3ECB" w:rsidRPr="00F4183C">
        <w:rPr>
          <w:rFonts w:ascii="Times New Roman" w:hAnsi="Times New Roman"/>
          <w:noProof/>
          <w:color w:val="000000" w:themeColor="text1"/>
          <w:lang w:val="hr-HR" w:eastAsia="bs-Latn-BA"/>
        </w:rPr>
        <w:t>rvatska</w:t>
      </w:r>
      <w:r w:rsidR="007F0D51" w:rsidRPr="00F4183C">
        <w:rPr>
          <w:rFonts w:ascii="Times New Roman" w:hAnsi="Times New Roman"/>
          <w:noProof/>
          <w:color w:val="000000" w:themeColor="text1"/>
          <w:lang w:val="hr-HR" w:eastAsia="bs-Latn-BA"/>
        </w:rPr>
        <w:t xml:space="preserve"> želi riješiti pitanje skladištenja</w:t>
      </w:r>
      <w:r w:rsidR="00805E70" w:rsidRPr="00F4183C">
        <w:rPr>
          <w:rFonts w:ascii="Times New Roman" w:hAnsi="Times New Roman"/>
          <w:noProof/>
          <w:color w:val="000000" w:themeColor="text1"/>
          <w:lang w:val="hr-HR" w:eastAsia="bs-Latn-BA"/>
        </w:rPr>
        <w:t>,</w:t>
      </w:r>
      <w:r w:rsidR="007F0D51" w:rsidRPr="00F4183C">
        <w:rPr>
          <w:rFonts w:ascii="Times New Roman" w:hAnsi="Times New Roman"/>
          <w:noProof/>
          <w:color w:val="000000" w:themeColor="text1"/>
          <w:lang w:val="hr-HR" w:eastAsia="bs-Latn-BA"/>
        </w:rPr>
        <w:t xml:space="preserve"> odnosno odlaganja</w:t>
      </w:r>
      <w:r w:rsidR="00F4183C" w:rsidRPr="00F4183C">
        <w:rPr>
          <w:rFonts w:ascii="Times New Roman" w:hAnsi="Times New Roman"/>
          <w:noProof/>
          <w:color w:val="000000" w:themeColor="text1"/>
          <w:lang w:val="hr-HR" w:eastAsia="bs-Latn-BA"/>
        </w:rPr>
        <w:t xml:space="preserve"> </w:t>
      </w:r>
      <w:r w:rsidR="007F0D51" w:rsidRPr="00F4183C">
        <w:rPr>
          <w:rFonts w:ascii="Times New Roman" w:hAnsi="Times New Roman"/>
          <w:noProof/>
          <w:color w:val="000000" w:themeColor="text1"/>
          <w:lang w:val="hr-HR" w:eastAsia="bs-Latn-BA"/>
        </w:rPr>
        <w:t xml:space="preserve">svog institucionalnog radioaktivnog otpada, te </w:t>
      </w:r>
      <w:r w:rsidR="002E3ECB" w:rsidRPr="00F4183C">
        <w:rPr>
          <w:rFonts w:ascii="Times New Roman" w:hAnsi="Times New Roman"/>
          <w:noProof/>
          <w:color w:val="000000" w:themeColor="text1"/>
          <w:lang w:val="hr-HR" w:eastAsia="bs-Latn-BA"/>
        </w:rPr>
        <w:t>radioaktivnog otpada</w:t>
      </w:r>
      <w:r w:rsidR="007F0D51" w:rsidRPr="00F4183C">
        <w:rPr>
          <w:rFonts w:ascii="Times New Roman" w:hAnsi="Times New Roman"/>
          <w:noProof/>
          <w:color w:val="000000" w:themeColor="text1"/>
          <w:lang w:val="hr-HR" w:eastAsia="bs-Latn-BA"/>
        </w:rPr>
        <w:t xml:space="preserve"> niske i srednje radio</w:t>
      </w:r>
      <w:r w:rsidR="002E3ECB" w:rsidRPr="00F4183C">
        <w:rPr>
          <w:rFonts w:ascii="Times New Roman" w:hAnsi="Times New Roman"/>
          <w:noProof/>
          <w:color w:val="000000" w:themeColor="text1"/>
          <w:lang w:val="hr-HR" w:eastAsia="bs-Latn-BA"/>
        </w:rPr>
        <w:t>ak</w:t>
      </w:r>
      <w:r w:rsidR="007F0D51" w:rsidRPr="00F4183C">
        <w:rPr>
          <w:rFonts w:ascii="Times New Roman" w:hAnsi="Times New Roman"/>
          <w:noProof/>
          <w:color w:val="000000" w:themeColor="text1"/>
          <w:lang w:val="hr-HR" w:eastAsia="bs-Latn-BA"/>
        </w:rPr>
        <w:t>tivnosti koji je nastao u Nuklearnoj elektrani Krško i koji će nastati nje</w:t>
      </w:r>
      <w:r w:rsidR="00FA68F7" w:rsidRPr="00F4183C">
        <w:rPr>
          <w:rFonts w:ascii="Times New Roman" w:hAnsi="Times New Roman"/>
          <w:noProof/>
          <w:color w:val="000000" w:themeColor="text1"/>
          <w:lang w:val="hr-HR" w:eastAsia="bs-Latn-BA"/>
        </w:rPr>
        <w:t>zi</w:t>
      </w:r>
      <w:r w:rsidR="007F0D51" w:rsidRPr="00F4183C">
        <w:rPr>
          <w:rFonts w:ascii="Times New Roman" w:hAnsi="Times New Roman"/>
          <w:noProof/>
          <w:color w:val="000000" w:themeColor="text1"/>
          <w:lang w:val="hr-HR" w:eastAsia="bs-Latn-BA"/>
        </w:rPr>
        <w:t>nom razgradnjom (dekomisioniranjem) koja je predviđena poslije nje</w:t>
      </w:r>
      <w:r w:rsidR="00415E07" w:rsidRPr="00F4183C">
        <w:rPr>
          <w:rFonts w:ascii="Times New Roman" w:hAnsi="Times New Roman"/>
          <w:noProof/>
          <w:color w:val="000000" w:themeColor="text1"/>
          <w:lang w:val="hr-HR" w:eastAsia="bs-Latn-BA"/>
        </w:rPr>
        <w:t>zi</w:t>
      </w:r>
      <w:r w:rsidR="007F0D51" w:rsidRPr="00F4183C">
        <w:rPr>
          <w:rFonts w:ascii="Times New Roman" w:hAnsi="Times New Roman"/>
          <w:noProof/>
          <w:color w:val="000000" w:themeColor="text1"/>
          <w:lang w:val="hr-HR" w:eastAsia="bs-Latn-BA"/>
        </w:rPr>
        <w:t>nog zatvaranja 2043</w:t>
      </w:r>
      <w:r w:rsidR="002E3ECB" w:rsidRPr="00F4183C">
        <w:rPr>
          <w:rFonts w:ascii="Times New Roman" w:hAnsi="Times New Roman"/>
          <w:noProof/>
          <w:color w:val="000000" w:themeColor="text1"/>
          <w:lang w:val="hr-HR" w:eastAsia="bs-Latn-BA"/>
        </w:rPr>
        <w:t xml:space="preserve">. </w:t>
      </w:r>
      <w:r w:rsidR="00805E70" w:rsidRPr="00F4183C">
        <w:rPr>
          <w:rFonts w:ascii="Times New Roman" w:hAnsi="Times New Roman"/>
          <w:noProof/>
          <w:color w:val="000000" w:themeColor="text1"/>
          <w:lang w:val="hr-HR" w:eastAsia="bs-Latn-BA"/>
        </w:rPr>
        <w:t>g</w:t>
      </w:r>
      <w:r w:rsidR="002E3ECB" w:rsidRPr="00F4183C">
        <w:rPr>
          <w:rFonts w:ascii="Times New Roman" w:hAnsi="Times New Roman"/>
          <w:noProof/>
          <w:color w:val="000000" w:themeColor="text1"/>
          <w:lang w:val="hr-HR" w:eastAsia="bs-Latn-BA"/>
        </w:rPr>
        <w:t>odine</w:t>
      </w:r>
      <w:r w:rsidR="00805E70" w:rsidRPr="00F4183C">
        <w:rPr>
          <w:rFonts w:ascii="Times New Roman" w:hAnsi="Times New Roman"/>
          <w:noProof/>
          <w:color w:val="000000" w:themeColor="text1"/>
          <w:lang w:val="hr-HR" w:eastAsia="bs-Latn-BA"/>
        </w:rPr>
        <w:t>,</w:t>
      </w:r>
      <w:r w:rsidR="007F0D51" w:rsidRPr="00F4183C">
        <w:rPr>
          <w:rFonts w:ascii="Times New Roman" w:hAnsi="Times New Roman"/>
          <w:noProof/>
          <w:color w:val="000000" w:themeColor="text1"/>
          <w:lang w:val="hr-HR" w:eastAsia="bs-Latn-BA"/>
        </w:rPr>
        <w:t xml:space="preserve"> </w:t>
      </w:r>
      <w:r w:rsidR="00CC7FC8">
        <w:rPr>
          <w:rFonts w:ascii="Times New Roman" w:hAnsi="Times New Roman"/>
          <w:noProof/>
          <w:color w:val="000000" w:themeColor="text1"/>
          <w:lang w:val="hr-HR" w:eastAsia="bs-Latn-BA"/>
        </w:rPr>
        <w:t>jer</w:t>
      </w:r>
      <w:r w:rsidR="007F0D51" w:rsidRPr="00F4183C">
        <w:rPr>
          <w:rFonts w:ascii="Times New Roman" w:hAnsi="Times New Roman"/>
          <w:noProof/>
          <w:color w:val="000000" w:themeColor="text1"/>
          <w:lang w:val="hr-HR" w:eastAsia="bs-Latn-BA"/>
        </w:rPr>
        <w:t xml:space="preserve"> je </w:t>
      </w:r>
      <w:r w:rsidR="002E3ECB" w:rsidRPr="00F4183C">
        <w:rPr>
          <w:rFonts w:ascii="Times New Roman" w:hAnsi="Times New Roman"/>
          <w:noProof/>
          <w:color w:val="000000" w:themeColor="text1"/>
          <w:lang w:val="hr-HR" w:eastAsia="bs-Latn-BA"/>
        </w:rPr>
        <w:t>nje</w:t>
      </w:r>
      <w:r w:rsidR="005A6D94" w:rsidRPr="00F4183C">
        <w:rPr>
          <w:rFonts w:ascii="Times New Roman" w:hAnsi="Times New Roman"/>
          <w:noProof/>
          <w:color w:val="000000" w:themeColor="text1"/>
          <w:lang w:val="hr-HR" w:eastAsia="bs-Latn-BA"/>
        </w:rPr>
        <w:t>zi</w:t>
      </w:r>
      <w:r w:rsidR="002E3ECB" w:rsidRPr="00F4183C">
        <w:rPr>
          <w:rFonts w:ascii="Times New Roman" w:hAnsi="Times New Roman"/>
          <w:noProof/>
          <w:color w:val="000000" w:themeColor="text1"/>
          <w:lang w:val="hr-HR" w:eastAsia="bs-Latn-BA"/>
        </w:rPr>
        <w:t xml:space="preserve">n </w:t>
      </w:r>
      <w:r w:rsidR="007F0D51" w:rsidRPr="00F4183C">
        <w:rPr>
          <w:rFonts w:ascii="Times New Roman" w:hAnsi="Times New Roman"/>
          <w:noProof/>
          <w:color w:val="000000" w:themeColor="text1"/>
          <w:lang w:val="hr-HR" w:eastAsia="bs-Latn-BA"/>
        </w:rPr>
        <w:t>radni vijek planiran do 2023</w:t>
      </w:r>
      <w:r w:rsidR="002E3ECB" w:rsidRPr="00F4183C">
        <w:rPr>
          <w:rFonts w:ascii="Times New Roman" w:hAnsi="Times New Roman"/>
          <w:noProof/>
          <w:color w:val="000000" w:themeColor="text1"/>
          <w:lang w:val="hr-HR" w:eastAsia="bs-Latn-BA"/>
        </w:rPr>
        <w:t>. godine</w:t>
      </w:r>
      <w:r w:rsidR="007F0D51" w:rsidRPr="00F4183C">
        <w:rPr>
          <w:rFonts w:ascii="Times New Roman" w:hAnsi="Times New Roman"/>
          <w:noProof/>
          <w:color w:val="000000" w:themeColor="text1"/>
          <w:lang w:val="hr-HR" w:eastAsia="bs-Latn-BA"/>
        </w:rPr>
        <w:t xml:space="preserve"> s produžetkom od 20 godina.</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ab/>
      </w:r>
    </w:p>
    <w:p w:rsidR="007F0D51" w:rsidRPr="00F4183C" w:rsidRDefault="00805E70"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Ovisno o tome hoće li</w:t>
      </w:r>
      <w:r w:rsidR="007F0D51" w:rsidRPr="00F4183C">
        <w:rPr>
          <w:rFonts w:ascii="Times New Roman" w:hAnsi="Times New Roman"/>
          <w:noProof/>
          <w:color w:val="000000" w:themeColor="text1"/>
          <w:lang w:val="hr-HR" w:eastAsia="bs-Latn-BA"/>
        </w:rPr>
        <w:t xml:space="preserve"> lokacija Trgovske gore biti samo skladište ili odlagalište, ili i jedno i drugo, mogući utjecaj na lokalno stanovništvo, floru, faunu, ispravnost i kvalitet</w:t>
      </w:r>
      <w:r w:rsidRPr="00F4183C">
        <w:rPr>
          <w:rFonts w:ascii="Times New Roman" w:hAnsi="Times New Roman"/>
          <w:noProof/>
          <w:color w:val="000000" w:themeColor="text1"/>
          <w:lang w:val="hr-HR" w:eastAsia="bs-Latn-BA"/>
        </w:rPr>
        <w:t>u</w:t>
      </w:r>
      <w:r w:rsidR="007F0D51" w:rsidRPr="00F4183C">
        <w:rPr>
          <w:rFonts w:ascii="Times New Roman" w:hAnsi="Times New Roman"/>
          <w:noProof/>
          <w:color w:val="000000" w:themeColor="text1"/>
          <w:lang w:val="hr-HR" w:eastAsia="bs-Latn-BA"/>
        </w:rPr>
        <w:t xml:space="preserve"> vode i hrane u B</w:t>
      </w:r>
      <w:r w:rsidR="002E3ECB" w:rsidRPr="00F4183C">
        <w:rPr>
          <w:rFonts w:ascii="Times New Roman" w:hAnsi="Times New Roman"/>
          <w:noProof/>
          <w:color w:val="000000" w:themeColor="text1"/>
          <w:lang w:val="hr-HR" w:eastAsia="bs-Latn-BA"/>
        </w:rPr>
        <w:t>iH</w:t>
      </w:r>
      <w:r w:rsidR="007F0D51" w:rsidRPr="00F4183C">
        <w:rPr>
          <w:rFonts w:ascii="Times New Roman" w:hAnsi="Times New Roman"/>
          <w:noProof/>
          <w:color w:val="000000" w:themeColor="text1"/>
          <w:lang w:val="hr-HR" w:eastAsia="bs-Latn-BA"/>
        </w:rPr>
        <w:t xml:space="preserve"> mogu biti različiti. </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Kada je u pitanju procjena eventualno</w:t>
      </w:r>
      <w:r w:rsidR="00E17E45" w:rsidRPr="00F4183C">
        <w:rPr>
          <w:rFonts w:ascii="Times New Roman" w:hAnsi="Times New Roman"/>
          <w:noProof/>
          <w:color w:val="000000" w:themeColor="text1"/>
          <w:lang w:val="hr-HR" w:eastAsia="bs-Latn-BA"/>
        </w:rPr>
        <w:t>g</w:t>
      </w:r>
      <w:r w:rsidRPr="00F4183C">
        <w:rPr>
          <w:rFonts w:ascii="Times New Roman" w:hAnsi="Times New Roman"/>
          <w:noProof/>
          <w:color w:val="000000" w:themeColor="text1"/>
          <w:lang w:val="hr-HR" w:eastAsia="bs-Latn-BA"/>
        </w:rPr>
        <w:t xml:space="preserve"> utjecaj</w:t>
      </w:r>
      <w:r w:rsidR="00E17E45" w:rsidRPr="00F4183C">
        <w:rPr>
          <w:rFonts w:ascii="Times New Roman" w:hAnsi="Times New Roman"/>
          <w:noProof/>
          <w:color w:val="000000" w:themeColor="text1"/>
          <w:lang w:val="hr-HR" w:eastAsia="bs-Latn-BA"/>
        </w:rPr>
        <w:t>a</w:t>
      </w:r>
      <w:r w:rsidRPr="00F4183C">
        <w:rPr>
          <w:rFonts w:ascii="Times New Roman" w:hAnsi="Times New Roman"/>
          <w:noProof/>
          <w:color w:val="000000" w:themeColor="text1"/>
          <w:lang w:val="hr-HR" w:eastAsia="bs-Latn-BA"/>
        </w:rPr>
        <w:t xml:space="preserve"> koji bi izgradnja takvog objekta i </w:t>
      </w:r>
      <w:r w:rsidR="005F5414" w:rsidRPr="00F4183C">
        <w:rPr>
          <w:rFonts w:ascii="Times New Roman" w:hAnsi="Times New Roman"/>
          <w:noProof/>
          <w:color w:val="000000" w:themeColor="text1"/>
          <w:lang w:val="hr-HR" w:eastAsia="bs-Latn-BA"/>
        </w:rPr>
        <w:t>eventualnog odlaganja radioaktivnog</w:t>
      </w:r>
      <w:r w:rsidRPr="00F4183C">
        <w:rPr>
          <w:rFonts w:ascii="Times New Roman" w:hAnsi="Times New Roman"/>
          <w:noProof/>
          <w:color w:val="000000" w:themeColor="text1"/>
          <w:lang w:val="hr-HR" w:eastAsia="bs-Latn-BA"/>
        </w:rPr>
        <w:t xml:space="preserve"> otpada u njemu mogla imati na stanovništvo i okoli</w:t>
      </w:r>
      <w:r w:rsidR="00805E70" w:rsidRPr="00F4183C">
        <w:rPr>
          <w:rFonts w:ascii="Times New Roman" w:hAnsi="Times New Roman"/>
          <w:noProof/>
          <w:color w:val="000000" w:themeColor="text1"/>
          <w:lang w:val="hr-HR" w:eastAsia="bs-Latn-BA"/>
        </w:rPr>
        <w:t>š</w:t>
      </w:r>
      <w:r w:rsidRPr="00F4183C">
        <w:rPr>
          <w:rFonts w:ascii="Times New Roman" w:hAnsi="Times New Roman"/>
          <w:noProof/>
          <w:color w:val="000000" w:themeColor="text1"/>
          <w:lang w:val="hr-HR" w:eastAsia="bs-Latn-BA"/>
        </w:rPr>
        <w:t xml:space="preserve"> u BiH, </w:t>
      </w:r>
      <w:r w:rsidR="00805E70" w:rsidRPr="00F4183C">
        <w:rPr>
          <w:rFonts w:ascii="Times New Roman" w:hAnsi="Times New Roman"/>
          <w:noProof/>
          <w:color w:val="000000" w:themeColor="text1"/>
          <w:lang w:val="hr-HR" w:eastAsia="bs-Latn-BA"/>
        </w:rPr>
        <w:t>Agencija</w:t>
      </w:r>
      <w:r w:rsidRPr="00F4183C">
        <w:rPr>
          <w:rFonts w:ascii="Times New Roman" w:hAnsi="Times New Roman"/>
          <w:noProof/>
          <w:color w:val="000000" w:themeColor="text1"/>
          <w:lang w:val="hr-HR" w:eastAsia="bs-Latn-BA"/>
        </w:rPr>
        <w:t xml:space="preserve"> smatra da bi to prouzročilo brojne probleme. Prije svega</w:t>
      </w:r>
      <w:r w:rsidR="001C3CF4"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problematični su društveno</w:t>
      </w:r>
      <w:r w:rsidR="001C3CF4"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ekonomski efekti </w:t>
      </w:r>
      <w:r w:rsidR="00CC7FC8">
        <w:rPr>
          <w:rFonts w:ascii="Times New Roman" w:hAnsi="Times New Roman"/>
          <w:noProof/>
          <w:color w:val="000000" w:themeColor="text1"/>
          <w:lang w:val="hr-HR" w:eastAsia="bs-Latn-BA"/>
        </w:rPr>
        <w:t>jer</w:t>
      </w:r>
      <w:r w:rsidRPr="00F4183C">
        <w:rPr>
          <w:rFonts w:ascii="Times New Roman" w:hAnsi="Times New Roman"/>
          <w:noProof/>
          <w:color w:val="000000" w:themeColor="text1"/>
          <w:lang w:val="hr-HR" w:eastAsia="bs-Latn-BA"/>
        </w:rPr>
        <w:t xml:space="preserve"> razina svijesti o zaštiti od ionizirajućeg zračenja s posebnim fokusom na nuklearna postrojenja </w:t>
      </w:r>
      <w:r w:rsidR="00E739D0" w:rsidRPr="00F4183C">
        <w:rPr>
          <w:rFonts w:ascii="Times New Roman" w:hAnsi="Times New Roman"/>
          <w:noProof/>
          <w:color w:val="000000" w:themeColor="text1"/>
          <w:lang w:val="hr-HR" w:eastAsia="bs-Latn-BA"/>
        </w:rPr>
        <w:t xml:space="preserve">nije na istoj razini </w:t>
      </w:r>
      <w:r w:rsidRPr="00F4183C">
        <w:rPr>
          <w:rFonts w:ascii="Times New Roman" w:hAnsi="Times New Roman"/>
          <w:noProof/>
          <w:color w:val="000000" w:themeColor="text1"/>
          <w:lang w:val="hr-HR" w:eastAsia="bs-Latn-BA"/>
        </w:rPr>
        <w:t>u BiH koja nema nuklearnih postrojenja</w:t>
      </w:r>
      <w:r w:rsidR="005F5414"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 xml:space="preserve">(kao što su nuklearni reaktori, istraživački reaktori, postrojenja za obradu nuklearnog materijala) kao u zemljama koje imaju takva postrojenja. </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Izgradnja takvog postrojenja na granici s BiH stvara mogući rizik od incidenata</w:t>
      </w:r>
      <w:r w:rsidR="00F4183C"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i</w:t>
      </w:r>
      <w:r w:rsidR="00F4183C"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akcidenata</w:t>
      </w:r>
      <w:r w:rsidR="00F4183C"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koji bi mogli nastati</w:t>
      </w:r>
      <w:r w:rsidR="00E53CA3"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na primjer</w:t>
      </w:r>
      <w:r w:rsidR="00E53CA3"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usl</w:t>
      </w:r>
      <w:r w:rsidR="001C3CF4" w:rsidRPr="00F4183C">
        <w:rPr>
          <w:rFonts w:ascii="Times New Roman" w:hAnsi="Times New Roman"/>
          <w:noProof/>
          <w:color w:val="000000" w:themeColor="text1"/>
          <w:lang w:val="hr-HR" w:eastAsia="bs-Latn-BA"/>
        </w:rPr>
        <w:t>i</w:t>
      </w:r>
      <w:r w:rsidRPr="00F4183C">
        <w:rPr>
          <w:rFonts w:ascii="Times New Roman" w:hAnsi="Times New Roman"/>
          <w:noProof/>
          <w:color w:val="000000" w:themeColor="text1"/>
          <w:lang w:val="hr-HR" w:eastAsia="bs-Latn-BA"/>
        </w:rPr>
        <w:t xml:space="preserve">jed </w:t>
      </w:r>
      <w:r w:rsidR="00A95F82" w:rsidRPr="00F4183C">
        <w:rPr>
          <w:rFonts w:ascii="Times New Roman" w:hAnsi="Times New Roman"/>
          <w:noProof/>
          <w:color w:val="000000" w:themeColor="text1"/>
          <w:lang w:val="hr-HR" w:eastAsia="bs-Latn-BA"/>
        </w:rPr>
        <w:t>po</w:t>
      </w:r>
      <w:r w:rsidRPr="00F4183C">
        <w:rPr>
          <w:rFonts w:ascii="Times New Roman" w:hAnsi="Times New Roman"/>
          <w:noProof/>
          <w:color w:val="000000" w:themeColor="text1"/>
          <w:lang w:val="hr-HR" w:eastAsia="bs-Latn-BA"/>
        </w:rPr>
        <w:t>tresa, pomjeranja tla, poplava, požara i ispuštanja radionuklida u okoli</w:t>
      </w:r>
      <w:r w:rsidR="00A95F82" w:rsidRPr="00F4183C">
        <w:rPr>
          <w:rFonts w:ascii="Times New Roman" w:hAnsi="Times New Roman"/>
          <w:noProof/>
          <w:color w:val="000000" w:themeColor="text1"/>
          <w:lang w:val="hr-HR" w:eastAsia="bs-Latn-BA"/>
        </w:rPr>
        <w:t>š</w:t>
      </w:r>
      <w:r w:rsidRPr="00F4183C">
        <w:rPr>
          <w:rFonts w:ascii="Times New Roman" w:hAnsi="Times New Roman"/>
          <w:noProof/>
          <w:color w:val="000000" w:themeColor="text1"/>
          <w:lang w:val="hr-HR" w:eastAsia="bs-Latn-BA"/>
        </w:rPr>
        <w:t>. Takođe</w:t>
      </w:r>
      <w:r w:rsidR="001C3CF4" w:rsidRPr="00F4183C">
        <w:rPr>
          <w:rFonts w:ascii="Times New Roman" w:hAnsi="Times New Roman"/>
          <w:noProof/>
          <w:color w:val="000000" w:themeColor="text1"/>
          <w:lang w:val="hr-HR" w:eastAsia="bs-Latn-BA"/>
        </w:rPr>
        <w:t>r</w:t>
      </w:r>
      <w:r w:rsidRPr="00F4183C">
        <w:rPr>
          <w:rFonts w:ascii="Times New Roman" w:hAnsi="Times New Roman"/>
          <w:noProof/>
          <w:color w:val="000000" w:themeColor="text1"/>
          <w:lang w:val="hr-HR" w:eastAsia="bs-Latn-BA"/>
        </w:rPr>
        <w:t xml:space="preserve">, pored ovih pobrojanih opasnosti po sigurnost takvog postrojenja, određene studije koje je radila ekspertska </w:t>
      </w:r>
      <w:r w:rsidR="001C3CF4" w:rsidRPr="00F4183C">
        <w:rPr>
          <w:rFonts w:ascii="Times New Roman" w:hAnsi="Times New Roman"/>
          <w:noProof/>
          <w:color w:val="000000" w:themeColor="text1"/>
          <w:lang w:val="hr-HR" w:eastAsia="bs-Latn-BA"/>
        </w:rPr>
        <w:t>skupina</w:t>
      </w:r>
      <w:r w:rsidRPr="00F4183C">
        <w:rPr>
          <w:rFonts w:ascii="Times New Roman" w:hAnsi="Times New Roman"/>
          <w:noProof/>
          <w:color w:val="000000" w:themeColor="text1"/>
          <w:lang w:val="hr-HR" w:eastAsia="bs-Latn-BA"/>
        </w:rPr>
        <w:t xml:space="preserve"> iz BiH ukazuju da ovaj prostor ne zadovoljava neke od temeljnih međunarodnih standarda, koje bi morala zadovoljiti</w:t>
      </w:r>
      <w:r w:rsidR="00F4183C"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lokacija na kojoj se gradi nuklearno postrojenje. Na</w:t>
      </w:r>
      <w:r w:rsidR="001C3CF4"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primjer:</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1C3CF4" w:rsidP="00A85245">
      <w:pPr>
        <w:pStyle w:val="ListParagraph"/>
        <w:numPr>
          <w:ilvl w:val="2"/>
          <w:numId w:val="34"/>
        </w:numPr>
        <w:autoSpaceDE w:val="0"/>
        <w:autoSpaceDN w:val="0"/>
        <w:adjustRightInd w:val="0"/>
        <w:spacing w:line="240" w:lineRule="auto"/>
        <w:ind w:left="851" w:hanging="425"/>
        <w:rPr>
          <w:noProof/>
          <w:color w:val="000000" w:themeColor="text1"/>
          <w:lang w:val="hr-HR" w:eastAsia="bs-Latn-BA"/>
        </w:rPr>
      </w:pPr>
      <w:r w:rsidRPr="00F4183C">
        <w:rPr>
          <w:noProof/>
          <w:color w:val="000000" w:themeColor="text1"/>
          <w:lang w:val="hr-HR" w:eastAsia="bs-Latn-BA"/>
        </w:rPr>
        <w:t>Hrvatska</w:t>
      </w:r>
      <w:r w:rsidR="007F0D51" w:rsidRPr="00F4183C">
        <w:rPr>
          <w:noProof/>
          <w:color w:val="000000" w:themeColor="text1"/>
          <w:lang w:val="hr-HR" w:eastAsia="bs-Latn-BA"/>
        </w:rPr>
        <w:t xml:space="preserve"> nije u mogućnosti dokazati da je ovaj prostor bezopasan s gledišta</w:t>
      </w:r>
      <w:r w:rsidR="005F5414" w:rsidRPr="00F4183C">
        <w:rPr>
          <w:noProof/>
          <w:color w:val="000000" w:themeColor="text1"/>
          <w:lang w:val="hr-HR" w:eastAsia="bs-Latn-BA"/>
        </w:rPr>
        <w:t xml:space="preserve"> </w:t>
      </w:r>
      <w:r w:rsidR="007F0D51" w:rsidRPr="00F4183C">
        <w:rPr>
          <w:noProof/>
          <w:color w:val="000000" w:themeColor="text1"/>
          <w:lang w:val="hr-HR" w:eastAsia="bs-Latn-BA"/>
        </w:rPr>
        <w:t>tektonskih pomjeranja tla. Naime, poznato je da je ova zona trusna</w:t>
      </w:r>
      <w:r w:rsidR="009D40C7" w:rsidRPr="00F4183C">
        <w:rPr>
          <w:noProof/>
          <w:color w:val="000000" w:themeColor="text1"/>
          <w:lang w:val="hr-HR" w:eastAsia="bs-Latn-BA"/>
        </w:rPr>
        <w:t>,</w:t>
      </w:r>
      <w:r w:rsidR="007F0D51" w:rsidRPr="00F4183C">
        <w:rPr>
          <w:noProof/>
          <w:color w:val="000000" w:themeColor="text1"/>
          <w:lang w:val="hr-HR" w:eastAsia="bs-Latn-BA"/>
        </w:rPr>
        <w:t xml:space="preserve"> te da su zabilježeni </w:t>
      </w:r>
      <w:r w:rsidRPr="00F4183C">
        <w:rPr>
          <w:noProof/>
          <w:color w:val="000000" w:themeColor="text1"/>
          <w:lang w:val="hr-HR" w:eastAsia="bs-Latn-BA"/>
        </w:rPr>
        <w:t>potresi</w:t>
      </w:r>
      <w:r w:rsidR="007F0D51" w:rsidRPr="00F4183C">
        <w:rPr>
          <w:noProof/>
          <w:color w:val="000000" w:themeColor="text1"/>
          <w:lang w:val="hr-HR" w:eastAsia="bs-Latn-BA"/>
        </w:rPr>
        <w:t xml:space="preserve"> u ne tako dalekoj </w:t>
      </w:r>
      <w:r w:rsidR="009D40C7" w:rsidRPr="00F4183C">
        <w:rPr>
          <w:noProof/>
          <w:color w:val="000000" w:themeColor="text1"/>
          <w:lang w:val="hr-HR" w:eastAsia="bs-Latn-BA"/>
        </w:rPr>
        <w:t>prošlosti.</w:t>
      </w:r>
      <w:r w:rsidR="007F0D51" w:rsidRPr="00F4183C">
        <w:rPr>
          <w:noProof/>
          <w:color w:val="000000" w:themeColor="text1"/>
          <w:lang w:val="hr-HR" w:eastAsia="bs-Latn-BA"/>
        </w:rPr>
        <w:t xml:space="preserve"> </w:t>
      </w:r>
    </w:p>
    <w:p w:rsidR="007F0D51" w:rsidRPr="00F4183C" w:rsidRDefault="007F0D51" w:rsidP="00A85245">
      <w:pPr>
        <w:pStyle w:val="ListParagraph"/>
        <w:numPr>
          <w:ilvl w:val="2"/>
          <w:numId w:val="34"/>
        </w:numPr>
        <w:autoSpaceDE w:val="0"/>
        <w:autoSpaceDN w:val="0"/>
        <w:adjustRightInd w:val="0"/>
        <w:spacing w:line="240" w:lineRule="auto"/>
        <w:ind w:left="851" w:hanging="425"/>
        <w:rPr>
          <w:noProof/>
          <w:color w:val="000000" w:themeColor="text1"/>
          <w:lang w:val="hr-HR" w:eastAsia="bs-Latn-BA"/>
        </w:rPr>
      </w:pPr>
      <w:r w:rsidRPr="00F4183C">
        <w:rPr>
          <w:noProof/>
          <w:color w:val="000000" w:themeColor="text1"/>
          <w:lang w:val="hr-HR" w:eastAsia="bs-Latn-BA"/>
        </w:rPr>
        <w:t xml:space="preserve">Ova zona je vrlo blizu riječnom slivu rijeke Save i kao takva </w:t>
      </w:r>
      <w:r w:rsidR="00A95F82" w:rsidRPr="00F4183C">
        <w:rPr>
          <w:noProof/>
          <w:color w:val="000000" w:themeColor="text1"/>
          <w:lang w:val="hr-HR" w:eastAsia="bs-Latn-BA"/>
        </w:rPr>
        <w:t xml:space="preserve">izložena je opasnosti </w:t>
      </w:r>
      <w:r w:rsidRPr="00F4183C">
        <w:rPr>
          <w:noProof/>
          <w:color w:val="000000" w:themeColor="text1"/>
          <w:lang w:val="hr-HR" w:eastAsia="bs-Latn-BA"/>
        </w:rPr>
        <w:t>od plavljenja prilaznih put</w:t>
      </w:r>
      <w:r w:rsidR="00A95F82" w:rsidRPr="00F4183C">
        <w:rPr>
          <w:noProof/>
          <w:color w:val="000000" w:themeColor="text1"/>
          <w:lang w:val="hr-HR" w:eastAsia="bs-Latn-BA"/>
        </w:rPr>
        <w:t>o</w:t>
      </w:r>
      <w:r w:rsidRPr="00F4183C">
        <w:rPr>
          <w:noProof/>
          <w:color w:val="000000" w:themeColor="text1"/>
          <w:lang w:val="hr-HR" w:eastAsia="bs-Latn-BA"/>
        </w:rPr>
        <w:t>va, a takvom postrojenju se mor</w:t>
      </w:r>
      <w:r w:rsidR="009D40C7" w:rsidRPr="00F4183C">
        <w:rPr>
          <w:noProof/>
          <w:color w:val="000000" w:themeColor="text1"/>
          <w:lang w:val="hr-HR" w:eastAsia="bs-Latn-BA"/>
        </w:rPr>
        <w:t>a osigurati pristup 365 dana u godini, 24 sata dnevno.</w:t>
      </w:r>
    </w:p>
    <w:p w:rsidR="007F0D51" w:rsidRPr="00F4183C" w:rsidRDefault="007F0D51" w:rsidP="00A85245">
      <w:pPr>
        <w:pStyle w:val="ListParagraph"/>
        <w:numPr>
          <w:ilvl w:val="2"/>
          <w:numId w:val="34"/>
        </w:numPr>
        <w:autoSpaceDE w:val="0"/>
        <w:autoSpaceDN w:val="0"/>
        <w:adjustRightInd w:val="0"/>
        <w:spacing w:line="240" w:lineRule="auto"/>
        <w:ind w:left="851" w:hanging="425"/>
        <w:rPr>
          <w:noProof/>
          <w:color w:val="000000" w:themeColor="text1"/>
          <w:lang w:val="hr-HR" w:eastAsia="bs-Latn-BA"/>
        </w:rPr>
      </w:pPr>
      <w:r w:rsidRPr="00F4183C">
        <w:rPr>
          <w:noProof/>
          <w:color w:val="000000" w:themeColor="text1"/>
          <w:lang w:val="hr-HR" w:eastAsia="bs-Latn-BA"/>
        </w:rPr>
        <w:t>Geološke studije koje su urađene prema dostupnim poda</w:t>
      </w:r>
      <w:r w:rsidR="001C3CF4" w:rsidRPr="00F4183C">
        <w:rPr>
          <w:noProof/>
          <w:color w:val="000000" w:themeColor="text1"/>
          <w:lang w:val="hr-HR" w:eastAsia="bs-Latn-BA"/>
        </w:rPr>
        <w:t>t</w:t>
      </w:r>
      <w:r w:rsidRPr="00F4183C">
        <w:rPr>
          <w:noProof/>
          <w:color w:val="000000" w:themeColor="text1"/>
          <w:lang w:val="hr-HR" w:eastAsia="bs-Latn-BA"/>
        </w:rPr>
        <w:t>cima ukazuju da je struktura tla na prostoru Trgovske gore podvodna, a ovakvi objekti se ne grade na podvodnom prostoru</w:t>
      </w:r>
      <w:r w:rsidR="009D40C7" w:rsidRPr="00F4183C">
        <w:rPr>
          <w:noProof/>
          <w:color w:val="000000" w:themeColor="text1"/>
          <w:lang w:val="hr-HR" w:eastAsia="bs-Latn-BA"/>
        </w:rPr>
        <w:t>.</w:t>
      </w:r>
    </w:p>
    <w:p w:rsidR="007F0D51" w:rsidRPr="00F4183C" w:rsidRDefault="007F0D51" w:rsidP="00A85245">
      <w:pPr>
        <w:pStyle w:val="ListParagraph"/>
        <w:numPr>
          <w:ilvl w:val="2"/>
          <w:numId w:val="34"/>
        </w:numPr>
        <w:autoSpaceDE w:val="0"/>
        <w:autoSpaceDN w:val="0"/>
        <w:adjustRightInd w:val="0"/>
        <w:spacing w:line="240" w:lineRule="auto"/>
        <w:ind w:left="851" w:hanging="425"/>
        <w:rPr>
          <w:noProof/>
          <w:color w:val="000000" w:themeColor="text1"/>
          <w:lang w:val="hr-HR" w:eastAsia="bs-Latn-BA"/>
        </w:rPr>
      </w:pPr>
      <w:r w:rsidRPr="00F4183C">
        <w:rPr>
          <w:noProof/>
          <w:color w:val="000000" w:themeColor="text1"/>
          <w:lang w:val="hr-HR" w:eastAsia="bs-Latn-BA"/>
        </w:rPr>
        <w:t xml:space="preserve">Zaštićena područja </w:t>
      </w:r>
      <w:r w:rsidR="00AD7255" w:rsidRPr="00F4183C">
        <w:rPr>
          <w:noProof/>
          <w:color w:val="000000" w:themeColor="text1"/>
          <w:lang w:val="hr-HR" w:eastAsia="bs-Latn-BA"/>
        </w:rPr>
        <w:t>bi mogla biti</w:t>
      </w:r>
      <w:r w:rsidRPr="00F4183C">
        <w:rPr>
          <w:noProof/>
          <w:color w:val="000000" w:themeColor="text1"/>
          <w:lang w:val="hr-HR" w:eastAsia="bs-Latn-BA"/>
        </w:rPr>
        <w:t xml:space="preserve"> ugrožena s obzirom </w:t>
      </w:r>
      <w:r w:rsidR="00AD7255" w:rsidRPr="00F4183C">
        <w:rPr>
          <w:noProof/>
          <w:color w:val="000000" w:themeColor="text1"/>
          <w:lang w:val="hr-HR" w:eastAsia="bs-Latn-BA"/>
        </w:rPr>
        <w:t xml:space="preserve">na to </w:t>
      </w:r>
      <w:r w:rsidRPr="00F4183C">
        <w:rPr>
          <w:noProof/>
          <w:color w:val="000000" w:themeColor="text1"/>
          <w:lang w:val="hr-HR" w:eastAsia="bs-Latn-BA"/>
        </w:rPr>
        <w:t>da:</w:t>
      </w:r>
    </w:p>
    <w:p w:rsidR="001A3C8E" w:rsidRPr="00F4183C" w:rsidRDefault="001A3C8E" w:rsidP="001A3C8E">
      <w:pPr>
        <w:pStyle w:val="ListParagraph"/>
        <w:autoSpaceDE w:val="0"/>
        <w:autoSpaceDN w:val="0"/>
        <w:adjustRightInd w:val="0"/>
        <w:spacing w:line="240" w:lineRule="auto"/>
        <w:ind w:left="851"/>
        <w:rPr>
          <w:noProof/>
          <w:color w:val="000000" w:themeColor="text1"/>
          <w:lang w:val="hr-HR" w:eastAsia="bs-Latn-BA"/>
        </w:rPr>
      </w:pPr>
    </w:p>
    <w:p w:rsidR="007F0D51" w:rsidRPr="00F4183C" w:rsidRDefault="007F0D51" w:rsidP="00A85245">
      <w:pPr>
        <w:pStyle w:val="ListParagraph"/>
        <w:numPr>
          <w:ilvl w:val="3"/>
          <w:numId w:val="35"/>
        </w:numPr>
        <w:autoSpaceDE w:val="0"/>
        <w:autoSpaceDN w:val="0"/>
        <w:adjustRightInd w:val="0"/>
        <w:spacing w:line="240" w:lineRule="auto"/>
        <w:ind w:left="1276" w:hanging="425"/>
        <w:rPr>
          <w:noProof/>
          <w:color w:val="000000" w:themeColor="text1"/>
          <w:lang w:val="hr-HR" w:eastAsia="bs-Latn-BA"/>
        </w:rPr>
      </w:pPr>
      <w:r w:rsidRPr="00F4183C">
        <w:rPr>
          <w:noProof/>
          <w:color w:val="000000" w:themeColor="text1"/>
          <w:lang w:val="hr-HR" w:eastAsia="bs-Latn-BA"/>
        </w:rPr>
        <w:t>Predloženi lokalitet se nalazi samo 850 m</w:t>
      </w:r>
      <w:r w:rsidR="00A91D57" w:rsidRPr="00F4183C">
        <w:rPr>
          <w:noProof/>
          <w:color w:val="000000" w:themeColor="text1"/>
          <w:lang w:val="hr-HR" w:eastAsia="bs-Latn-BA"/>
        </w:rPr>
        <w:t>etara</w:t>
      </w:r>
      <w:r w:rsidRPr="00F4183C">
        <w:rPr>
          <w:noProof/>
          <w:color w:val="000000" w:themeColor="text1"/>
          <w:lang w:val="hr-HR" w:eastAsia="bs-Latn-BA"/>
        </w:rPr>
        <w:t xml:space="preserve"> od zaštićenog područja u okviru mreže „Natura 2000“. </w:t>
      </w:r>
    </w:p>
    <w:p w:rsidR="007F0D51" w:rsidRPr="00F4183C" w:rsidRDefault="007F0D51" w:rsidP="00A85245">
      <w:pPr>
        <w:pStyle w:val="ListParagraph"/>
        <w:numPr>
          <w:ilvl w:val="3"/>
          <w:numId w:val="35"/>
        </w:numPr>
        <w:autoSpaceDE w:val="0"/>
        <w:autoSpaceDN w:val="0"/>
        <w:adjustRightInd w:val="0"/>
        <w:spacing w:line="240" w:lineRule="auto"/>
        <w:ind w:left="1276" w:hanging="425"/>
        <w:rPr>
          <w:noProof/>
          <w:color w:val="000000" w:themeColor="text1"/>
          <w:lang w:val="hr-HR" w:eastAsia="bs-Latn-BA"/>
        </w:rPr>
      </w:pPr>
      <w:r w:rsidRPr="00F4183C">
        <w:rPr>
          <w:noProof/>
          <w:color w:val="000000" w:themeColor="text1"/>
          <w:lang w:val="hr-HR" w:eastAsia="bs-Latn-BA"/>
        </w:rPr>
        <w:lastRenderedPageBreak/>
        <w:t xml:space="preserve">Park prirode i rijeka Una predstavljaju danas jedan od najvažnijih i najbolje očuvanih prostora u širem kraju. Izgradnjom </w:t>
      </w:r>
      <w:r w:rsidR="005F5414" w:rsidRPr="00F4183C">
        <w:rPr>
          <w:noProof/>
          <w:color w:val="000000" w:themeColor="text1"/>
          <w:lang w:val="hr-HR" w:eastAsia="bs-Latn-BA"/>
        </w:rPr>
        <w:t xml:space="preserve">skladišta na mikrolokaciji Čerkezovac i eventualnog </w:t>
      </w:r>
      <w:r w:rsidRPr="00F4183C">
        <w:rPr>
          <w:noProof/>
          <w:color w:val="000000" w:themeColor="text1"/>
          <w:lang w:val="hr-HR" w:eastAsia="bs-Latn-BA"/>
        </w:rPr>
        <w:t xml:space="preserve">odlagališta </w:t>
      </w:r>
      <w:r w:rsidR="008B6F65" w:rsidRPr="00F4183C">
        <w:rPr>
          <w:noProof/>
          <w:color w:val="000000" w:themeColor="text1"/>
          <w:lang w:val="hr-HR" w:eastAsia="bs-Latn-BA"/>
        </w:rPr>
        <w:t>radioaktivnog otpada na makro</w:t>
      </w:r>
      <w:r w:rsidR="005F5414" w:rsidRPr="00F4183C">
        <w:rPr>
          <w:noProof/>
          <w:color w:val="000000" w:themeColor="text1"/>
          <w:lang w:val="hr-HR" w:eastAsia="bs-Latn-BA"/>
        </w:rPr>
        <w:t xml:space="preserve">lokaciji Trgovska </w:t>
      </w:r>
      <w:r w:rsidR="008B6F65" w:rsidRPr="00F4183C">
        <w:rPr>
          <w:noProof/>
          <w:color w:val="000000" w:themeColor="text1"/>
          <w:lang w:val="hr-HR" w:eastAsia="bs-Latn-BA"/>
        </w:rPr>
        <w:t>g</w:t>
      </w:r>
      <w:r w:rsidR="005F5414" w:rsidRPr="00F4183C">
        <w:rPr>
          <w:noProof/>
          <w:color w:val="000000" w:themeColor="text1"/>
          <w:lang w:val="hr-HR" w:eastAsia="bs-Latn-BA"/>
        </w:rPr>
        <w:t xml:space="preserve">ora </w:t>
      </w:r>
      <w:r w:rsidRPr="00F4183C">
        <w:rPr>
          <w:noProof/>
          <w:color w:val="000000" w:themeColor="text1"/>
          <w:lang w:val="hr-HR" w:eastAsia="bs-Latn-BA"/>
        </w:rPr>
        <w:t>950 metara od rijeke Une i u neposrednoj blizini ušća rijeke Sane u Unu obezvrijedio bi se ci</w:t>
      </w:r>
      <w:r w:rsidR="001A3C8E" w:rsidRPr="00F4183C">
        <w:rPr>
          <w:noProof/>
          <w:color w:val="000000" w:themeColor="text1"/>
          <w:lang w:val="hr-HR" w:eastAsia="bs-Latn-BA"/>
        </w:rPr>
        <w:t>jeli</w:t>
      </w:r>
      <w:r w:rsidRPr="00F4183C">
        <w:rPr>
          <w:noProof/>
          <w:color w:val="000000" w:themeColor="text1"/>
          <w:lang w:val="hr-HR" w:eastAsia="bs-Latn-BA"/>
        </w:rPr>
        <w:t xml:space="preserve"> prostor.</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Sve ovo upućuje na opasnosti koje opet mogu načiniti veliki pritisak na javnost i stanovništvo koje živi u tom kraju, pa se može očekivati novi </w:t>
      </w:r>
      <w:r w:rsidR="008B6F65" w:rsidRPr="00F4183C">
        <w:rPr>
          <w:rFonts w:ascii="Times New Roman" w:hAnsi="Times New Roman"/>
          <w:noProof/>
          <w:color w:val="000000" w:themeColor="text1"/>
          <w:lang w:val="hr-HR" w:eastAsia="bs-Latn-BA"/>
        </w:rPr>
        <w:t>val</w:t>
      </w:r>
      <w:r w:rsidRPr="00F4183C">
        <w:rPr>
          <w:rFonts w:ascii="Times New Roman" w:hAnsi="Times New Roman"/>
          <w:noProof/>
          <w:color w:val="000000" w:themeColor="text1"/>
          <w:lang w:val="hr-HR" w:eastAsia="bs-Latn-BA"/>
        </w:rPr>
        <w:t xml:space="preserve"> odlaska stanovništva. Posebno obeshrabruje činjenica da </w:t>
      </w:r>
      <w:r w:rsidR="008B6F65" w:rsidRPr="00F4183C">
        <w:rPr>
          <w:rFonts w:ascii="Times New Roman" w:hAnsi="Times New Roman"/>
          <w:noProof/>
          <w:color w:val="000000" w:themeColor="text1"/>
          <w:lang w:val="hr-HR" w:eastAsia="bs-Latn-BA"/>
        </w:rPr>
        <w:t>Hrvatsk</w:t>
      </w:r>
      <w:r w:rsidR="00A95F82" w:rsidRPr="00F4183C">
        <w:rPr>
          <w:rFonts w:ascii="Times New Roman" w:hAnsi="Times New Roman"/>
          <w:noProof/>
          <w:color w:val="000000" w:themeColor="text1"/>
          <w:lang w:val="hr-HR" w:eastAsia="bs-Latn-BA"/>
        </w:rPr>
        <w:t>a</w:t>
      </w:r>
      <w:r w:rsidRPr="00F4183C">
        <w:rPr>
          <w:rFonts w:ascii="Times New Roman" w:hAnsi="Times New Roman"/>
          <w:noProof/>
          <w:color w:val="000000" w:themeColor="text1"/>
          <w:lang w:val="hr-HR" w:eastAsia="bs-Latn-BA"/>
        </w:rPr>
        <w:t xml:space="preserve"> od početka procesa komuniciranja oko ovoga pitanja s javnošću kako u</w:t>
      </w:r>
      <w:r w:rsidR="00F4183C" w:rsidRPr="00F4183C">
        <w:rPr>
          <w:rFonts w:ascii="Times New Roman" w:hAnsi="Times New Roman"/>
          <w:noProof/>
          <w:color w:val="000000" w:themeColor="text1"/>
          <w:lang w:val="hr-HR" w:eastAsia="bs-Latn-BA"/>
        </w:rPr>
        <w:t xml:space="preserve"> </w:t>
      </w:r>
      <w:r w:rsidR="008B6F65" w:rsidRPr="00F4183C">
        <w:rPr>
          <w:rFonts w:ascii="Times New Roman" w:hAnsi="Times New Roman"/>
          <w:noProof/>
          <w:color w:val="000000" w:themeColor="text1"/>
          <w:lang w:val="hr-HR" w:eastAsia="bs-Latn-BA"/>
        </w:rPr>
        <w:t>Hrvatskoj</w:t>
      </w:r>
      <w:r w:rsidRPr="00F4183C">
        <w:rPr>
          <w:rFonts w:ascii="Times New Roman" w:hAnsi="Times New Roman"/>
          <w:noProof/>
          <w:color w:val="000000" w:themeColor="text1"/>
          <w:lang w:val="hr-HR" w:eastAsia="bs-Latn-BA"/>
        </w:rPr>
        <w:t>, tako i s javnošću pa i institucijama u BiH ne pokazuje potrebnu zrelost i ne vodi ove aktivnosti na način da odgovori na važna pitanja koje postavlja kako stručna</w:t>
      </w:r>
      <w:r w:rsidR="000F0B02"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tako i sva druga zainteresirana javnost. Ove činjenice</w:t>
      </w:r>
      <w:r w:rsidR="000F0B02" w:rsidRPr="00F4183C">
        <w:rPr>
          <w:rFonts w:ascii="Times New Roman" w:hAnsi="Times New Roman"/>
          <w:noProof/>
          <w:color w:val="000000" w:themeColor="text1"/>
          <w:lang w:val="hr-HR" w:eastAsia="bs-Latn-BA"/>
        </w:rPr>
        <w:t xml:space="preserve"> dodatno</w:t>
      </w:r>
      <w:r w:rsidRPr="00F4183C">
        <w:rPr>
          <w:rFonts w:ascii="Times New Roman" w:hAnsi="Times New Roman"/>
          <w:noProof/>
          <w:color w:val="000000" w:themeColor="text1"/>
          <w:lang w:val="hr-HR" w:eastAsia="bs-Latn-BA"/>
        </w:rPr>
        <w:t xml:space="preserve"> pojačavaju bojazan za budućnost života u ovom kraju kod stanovništva, a u isto vrijeme </w:t>
      </w:r>
      <w:r w:rsidR="00A95F82" w:rsidRPr="00F4183C">
        <w:rPr>
          <w:rFonts w:ascii="Times New Roman" w:hAnsi="Times New Roman"/>
          <w:noProof/>
          <w:color w:val="000000" w:themeColor="text1"/>
          <w:lang w:val="hr-HR" w:eastAsia="bs-Latn-BA"/>
        </w:rPr>
        <w:t>su</w:t>
      </w:r>
      <w:r w:rsidRPr="00F4183C">
        <w:rPr>
          <w:rFonts w:ascii="Times New Roman" w:hAnsi="Times New Roman"/>
          <w:noProof/>
          <w:color w:val="000000" w:themeColor="text1"/>
          <w:lang w:val="hr-HR" w:eastAsia="bs-Latn-BA"/>
        </w:rPr>
        <w:t xml:space="preserve"> obes</w:t>
      </w:r>
      <w:r w:rsidR="00A95F82" w:rsidRPr="00F4183C">
        <w:rPr>
          <w:rFonts w:ascii="Times New Roman" w:hAnsi="Times New Roman"/>
          <w:noProof/>
          <w:color w:val="000000" w:themeColor="text1"/>
          <w:lang w:val="hr-HR" w:eastAsia="bs-Latn-BA"/>
        </w:rPr>
        <w:t>h</w:t>
      </w:r>
      <w:r w:rsidRPr="00F4183C">
        <w:rPr>
          <w:rFonts w:ascii="Times New Roman" w:hAnsi="Times New Roman"/>
          <w:noProof/>
          <w:color w:val="000000" w:themeColor="text1"/>
          <w:lang w:val="hr-HR" w:eastAsia="bs-Latn-BA"/>
        </w:rPr>
        <w:t>rabrujuće i za povratak prognanog stanovništva, pa izravno negativno utječ</w:t>
      </w:r>
      <w:r w:rsidR="00A95F82" w:rsidRPr="00F4183C">
        <w:rPr>
          <w:rFonts w:ascii="Times New Roman" w:hAnsi="Times New Roman"/>
          <w:noProof/>
          <w:color w:val="000000" w:themeColor="text1"/>
          <w:lang w:val="hr-HR" w:eastAsia="bs-Latn-BA"/>
        </w:rPr>
        <w:t>u</w:t>
      </w:r>
      <w:r w:rsidRPr="00F4183C">
        <w:rPr>
          <w:rFonts w:ascii="Times New Roman" w:hAnsi="Times New Roman"/>
          <w:noProof/>
          <w:color w:val="000000" w:themeColor="text1"/>
          <w:lang w:val="hr-HR" w:eastAsia="bs-Latn-BA"/>
        </w:rPr>
        <w:t xml:space="preserve"> na ovdašnje i dolazak stranih investicija. Takođe</w:t>
      </w:r>
      <w:r w:rsidR="00B73D10" w:rsidRPr="00F4183C">
        <w:rPr>
          <w:rFonts w:ascii="Times New Roman" w:hAnsi="Times New Roman"/>
          <w:noProof/>
          <w:color w:val="000000" w:themeColor="text1"/>
          <w:lang w:val="hr-HR" w:eastAsia="bs-Latn-BA"/>
        </w:rPr>
        <w:t>r</w:t>
      </w:r>
      <w:r w:rsidRPr="00F4183C">
        <w:rPr>
          <w:rFonts w:ascii="Times New Roman" w:hAnsi="Times New Roman"/>
          <w:noProof/>
          <w:color w:val="000000" w:themeColor="text1"/>
          <w:lang w:val="hr-HR" w:eastAsia="bs-Latn-BA"/>
        </w:rPr>
        <w:t>, narušavaj</w:t>
      </w:r>
      <w:r w:rsidR="00904848" w:rsidRPr="00F4183C">
        <w:rPr>
          <w:rFonts w:ascii="Times New Roman" w:hAnsi="Times New Roman"/>
          <w:noProof/>
          <w:color w:val="000000" w:themeColor="text1"/>
          <w:lang w:val="hr-HR" w:eastAsia="bs-Latn-BA"/>
        </w:rPr>
        <w:t>u</w:t>
      </w:r>
      <w:r w:rsidRPr="00F4183C">
        <w:rPr>
          <w:rFonts w:ascii="Times New Roman" w:hAnsi="Times New Roman"/>
          <w:noProof/>
          <w:color w:val="000000" w:themeColor="text1"/>
          <w:lang w:val="hr-HR" w:eastAsia="bs-Latn-BA"/>
        </w:rPr>
        <w:t xml:space="preserve"> se već razvijene </w:t>
      </w:r>
      <w:r w:rsidR="000C006B" w:rsidRPr="00F4183C">
        <w:rPr>
          <w:rFonts w:ascii="Times New Roman" w:hAnsi="Times New Roman"/>
          <w:noProof/>
          <w:color w:val="000000" w:themeColor="text1"/>
          <w:lang w:val="hr-HR" w:eastAsia="bs-Latn-BA"/>
        </w:rPr>
        <w:t>gospodarske</w:t>
      </w:r>
      <w:r w:rsidRPr="00F4183C">
        <w:rPr>
          <w:rFonts w:ascii="Times New Roman" w:hAnsi="Times New Roman"/>
          <w:noProof/>
          <w:color w:val="000000" w:themeColor="text1"/>
          <w:lang w:val="hr-HR" w:eastAsia="bs-Latn-BA"/>
        </w:rPr>
        <w:t xml:space="preserve"> grane kao što su turizam i poljoprivreda.</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D26E3E"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Agencija</w:t>
      </w:r>
      <w:r w:rsidR="007F0D51" w:rsidRPr="00F4183C">
        <w:rPr>
          <w:rFonts w:ascii="Times New Roman" w:hAnsi="Times New Roman"/>
          <w:noProof/>
          <w:color w:val="000000" w:themeColor="text1"/>
          <w:lang w:val="hr-HR" w:eastAsia="bs-Latn-BA"/>
        </w:rPr>
        <w:t xml:space="preserve"> je u više navrata informira</w:t>
      </w:r>
      <w:r w:rsidRPr="00F4183C">
        <w:rPr>
          <w:rFonts w:ascii="Times New Roman" w:hAnsi="Times New Roman"/>
          <w:noProof/>
          <w:color w:val="000000" w:themeColor="text1"/>
          <w:lang w:val="hr-HR" w:eastAsia="bs-Latn-BA"/>
        </w:rPr>
        <w:t>la</w:t>
      </w:r>
      <w:r w:rsidR="007F0D51" w:rsidRPr="00F4183C">
        <w:rPr>
          <w:rFonts w:ascii="Times New Roman" w:hAnsi="Times New Roman"/>
          <w:noProof/>
          <w:color w:val="000000" w:themeColor="text1"/>
          <w:lang w:val="hr-HR" w:eastAsia="bs-Latn-BA"/>
        </w:rPr>
        <w:t xml:space="preserve"> članove Predsjedništva BiH iz prijašnjeg </w:t>
      </w:r>
      <w:r w:rsidR="00C62C68" w:rsidRPr="00F4183C">
        <w:rPr>
          <w:rFonts w:ascii="Times New Roman" w:hAnsi="Times New Roman"/>
          <w:noProof/>
          <w:color w:val="000000" w:themeColor="text1"/>
          <w:lang w:val="hr-HR" w:eastAsia="bs-Latn-BA"/>
        </w:rPr>
        <w:t xml:space="preserve">i ovog </w:t>
      </w:r>
      <w:r w:rsidR="007F0D51" w:rsidRPr="00F4183C">
        <w:rPr>
          <w:rFonts w:ascii="Times New Roman" w:hAnsi="Times New Roman"/>
          <w:noProof/>
          <w:color w:val="000000" w:themeColor="text1"/>
          <w:lang w:val="hr-HR" w:eastAsia="bs-Latn-BA"/>
        </w:rPr>
        <w:t xml:space="preserve">saziva o aktivnostima </w:t>
      </w:r>
      <w:r w:rsidR="00BB675C" w:rsidRPr="00F4183C">
        <w:rPr>
          <w:rFonts w:ascii="Times New Roman" w:hAnsi="Times New Roman"/>
          <w:noProof/>
          <w:color w:val="000000" w:themeColor="text1"/>
          <w:lang w:val="hr-HR" w:eastAsia="bs-Latn-BA"/>
        </w:rPr>
        <w:t>Hrvatske</w:t>
      </w:r>
      <w:r w:rsidR="007F0D51" w:rsidRPr="00F4183C">
        <w:rPr>
          <w:rFonts w:ascii="Times New Roman" w:hAnsi="Times New Roman"/>
          <w:noProof/>
          <w:color w:val="000000" w:themeColor="text1"/>
          <w:lang w:val="hr-HR" w:eastAsia="bs-Latn-BA"/>
        </w:rPr>
        <w:t xml:space="preserve"> po pitanju eventualnog skladištenja i odlaganja </w:t>
      </w:r>
      <w:r w:rsidR="009D40C7" w:rsidRPr="00F4183C">
        <w:rPr>
          <w:rFonts w:ascii="Times New Roman" w:hAnsi="Times New Roman"/>
          <w:noProof/>
          <w:color w:val="000000" w:themeColor="text1"/>
          <w:lang w:val="hr-HR" w:eastAsia="bs-Latn-BA"/>
        </w:rPr>
        <w:t>radioaktivnog otpada n</w:t>
      </w:r>
      <w:r w:rsidR="007F0D51" w:rsidRPr="00F4183C">
        <w:rPr>
          <w:rFonts w:ascii="Times New Roman" w:hAnsi="Times New Roman"/>
          <w:noProof/>
          <w:color w:val="000000" w:themeColor="text1"/>
          <w:lang w:val="hr-HR" w:eastAsia="bs-Latn-BA"/>
        </w:rPr>
        <w:t>a lokalitetu Trgovske gore.</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U svojstvu regula</w:t>
      </w:r>
      <w:r w:rsidR="00904848" w:rsidRPr="00F4183C">
        <w:rPr>
          <w:rFonts w:ascii="Times New Roman" w:hAnsi="Times New Roman"/>
          <w:noProof/>
          <w:color w:val="000000" w:themeColor="text1"/>
          <w:lang w:val="hr-HR" w:eastAsia="bs-Latn-BA"/>
        </w:rPr>
        <w:t>t</w:t>
      </w:r>
      <w:r w:rsidR="000F0B02" w:rsidRPr="00F4183C">
        <w:rPr>
          <w:rFonts w:ascii="Times New Roman" w:hAnsi="Times New Roman"/>
          <w:noProof/>
          <w:color w:val="000000" w:themeColor="text1"/>
          <w:lang w:val="hr-HR" w:eastAsia="bs-Latn-BA"/>
        </w:rPr>
        <w:t>iv</w:t>
      </w:r>
      <w:r w:rsidRPr="00F4183C">
        <w:rPr>
          <w:rFonts w:ascii="Times New Roman" w:hAnsi="Times New Roman"/>
          <w:noProof/>
          <w:color w:val="000000" w:themeColor="text1"/>
          <w:lang w:val="hr-HR" w:eastAsia="bs-Latn-BA"/>
        </w:rPr>
        <w:t>nog tijela za radijacijsku i nuklearnu sigurnost</w:t>
      </w:r>
      <w:r w:rsidR="009D40C7"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w:t>
      </w:r>
      <w:r w:rsidR="00D26E3E" w:rsidRPr="00F4183C">
        <w:rPr>
          <w:rFonts w:ascii="Times New Roman" w:hAnsi="Times New Roman"/>
          <w:noProof/>
          <w:color w:val="000000" w:themeColor="text1"/>
          <w:lang w:val="hr-HR" w:eastAsia="bs-Latn-BA"/>
        </w:rPr>
        <w:t>Agencija</w:t>
      </w:r>
      <w:r w:rsidRPr="00F4183C">
        <w:rPr>
          <w:rFonts w:ascii="Times New Roman" w:hAnsi="Times New Roman"/>
          <w:noProof/>
          <w:color w:val="000000" w:themeColor="text1"/>
          <w:lang w:val="hr-HR" w:eastAsia="bs-Latn-BA"/>
        </w:rPr>
        <w:t xml:space="preserve"> je zadužen</w:t>
      </w:r>
      <w:r w:rsidR="00D26E3E" w:rsidRPr="00F4183C">
        <w:rPr>
          <w:rFonts w:ascii="Times New Roman" w:hAnsi="Times New Roman"/>
          <w:noProof/>
          <w:color w:val="000000" w:themeColor="text1"/>
          <w:lang w:val="hr-HR" w:eastAsia="bs-Latn-BA"/>
        </w:rPr>
        <w:t>a</w:t>
      </w:r>
      <w:r w:rsidRPr="00F4183C">
        <w:rPr>
          <w:rFonts w:ascii="Times New Roman" w:hAnsi="Times New Roman"/>
          <w:noProof/>
          <w:color w:val="000000" w:themeColor="text1"/>
          <w:lang w:val="hr-HR" w:eastAsia="bs-Latn-BA"/>
        </w:rPr>
        <w:t xml:space="preserve"> za </w:t>
      </w:r>
      <w:r w:rsidR="00021E28" w:rsidRPr="00F4183C">
        <w:rPr>
          <w:rFonts w:ascii="Times New Roman" w:hAnsi="Times New Roman"/>
          <w:noProof/>
          <w:color w:val="000000" w:themeColor="text1"/>
          <w:lang w:val="hr-HR" w:eastAsia="bs-Latn-BA"/>
        </w:rPr>
        <w:t>provedbu</w:t>
      </w:r>
      <w:r w:rsidRPr="00F4183C">
        <w:rPr>
          <w:rFonts w:ascii="Times New Roman" w:hAnsi="Times New Roman"/>
          <w:noProof/>
          <w:color w:val="000000" w:themeColor="text1"/>
          <w:lang w:val="hr-HR" w:eastAsia="bs-Latn-BA"/>
        </w:rPr>
        <w:t xml:space="preserve"> međunarodnih standarda u BiH te konvencija i ugovora čiji je depozitar </w:t>
      </w:r>
      <w:r w:rsidR="009D40C7" w:rsidRPr="00F4183C">
        <w:rPr>
          <w:rFonts w:ascii="Times New Roman" w:hAnsi="Times New Roman"/>
          <w:noProof/>
          <w:color w:val="000000" w:themeColor="text1"/>
          <w:lang w:val="hr-HR" w:eastAsia="bs-Latn-BA"/>
        </w:rPr>
        <w:t>IAEA.</w:t>
      </w:r>
      <w:r w:rsidRPr="00F4183C">
        <w:rPr>
          <w:rFonts w:ascii="Times New Roman" w:hAnsi="Times New Roman"/>
          <w:noProof/>
          <w:color w:val="000000" w:themeColor="text1"/>
          <w:lang w:val="hr-HR" w:eastAsia="bs-Latn-BA"/>
        </w:rPr>
        <w:t xml:space="preserve"> Konvencija za čiju </w:t>
      </w:r>
      <w:r w:rsidR="00BB675C" w:rsidRPr="00F4183C">
        <w:rPr>
          <w:rFonts w:ascii="Times New Roman" w:hAnsi="Times New Roman"/>
          <w:noProof/>
          <w:color w:val="000000" w:themeColor="text1"/>
          <w:lang w:val="hr-HR" w:eastAsia="bs-Latn-BA"/>
        </w:rPr>
        <w:t>provedbu</w:t>
      </w:r>
      <w:r w:rsidRPr="00F4183C">
        <w:rPr>
          <w:rFonts w:ascii="Times New Roman" w:hAnsi="Times New Roman"/>
          <w:noProof/>
          <w:color w:val="000000" w:themeColor="text1"/>
          <w:lang w:val="hr-HR" w:eastAsia="bs-Latn-BA"/>
        </w:rPr>
        <w:t xml:space="preserve"> je zadužen</w:t>
      </w:r>
      <w:r w:rsidR="00D26E3E" w:rsidRPr="00F4183C">
        <w:rPr>
          <w:rFonts w:ascii="Times New Roman" w:hAnsi="Times New Roman"/>
          <w:noProof/>
          <w:color w:val="000000" w:themeColor="text1"/>
          <w:lang w:val="hr-HR" w:eastAsia="bs-Latn-BA"/>
        </w:rPr>
        <w:t>a Agencija</w:t>
      </w:r>
      <w:r w:rsidRPr="00F4183C">
        <w:rPr>
          <w:rFonts w:ascii="Times New Roman" w:hAnsi="Times New Roman"/>
          <w:noProof/>
          <w:color w:val="000000" w:themeColor="text1"/>
          <w:lang w:val="hr-HR" w:eastAsia="bs-Latn-BA"/>
        </w:rPr>
        <w:t xml:space="preserve">, a </w:t>
      </w:r>
      <w:r w:rsidR="000C006B" w:rsidRPr="00F4183C">
        <w:rPr>
          <w:rFonts w:ascii="Times New Roman" w:hAnsi="Times New Roman"/>
          <w:noProof/>
          <w:color w:val="000000" w:themeColor="text1"/>
          <w:lang w:val="hr-HR" w:eastAsia="bs-Latn-BA"/>
        </w:rPr>
        <w:t>izravno</w:t>
      </w:r>
      <w:r w:rsidRPr="00F4183C">
        <w:rPr>
          <w:rFonts w:ascii="Times New Roman" w:hAnsi="Times New Roman"/>
          <w:noProof/>
          <w:color w:val="000000" w:themeColor="text1"/>
          <w:lang w:val="hr-HR" w:eastAsia="bs-Latn-BA"/>
        </w:rPr>
        <w:t xml:space="preserve"> se tiče pitanja Trgovske gore, jeste „Zajednička konvencija o sigurnosti zbrinjavanja istrošenog goriva i sigurnosti zbrinjavanja radioaktivnog otpada“. Prilikom sudjelovanja na redovnim sastancima (2015. i 2018. godine)</w:t>
      </w:r>
      <w:r w:rsidR="001E70EE"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kao i</w:t>
      </w:r>
      <w:r w:rsidR="001E70EE" w:rsidRPr="00F4183C">
        <w:rPr>
          <w:rFonts w:ascii="Times New Roman" w:hAnsi="Times New Roman"/>
          <w:noProof/>
          <w:color w:val="000000" w:themeColor="text1"/>
          <w:lang w:val="hr-HR" w:eastAsia="bs-Latn-BA"/>
        </w:rPr>
        <w:t xml:space="preserve"> na</w:t>
      </w:r>
      <w:r w:rsidRPr="00F4183C">
        <w:rPr>
          <w:rFonts w:ascii="Times New Roman" w:hAnsi="Times New Roman"/>
          <w:noProof/>
          <w:color w:val="000000" w:themeColor="text1"/>
          <w:lang w:val="hr-HR" w:eastAsia="bs-Latn-BA"/>
        </w:rPr>
        <w:t xml:space="preserve"> tehničkom sastanku zemalja potpisnica ove </w:t>
      </w:r>
      <w:r w:rsidR="00A95F82" w:rsidRPr="00F4183C">
        <w:rPr>
          <w:rFonts w:ascii="Times New Roman" w:hAnsi="Times New Roman"/>
          <w:noProof/>
          <w:color w:val="000000" w:themeColor="text1"/>
          <w:lang w:val="hr-HR" w:eastAsia="bs-Latn-BA"/>
        </w:rPr>
        <w:t>K</w:t>
      </w:r>
      <w:r w:rsidRPr="00F4183C">
        <w:rPr>
          <w:rFonts w:ascii="Times New Roman" w:hAnsi="Times New Roman"/>
          <w:noProof/>
          <w:color w:val="000000" w:themeColor="text1"/>
          <w:lang w:val="hr-HR" w:eastAsia="bs-Latn-BA"/>
        </w:rPr>
        <w:t>onvencije</w:t>
      </w:r>
      <w:r w:rsidR="00904848" w:rsidRPr="00F4183C">
        <w:rPr>
          <w:rFonts w:ascii="Times New Roman" w:hAnsi="Times New Roman"/>
          <w:noProof/>
          <w:color w:val="000000" w:themeColor="text1"/>
          <w:lang w:val="hr-HR" w:eastAsia="bs-Latn-BA"/>
        </w:rPr>
        <w:t xml:space="preserve"> 2016. godine</w:t>
      </w:r>
      <w:r w:rsidRPr="00F4183C">
        <w:rPr>
          <w:rFonts w:ascii="Times New Roman" w:hAnsi="Times New Roman"/>
          <w:noProof/>
          <w:color w:val="000000" w:themeColor="text1"/>
          <w:lang w:val="hr-HR" w:eastAsia="bs-Latn-BA"/>
        </w:rPr>
        <w:t>,</w:t>
      </w:r>
      <w:r w:rsidR="00F4183C" w:rsidRPr="00F4183C">
        <w:rPr>
          <w:rFonts w:ascii="Times New Roman" w:hAnsi="Times New Roman"/>
          <w:noProof/>
          <w:color w:val="000000" w:themeColor="text1"/>
          <w:lang w:val="hr-HR" w:eastAsia="bs-Latn-BA"/>
        </w:rPr>
        <w:t xml:space="preserve"> </w:t>
      </w:r>
      <w:r w:rsidR="00D26E3E" w:rsidRPr="00F4183C">
        <w:rPr>
          <w:rFonts w:ascii="Times New Roman" w:hAnsi="Times New Roman"/>
          <w:noProof/>
          <w:color w:val="000000" w:themeColor="text1"/>
          <w:lang w:val="hr-HR" w:eastAsia="bs-Latn-BA"/>
        </w:rPr>
        <w:t>Agencija</w:t>
      </w:r>
      <w:r w:rsidRPr="00F4183C">
        <w:rPr>
          <w:rFonts w:ascii="Times New Roman" w:hAnsi="Times New Roman"/>
          <w:noProof/>
          <w:color w:val="000000" w:themeColor="text1"/>
          <w:lang w:val="hr-HR" w:eastAsia="bs-Latn-BA"/>
        </w:rPr>
        <w:t xml:space="preserve"> je istica</w:t>
      </w:r>
      <w:r w:rsidR="00D26E3E" w:rsidRPr="00F4183C">
        <w:rPr>
          <w:rFonts w:ascii="Times New Roman" w:hAnsi="Times New Roman"/>
          <w:noProof/>
          <w:color w:val="000000" w:themeColor="text1"/>
          <w:lang w:val="hr-HR" w:eastAsia="bs-Latn-BA"/>
        </w:rPr>
        <w:t>la</w:t>
      </w:r>
      <w:r w:rsidRPr="00F4183C">
        <w:rPr>
          <w:rFonts w:ascii="Times New Roman" w:hAnsi="Times New Roman"/>
          <w:noProof/>
          <w:color w:val="000000" w:themeColor="text1"/>
          <w:lang w:val="hr-HR" w:eastAsia="bs-Latn-BA"/>
        </w:rPr>
        <w:t xml:space="preserve"> stav BiH o protivljen</w:t>
      </w:r>
      <w:r w:rsidR="00BB675C" w:rsidRPr="00F4183C">
        <w:rPr>
          <w:rFonts w:ascii="Times New Roman" w:hAnsi="Times New Roman"/>
          <w:noProof/>
          <w:color w:val="000000" w:themeColor="text1"/>
          <w:lang w:val="hr-HR" w:eastAsia="bs-Latn-BA"/>
        </w:rPr>
        <w:t>j</w:t>
      </w:r>
      <w:r w:rsidRPr="00F4183C">
        <w:rPr>
          <w:rFonts w:ascii="Times New Roman" w:hAnsi="Times New Roman"/>
          <w:noProof/>
          <w:color w:val="000000" w:themeColor="text1"/>
          <w:lang w:val="hr-HR" w:eastAsia="bs-Latn-BA"/>
        </w:rPr>
        <w:t>u izgradnje takvog postrojenja na svojoj granici. Pored ovih sastanaka</w:t>
      </w:r>
      <w:r w:rsidR="00021E28"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w:t>
      </w:r>
      <w:r w:rsidR="00D26E3E" w:rsidRPr="00F4183C">
        <w:rPr>
          <w:rFonts w:ascii="Times New Roman" w:hAnsi="Times New Roman"/>
          <w:noProof/>
          <w:color w:val="000000" w:themeColor="text1"/>
          <w:lang w:val="hr-HR" w:eastAsia="bs-Latn-BA"/>
        </w:rPr>
        <w:t>Agencija</w:t>
      </w:r>
      <w:r w:rsidRPr="00F4183C">
        <w:rPr>
          <w:rFonts w:ascii="Times New Roman" w:hAnsi="Times New Roman"/>
          <w:noProof/>
          <w:color w:val="000000" w:themeColor="text1"/>
          <w:lang w:val="hr-HR" w:eastAsia="bs-Latn-BA"/>
        </w:rPr>
        <w:t xml:space="preserve"> je, također, stav protivljenja BiH izgradnji takvog postrojenja iznosi</w:t>
      </w:r>
      <w:r w:rsidR="00D26E3E" w:rsidRPr="00F4183C">
        <w:rPr>
          <w:rFonts w:ascii="Times New Roman" w:hAnsi="Times New Roman"/>
          <w:noProof/>
          <w:color w:val="000000" w:themeColor="text1"/>
          <w:lang w:val="hr-HR" w:eastAsia="bs-Latn-BA"/>
        </w:rPr>
        <w:t>la</w:t>
      </w:r>
      <w:r w:rsidRPr="00F4183C">
        <w:rPr>
          <w:rFonts w:ascii="Times New Roman" w:hAnsi="Times New Roman"/>
          <w:noProof/>
          <w:color w:val="000000" w:themeColor="text1"/>
          <w:lang w:val="hr-HR" w:eastAsia="bs-Latn-BA"/>
        </w:rPr>
        <w:t xml:space="preserve"> u svojim </w:t>
      </w:r>
      <w:r w:rsidR="00BB675C" w:rsidRPr="00F4183C">
        <w:rPr>
          <w:rFonts w:ascii="Times New Roman" w:hAnsi="Times New Roman"/>
          <w:noProof/>
          <w:color w:val="000000" w:themeColor="text1"/>
          <w:lang w:val="hr-HR" w:eastAsia="bs-Latn-BA"/>
        </w:rPr>
        <w:t>i</w:t>
      </w:r>
      <w:r w:rsidRPr="00F4183C">
        <w:rPr>
          <w:rFonts w:ascii="Times New Roman" w:hAnsi="Times New Roman"/>
          <w:noProof/>
          <w:color w:val="000000" w:themeColor="text1"/>
          <w:lang w:val="hr-HR" w:eastAsia="bs-Latn-BA"/>
        </w:rPr>
        <w:t xml:space="preserve">zjavama BiH na </w:t>
      </w:r>
      <w:r w:rsidR="00021E28" w:rsidRPr="00F4183C">
        <w:rPr>
          <w:rFonts w:ascii="Times New Roman" w:hAnsi="Times New Roman"/>
          <w:noProof/>
          <w:color w:val="000000" w:themeColor="text1"/>
          <w:lang w:val="hr-HR" w:eastAsia="bs-Latn-BA"/>
        </w:rPr>
        <w:t>općim</w:t>
      </w:r>
      <w:r w:rsidRPr="00F4183C">
        <w:rPr>
          <w:rFonts w:ascii="Times New Roman" w:hAnsi="Times New Roman"/>
          <w:noProof/>
          <w:color w:val="000000" w:themeColor="text1"/>
          <w:lang w:val="hr-HR" w:eastAsia="bs-Latn-BA"/>
        </w:rPr>
        <w:t xml:space="preserve"> konfere</w:t>
      </w:r>
      <w:r w:rsidR="00C62C68" w:rsidRPr="00F4183C">
        <w:rPr>
          <w:rFonts w:ascii="Times New Roman" w:hAnsi="Times New Roman"/>
          <w:noProof/>
          <w:color w:val="000000" w:themeColor="text1"/>
          <w:lang w:val="hr-HR" w:eastAsia="bs-Latn-BA"/>
        </w:rPr>
        <w:t>ncijama IAEA</w:t>
      </w:r>
      <w:r w:rsidR="00021E28" w:rsidRPr="00F4183C">
        <w:rPr>
          <w:rFonts w:ascii="Times New Roman" w:hAnsi="Times New Roman"/>
          <w:noProof/>
          <w:color w:val="000000" w:themeColor="text1"/>
          <w:lang w:val="hr-HR" w:eastAsia="bs-Latn-BA"/>
        </w:rPr>
        <w:t>-e</w:t>
      </w:r>
      <w:r w:rsidR="00C62C68" w:rsidRPr="00F4183C">
        <w:rPr>
          <w:rFonts w:ascii="Times New Roman" w:hAnsi="Times New Roman"/>
          <w:noProof/>
          <w:color w:val="000000" w:themeColor="text1"/>
          <w:lang w:val="hr-HR" w:eastAsia="bs-Latn-BA"/>
        </w:rPr>
        <w:t xml:space="preserve"> u </w:t>
      </w:r>
      <w:r w:rsidR="00BB675C" w:rsidRPr="00F4183C">
        <w:rPr>
          <w:rFonts w:ascii="Times New Roman" w:hAnsi="Times New Roman"/>
          <w:noProof/>
          <w:color w:val="000000" w:themeColor="text1"/>
          <w:lang w:val="hr-HR" w:eastAsia="bs-Latn-BA"/>
        </w:rPr>
        <w:t xml:space="preserve">razdoblju </w:t>
      </w:r>
      <w:r w:rsidR="00C62C68" w:rsidRPr="00F4183C">
        <w:rPr>
          <w:rFonts w:ascii="Times New Roman" w:hAnsi="Times New Roman"/>
          <w:noProof/>
          <w:color w:val="000000" w:themeColor="text1"/>
          <w:lang w:val="hr-HR" w:eastAsia="bs-Latn-BA"/>
        </w:rPr>
        <w:t>2016</w:t>
      </w:r>
      <w:r w:rsidR="00BB675C" w:rsidRPr="00F4183C">
        <w:rPr>
          <w:rFonts w:ascii="Times New Roman" w:hAnsi="Times New Roman"/>
          <w:noProof/>
          <w:color w:val="000000" w:themeColor="text1"/>
          <w:lang w:val="hr-HR" w:eastAsia="bs-Latn-BA"/>
        </w:rPr>
        <w:t xml:space="preserve">. </w:t>
      </w:r>
      <w:r w:rsidR="00904848" w:rsidRPr="00F4183C">
        <w:rPr>
          <w:rFonts w:ascii="Times New Roman" w:hAnsi="Times New Roman"/>
          <w:noProof/>
          <w:color w:val="000000" w:themeColor="text1"/>
          <w:lang w:val="hr-HR" w:eastAsia="bs-Latn-BA"/>
        </w:rPr>
        <w:t>–</w:t>
      </w:r>
      <w:r w:rsidR="00BB675C" w:rsidRPr="00F4183C">
        <w:rPr>
          <w:rFonts w:ascii="Times New Roman" w:hAnsi="Times New Roman"/>
          <w:noProof/>
          <w:color w:val="000000" w:themeColor="text1"/>
          <w:lang w:val="hr-HR" w:eastAsia="bs-Latn-BA"/>
        </w:rPr>
        <w:t xml:space="preserve"> </w:t>
      </w:r>
      <w:r w:rsidR="00C62C68" w:rsidRPr="00F4183C">
        <w:rPr>
          <w:rFonts w:ascii="Times New Roman" w:hAnsi="Times New Roman"/>
          <w:noProof/>
          <w:color w:val="000000" w:themeColor="text1"/>
          <w:lang w:val="hr-HR" w:eastAsia="bs-Latn-BA"/>
        </w:rPr>
        <w:t>2020</w:t>
      </w:r>
      <w:r w:rsidR="00415E07" w:rsidRPr="00F4183C">
        <w:rPr>
          <w:rFonts w:ascii="Times New Roman" w:hAnsi="Times New Roman"/>
          <w:noProof/>
          <w:color w:val="000000" w:themeColor="text1"/>
          <w:lang w:val="hr-HR" w:eastAsia="bs-Latn-BA"/>
        </w:rPr>
        <w:t>. godina</w:t>
      </w:r>
      <w:r w:rsidRPr="00F4183C">
        <w:rPr>
          <w:rFonts w:ascii="Times New Roman" w:hAnsi="Times New Roman"/>
          <w:noProof/>
          <w:color w:val="000000" w:themeColor="text1"/>
          <w:lang w:val="hr-HR" w:eastAsia="bs-Latn-BA"/>
        </w:rPr>
        <w:t xml:space="preserve">. </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U </w:t>
      </w:r>
      <w:r w:rsidR="004F7B69" w:rsidRPr="00F4183C">
        <w:rPr>
          <w:rFonts w:ascii="Times New Roman" w:hAnsi="Times New Roman"/>
          <w:noProof/>
          <w:color w:val="000000" w:themeColor="text1"/>
          <w:lang w:val="hr-HR" w:eastAsia="bs-Latn-BA"/>
        </w:rPr>
        <w:t>travnju</w:t>
      </w:r>
      <w:r w:rsidRPr="00F4183C">
        <w:rPr>
          <w:rFonts w:ascii="Times New Roman" w:hAnsi="Times New Roman"/>
          <w:noProof/>
          <w:color w:val="000000" w:themeColor="text1"/>
          <w:lang w:val="hr-HR" w:eastAsia="bs-Latn-BA"/>
        </w:rPr>
        <w:t xml:space="preserve"> 2016. godine </w:t>
      </w:r>
      <w:r w:rsidR="009D40C7" w:rsidRPr="00F4183C">
        <w:rPr>
          <w:rFonts w:ascii="Times New Roman" w:hAnsi="Times New Roman"/>
          <w:noProof/>
          <w:color w:val="000000" w:themeColor="text1"/>
          <w:lang w:val="hr-HR" w:eastAsia="bs-Latn-BA"/>
        </w:rPr>
        <w:t xml:space="preserve">je BiH </w:t>
      </w:r>
      <w:r w:rsidRPr="00F4183C">
        <w:rPr>
          <w:rFonts w:ascii="Times New Roman" w:hAnsi="Times New Roman"/>
          <w:noProof/>
          <w:color w:val="000000" w:themeColor="text1"/>
          <w:lang w:val="hr-HR" w:eastAsia="bs-Latn-BA"/>
        </w:rPr>
        <w:t xml:space="preserve">službenim putem dostavila </w:t>
      </w:r>
      <w:r w:rsidR="00BB675C" w:rsidRPr="00F4183C">
        <w:rPr>
          <w:rFonts w:ascii="Times New Roman" w:hAnsi="Times New Roman"/>
          <w:noProof/>
          <w:color w:val="000000" w:themeColor="text1"/>
          <w:lang w:val="hr-HR" w:eastAsia="bs-Latn-BA"/>
        </w:rPr>
        <w:t>Hrvatskoj</w:t>
      </w:r>
      <w:r w:rsidRPr="00F4183C">
        <w:rPr>
          <w:rFonts w:ascii="Times New Roman" w:hAnsi="Times New Roman"/>
          <w:noProof/>
          <w:color w:val="000000" w:themeColor="text1"/>
          <w:lang w:val="hr-HR" w:eastAsia="bs-Latn-BA"/>
        </w:rPr>
        <w:t xml:space="preserve"> pitanja i komentare na </w:t>
      </w:r>
      <w:r w:rsidR="00021E28"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Prijedlog Nacionalnog programa provedbe Strategije zbrinjavanja radio</w:t>
      </w:r>
      <w:r w:rsidR="00415E07" w:rsidRPr="00F4183C">
        <w:rPr>
          <w:rFonts w:ascii="Times New Roman" w:hAnsi="Times New Roman"/>
          <w:noProof/>
          <w:color w:val="000000" w:themeColor="text1"/>
          <w:lang w:val="hr-HR" w:eastAsia="bs-Latn-BA"/>
        </w:rPr>
        <w:t>ak</w:t>
      </w:r>
      <w:r w:rsidRPr="00F4183C">
        <w:rPr>
          <w:rFonts w:ascii="Times New Roman" w:hAnsi="Times New Roman"/>
          <w:noProof/>
          <w:color w:val="000000" w:themeColor="text1"/>
          <w:lang w:val="hr-HR" w:eastAsia="bs-Latn-BA"/>
        </w:rPr>
        <w:t>tivnog otpada, iskorištenih izvora i istrošenog nuklearnog goriva (Program za razdoblje do 2025. godine s pogledom do 2060.)</w:t>
      </w:r>
      <w:r w:rsidR="00021E28"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i </w:t>
      </w:r>
      <w:r w:rsidR="00021E28"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Stratešku studiju za nacionalni program provedbe strategije zbrinjavanja radioaktivnog otpada, iskorištenih izvora i istrošenog nuklearnog goriva (Program za razdoblje do 2025. godine s pogledom do 2060. godine)</w:t>
      </w:r>
      <w:r w:rsidR="00021E28"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u okviru </w:t>
      </w:r>
      <w:r w:rsidR="00021E28" w:rsidRPr="00F4183C">
        <w:rPr>
          <w:rFonts w:ascii="Times New Roman" w:hAnsi="Times New Roman"/>
          <w:noProof/>
          <w:color w:val="000000" w:themeColor="text1"/>
          <w:lang w:val="hr-HR" w:eastAsia="bs-Latn-BA"/>
        </w:rPr>
        <w:t>j</w:t>
      </w:r>
      <w:r w:rsidRPr="00F4183C">
        <w:rPr>
          <w:rFonts w:ascii="Times New Roman" w:hAnsi="Times New Roman"/>
          <w:noProof/>
          <w:color w:val="000000" w:themeColor="text1"/>
          <w:lang w:val="hr-HR" w:eastAsia="bs-Latn-BA"/>
        </w:rPr>
        <w:t>avne rasprave o ovim dokumentima koja je organiz</w:t>
      </w:r>
      <w:r w:rsidR="00B52574" w:rsidRPr="00F4183C">
        <w:rPr>
          <w:rFonts w:ascii="Times New Roman" w:hAnsi="Times New Roman"/>
          <w:noProof/>
          <w:color w:val="000000" w:themeColor="text1"/>
          <w:lang w:val="hr-HR" w:eastAsia="bs-Latn-BA"/>
        </w:rPr>
        <w:t>ir</w:t>
      </w:r>
      <w:r w:rsidRPr="00F4183C">
        <w:rPr>
          <w:rFonts w:ascii="Times New Roman" w:hAnsi="Times New Roman"/>
          <w:noProof/>
          <w:color w:val="000000" w:themeColor="text1"/>
          <w:lang w:val="hr-HR" w:eastAsia="bs-Latn-BA"/>
        </w:rPr>
        <w:t xml:space="preserve">ana u </w:t>
      </w:r>
      <w:r w:rsidR="00B52574" w:rsidRPr="00F4183C">
        <w:rPr>
          <w:rFonts w:ascii="Times New Roman" w:hAnsi="Times New Roman"/>
          <w:noProof/>
          <w:color w:val="000000" w:themeColor="text1"/>
          <w:lang w:val="hr-HR" w:eastAsia="bs-Latn-BA"/>
        </w:rPr>
        <w:t>Hrvatskoj</w:t>
      </w:r>
      <w:r w:rsidRPr="00F4183C">
        <w:rPr>
          <w:rFonts w:ascii="Times New Roman" w:hAnsi="Times New Roman"/>
          <w:noProof/>
          <w:color w:val="000000" w:themeColor="text1"/>
          <w:lang w:val="hr-HR" w:eastAsia="bs-Latn-BA"/>
        </w:rPr>
        <w:t xml:space="preserve">. </w:t>
      </w:r>
      <w:r w:rsidR="00B52574" w:rsidRPr="00F4183C">
        <w:rPr>
          <w:rFonts w:ascii="Times New Roman" w:hAnsi="Times New Roman"/>
          <w:noProof/>
          <w:color w:val="000000" w:themeColor="text1"/>
          <w:lang w:val="hr-HR" w:eastAsia="bs-Latn-BA"/>
        </w:rPr>
        <w:t xml:space="preserve">Hrvatska </w:t>
      </w:r>
      <w:r w:rsidRPr="00F4183C">
        <w:rPr>
          <w:rFonts w:ascii="Times New Roman" w:hAnsi="Times New Roman"/>
          <w:noProof/>
          <w:color w:val="000000" w:themeColor="text1"/>
          <w:lang w:val="hr-HR" w:eastAsia="bs-Latn-BA"/>
        </w:rPr>
        <w:t xml:space="preserve">još uvijek nije službeno dostavila odgovore na komentare i pitanja BiH, već su samo objavljeni nezvanični odgovori na službenoj stranici hrvatskog Zavoda za radiološku </w:t>
      </w:r>
      <w:r w:rsidR="00C62C68" w:rsidRPr="00F4183C">
        <w:rPr>
          <w:rFonts w:ascii="Times New Roman" w:hAnsi="Times New Roman"/>
          <w:noProof/>
          <w:color w:val="000000" w:themeColor="text1"/>
          <w:lang w:val="hr-HR" w:eastAsia="bs-Latn-BA"/>
        </w:rPr>
        <w:t xml:space="preserve">i nuklearnu </w:t>
      </w:r>
      <w:r w:rsidRPr="00F4183C">
        <w:rPr>
          <w:rFonts w:ascii="Times New Roman" w:hAnsi="Times New Roman"/>
          <w:noProof/>
          <w:color w:val="000000" w:themeColor="text1"/>
          <w:lang w:val="hr-HR" w:eastAsia="bs-Latn-BA"/>
        </w:rPr>
        <w:t xml:space="preserve">sigurnost, ali </w:t>
      </w:r>
      <w:r w:rsidR="00A95F82" w:rsidRPr="00F4183C">
        <w:rPr>
          <w:rFonts w:ascii="Times New Roman" w:hAnsi="Times New Roman"/>
          <w:noProof/>
          <w:color w:val="000000" w:themeColor="text1"/>
          <w:lang w:val="hr-HR" w:eastAsia="bs-Latn-BA"/>
        </w:rPr>
        <w:t xml:space="preserve">ta </w:t>
      </w:r>
      <w:r w:rsidRPr="00F4183C">
        <w:rPr>
          <w:rFonts w:ascii="Times New Roman" w:hAnsi="Times New Roman"/>
          <w:noProof/>
          <w:color w:val="000000" w:themeColor="text1"/>
          <w:lang w:val="hr-HR" w:eastAsia="bs-Latn-BA"/>
        </w:rPr>
        <w:t>službena stranica</w:t>
      </w:r>
      <w:r w:rsidR="00C62C68"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 xml:space="preserve">više nije dostupna </w:t>
      </w:r>
      <w:r w:rsidR="00CC7FC8">
        <w:rPr>
          <w:rFonts w:ascii="Times New Roman" w:hAnsi="Times New Roman"/>
          <w:noProof/>
          <w:color w:val="000000" w:themeColor="text1"/>
          <w:lang w:val="hr-HR" w:eastAsia="bs-Latn-BA"/>
        </w:rPr>
        <w:t>jer</w:t>
      </w:r>
      <w:r w:rsidRPr="00F4183C">
        <w:rPr>
          <w:rFonts w:ascii="Times New Roman" w:hAnsi="Times New Roman"/>
          <w:noProof/>
          <w:color w:val="000000" w:themeColor="text1"/>
          <w:lang w:val="hr-HR" w:eastAsia="bs-Latn-BA"/>
        </w:rPr>
        <w:t xml:space="preserve"> je od </w:t>
      </w:r>
      <w:r w:rsidR="00BD45C5" w:rsidRPr="00F4183C">
        <w:rPr>
          <w:rFonts w:ascii="Times New Roman" w:hAnsi="Times New Roman"/>
          <w:noProof/>
          <w:color w:val="000000" w:themeColor="text1"/>
          <w:lang w:val="hr-HR" w:eastAsia="bs-Latn-BA"/>
        </w:rPr>
        <w:t>0</w:t>
      </w:r>
      <w:r w:rsidRPr="00F4183C">
        <w:rPr>
          <w:rFonts w:ascii="Times New Roman" w:hAnsi="Times New Roman"/>
          <w:noProof/>
          <w:color w:val="000000" w:themeColor="text1"/>
          <w:lang w:val="hr-HR" w:eastAsia="bs-Latn-BA"/>
        </w:rPr>
        <w:t>1.</w:t>
      </w:r>
      <w:r w:rsidR="00A91D57" w:rsidRPr="00F4183C">
        <w:rPr>
          <w:rFonts w:ascii="Times New Roman" w:hAnsi="Times New Roman"/>
          <w:noProof/>
          <w:color w:val="000000" w:themeColor="text1"/>
          <w:lang w:val="hr-HR" w:eastAsia="bs-Latn-BA"/>
        </w:rPr>
        <w:t xml:space="preserve"> </w:t>
      </w:r>
      <w:r w:rsidR="00BD45C5" w:rsidRPr="00F4183C">
        <w:rPr>
          <w:rFonts w:ascii="Times New Roman" w:hAnsi="Times New Roman"/>
          <w:noProof/>
          <w:color w:val="000000" w:themeColor="text1"/>
          <w:lang w:val="hr-HR" w:eastAsia="bs-Latn-BA"/>
        </w:rPr>
        <w:t>0</w:t>
      </w:r>
      <w:r w:rsidRPr="00F4183C">
        <w:rPr>
          <w:rFonts w:ascii="Times New Roman" w:hAnsi="Times New Roman"/>
          <w:noProof/>
          <w:color w:val="000000" w:themeColor="text1"/>
          <w:lang w:val="hr-HR" w:eastAsia="bs-Latn-BA"/>
        </w:rPr>
        <w:t>1.</w:t>
      </w:r>
      <w:r w:rsidR="00A91D57"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 xml:space="preserve">2019. godine u </w:t>
      </w:r>
      <w:r w:rsidR="00BB675C" w:rsidRPr="00F4183C">
        <w:rPr>
          <w:rFonts w:ascii="Times New Roman" w:hAnsi="Times New Roman"/>
          <w:noProof/>
          <w:color w:val="000000" w:themeColor="text1"/>
          <w:lang w:val="hr-HR" w:eastAsia="bs-Latn-BA"/>
        </w:rPr>
        <w:t>Hrvatskoj</w:t>
      </w:r>
      <w:r w:rsidRPr="00F4183C">
        <w:rPr>
          <w:rFonts w:ascii="Times New Roman" w:hAnsi="Times New Roman"/>
          <w:noProof/>
          <w:color w:val="000000" w:themeColor="text1"/>
          <w:lang w:val="hr-HR" w:eastAsia="bs-Latn-BA"/>
        </w:rPr>
        <w:t xml:space="preserve"> stupio na snagu Zakon o izmjeni </w:t>
      </w:r>
      <w:r w:rsidR="000F23FD" w:rsidRPr="00F4183C">
        <w:rPr>
          <w:rFonts w:ascii="Times New Roman" w:hAnsi="Times New Roman"/>
          <w:noProof/>
          <w:color w:val="000000" w:themeColor="text1"/>
          <w:lang w:val="hr-HR" w:eastAsia="bs-Latn-BA"/>
        </w:rPr>
        <w:t>Z</w:t>
      </w:r>
      <w:r w:rsidRPr="00F4183C">
        <w:rPr>
          <w:rFonts w:ascii="Times New Roman" w:hAnsi="Times New Roman"/>
          <w:noProof/>
          <w:color w:val="000000" w:themeColor="text1"/>
          <w:lang w:val="hr-HR" w:eastAsia="bs-Latn-BA"/>
        </w:rPr>
        <w:t>akona o radiološkoj i nuklearnoj sigurnosti („Narodne novine“, broj 118/18</w:t>
      </w:r>
      <w:r w:rsidR="00094888">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kojim su nadležnosti </w:t>
      </w:r>
      <w:r w:rsidR="003F1832" w:rsidRPr="00F4183C">
        <w:rPr>
          <w:rFonts w:ascii="Times New Roman" w:hAnsi="Times New Roman"/>
          <w:noProof/>
          <w:color w:val="000000" w:themeColor="text1"/>
          <w:lang w:val="hr-HR" w:eastAsia="bs-Latn-BA"/>
        </w:rPr>
        <w:t>Z</w:t>
      </w:r>
      <w:r w:rsidRPr="00F4183C">
        <w:rPr>
          <w:rFonts w:ascii="Times New Roman" w:hAnsi="Times New Roman"/>
          <w:noProof/>
          <w:color w:val="000000" w:themeColor="text1"/>
          <w:lang w:val="hr-HR" w:eastAsia="bs-Latn-BA"/>
        </w:rPr>
        <w:t xml:space="preserve">avoda prenesene na Ministarstvo unutarnjih poslova RH. Stoga je od početka 2019. godine Državni zavod za radiološku i nuklearnu sigurnost RH kao takav prestao </w:t>
      </w:r>
      <w:r w:rsidR="00EA4232" w:rsidRPr="00F4183C">
        <w:rPr>
          <w:rFonts w:ascii="Times New Roman" w:hAnsi="Times New Roman"/>
          <w:noProof/>
          <w:color w:val="000000" w:themeColor="text1"/>
          <w:lang w:val="hr-HR" w:eastAsia="bs-Latn-BA"/>
        </w:rPr>
        <w:t>postojati</w:t>
      </w:r>
      <w:r w:rsidRPr="00F4183C">
        <w:rPr>
          <w:rFonts w:ascii="Times New Roman" w:hAnsi="Times New Roman"/>
          <w:noProof/>
          <w:color w:val="000000" w:themeColor="text1"/>
          <w:lang w:val="hr-HR" w:eastAsia="bs-Latn-BA"/>
        </w:rPr>
        <w:t xml:space="preserve">. </w:t>
      </w:r>
    </w:p>
    <w:p w:rsidR="00904848" w:rsidRPr="00F4183C" w:rsidRDefault="00904848"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U 2016. godini je </w:t>
      </w:r>
      <w:r w:rsidR="00021E28" w:rsidRPr="00F4183C">
        <w:rPr>
          <w:rFonts w:ascii="Times New Roman" w:hAnsi="Times New Roman"/>
          <w:noProof/>
          <w:color w:val="000000" w:themeColor="text1"/>
          <w:lang w:val="hr-HR" w:eastAsia="bs-Latn-BA"/>
        </w:rPr>
        <w:t>akademska zajednica pripremila dokument</w:t>
      </w:r>
      <w:r w:rsidRPr="00F4183C">
        <w:rPr>
          <w:rFonts w:ascii="Times New Roman" w:hAnsi="Times New Roman"/>
          <w:noProof/>
          <w:color w:val="000000" w:themeColor="text1"/>
          <w:lang w:val="hr-HR" w:eastAsia="bs-Latn-BA"/>
        </w:rPr>
        <w:t xml:space="preserve"> pod nazivom „Stručno mišljenje: Nedosta</w:t>
      </w:r>
      <w:r w:rsidR="00D26E3E" w:rsidRPr="00F4183C">
        <w:rPr>
          <w:rFonts w:ascii="Times New Roman" w:hAnsi="Times New Roman"/>
          <w:noProof/>
          <w:color w:val="000000" w:themeColor="text1"/>
          <w:lang w:val="hr-HR" w:eastAsia="bs-Latn-BA"/>
        </w:rPr>
        <w:t>t</w:t>
      </w:r>
      <w:r w:rsidRPr="00F4183C">
        <w:rPr>
          <w:rFonts w:ascii="Times New Roman" w:hAnsi="Times New Roman"/>
          <w:noProof/>
          <w:color w:val="000000" w:themeColor="text1"/>
          <w:lang w:val="hr-HR" w:eastAsia="bs-Latn-BA"/>
        </w:rPr>
        <w:t xml:space="preserve">ci dokumenta 'Strateška studija za nacionalni program provođenja Strategije zbrinjavanja radioaktivnog otpada, iskorištenih izvora i istrošenog nuklearnog </w:t>
      </w:r>
      <w:r w:rsidRPr="00F4183C">
        <w:rPr>
          <w:rFonts w:ascii="Times New Roman" w:hAnsi="Times New Roman"/>
          <w:noProof/>
          <w:color w:val="000000" w:themeColor="text1"/>
          <w:lang w:val="hr-HR" w:eastAsia="bs-Latn-BA"/>
        </w:rPr>
        <w:lastRenderedPageBreak/>
        <w:t xml:space="preserve">goriva' (Program za </w:t>
      </w:r>
      <w:r w:rsidR="00A530F2">
        <w:rPr>
          <w:rFonts w:ascii="Times New Roman" w:hAnsi="Times New Roman"/>
          <w:noProof/>
          <w:color w:val="000000" w:themeColor="text1"/>
          <w:lang w:val="hr-HR" w:eastAsia="bs-Latn-BA"/>
        </w:rPr>
        <w:t>razdoblje</w:t>
      </w:r>
      <w:r w:rsidRPr="00F4183C">
        <w:rPr>
          <w:rFonts w:ascii="Times New Roman" w:hAnsi="Times New Roman"/>
          <w:noProof/>
          <w:color w:val="000000" w:themeColor="text1"/>
          <w:lang w:val="hr-HR" w:eastAsia="bs-Latn-BA"/>
        </w:rPr>
        <w:t xml:space="preserve"> do 2025. godine, s pogledom do 2060.) u Republici Hrvatskoj</w:t>
      </w:r>
      <w:r w:rsidR="0012310E" w:rsidRPr="00F4183C">
        <w:rPr>
          <w:rFonts w:ascii="Times New Roman" w:hAnsi="Times New Roman"/>
          <w:noProof/>
          <w:szCs w:val="24"/>
          <w:lang w:val="hr-HR" w:eastAsia="bs-Latn-BA"/>
        </w:rPr>
        <w:t>“</w:t>
      </w:r>
      <w:r w:rsidRPr="00F4183C">
        <w:rPr>
          <w:rFonts w:ascii="Times New Roman" w:hAnsi="Times New Roman"/>
          <w:noProof/>
          <w:color w:val="000000" w:themeColor="text1"/>
          <w:lang w:val="hr-HR" w:eastAsia="bs-Latn-BA"/>
        </w:rPr>
        <w:t>, u kojem su identificirani nedosta</w:t>
      </w:r>
      <w:r w:rsidR="0047447C" w:rsidRPr="00F4183C">
        <w:rPr>
          <w:rFonts w:ascii="Times New Roman" w:hAnsi="Times New Roman"/>
          <w:noProof/>
          <w:color w:val="000000" w:themeColor="text1"/>
          <w:lang w:val="hr-HR" w:eastAsia="bs-Latn-BA"/>
        </w:rPr>
        <w:t>t</w:t>
      </w:r>
      <w:r w:rsidRPr="00F4183C">
        <w:rPr>
          <w:rFonts w:ascii="Times New Roman" w:hAnsi="Times New Roman"/>
          <w:noProof/>
          <w:color w:val="000000" w:themeColor="text1"/>
          <w:lang w:val="hr-HR" w:eastAsia="bs-Latn-BA"/>
        </w:rPr>
        <w:t xml:space="preserve">ci u studiji, </w:t>
      </w:r>
      <w:r w:rsidR="00C62C68" w:rsidRPr="00F4183C">
        <w:rPr>
          <w:rFonts w:ascii="Times New Roman" w:hAnsi="Times New Roman"/>
          <w:noProof/>
          <w:color w:val="000000" w:themeColor="text1"/>
          <w:lang w:val="hr-HR" w:eastAsia="bs-Latn-BA"/>
        </w:rPr>
        <w:t>primjedbe i pitanja</w:t>
      </w:r>
      <w:r w:rsidRPr="00F4183C">
        <w:rPr>
          <w:rFonts w:ascii="Times New Roman" w:hAnsi="Times New Roman"/>
          <w:noProof/>
          <w:color w:val="000000" w:themeColor="text1"/>
          <w:lang w:val="hr-HR" w:eastAsia="bs-Latn-BA"/>
        </w:rPr>
        <w:t>.</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D26E3E"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Agencija</w:t>
      </w:r>
      <w:r w:rsidR="007F0D51" w:rsidRPr="00F4183C">
        <w:rPr>
          <w:rFonts w:ascii="Times New Roman" w:hAnsi="Times New Roman"/>
          <w:noProof/>
          <w:color w:val="000000" w:themeColor="text1"/>
          <w:lang w:val="hr-HR" w:eastAsia="bs-Latn-BA"/>
        </w:rPr>
        <w:t xml:space="preserve"> je krajem 2016. godine, zbog kompleksnosti problema koji je nastao usl</w:t>
      </w:r>
      <w:r w:rsidR="008E6730" w:rsidRPr="00F4183C">
        <w:rPr>
          <w:rFonts w:ascii="Times New Roman" w:hAnsi="Times New Roman"/>
          <w:noProof/>
          <w:color w:val="000000" w:themeColor="text1"/>
          <w:lang w:val="hr-HR" w:eastAsia="bs-Latn-BA"/>
        </w:rPr>
        <w:t>i</w:t>
      </w:r>
      <w:r w:rsidR="007F0D51" w:rsidRPr="00F4183C">
        <w:rPr>
          <w:rFonts w:ascii="Times New Roman" w:hAnsi="Times New Roman"/>
          <w:noProof/>
          <w:color w:val="000000" w:themeColor="text1"/>
          <w:lang w:val="hr-HR" w:eastAsia="bs-Latn-BA"/>
        </w:rPr>
        <w:t xml:space="preserve">jed spora s </w:t>
      </w:r>
      <w:r w:rsidR="008E6730" w:rsidRPr="00F4183C">
        <w:rPr>
          <w:rFonts w:ascii="Times New Roman" w:hAnsi="Times New Roman"/>
          <w:noProof/>
          <w:color w:val="000000" w:themeColor="text1"/>
          <w:lang w:val="hr-HR" w:eastAsia="bs-Latn-BA"/>
        </w:rPr>
        <w:t>Hrvatskom</w:t>
      </w:r>
      <w:r w:rsidR="007F0D51" w:rsidRPr="00F4183C">
        <w:rPr>
          <w:rFonts w:ascii="Times New Roman" w:hAnsi="Times New Roman"/>
          <w:noProof/>
          <w:color w:val="000000" w:themeColor="text1"/>
          <w:lang w:val="hr-HR" w:eastAsia="bs-Latn-BA"/>
        </w:rPr>
        <w:t xml:space="preserve"> oko lokacije za odlaganje </w:t>
      </w:r>
      <w:r w:rsidR="009C2B7B" w:rsidRPr="00F4183C">
        <w:rPr>
          <w:rFonts w:ascii="Times New Roman" w:hAnsi="Times New Roman"/>
          <w:noProof/>
          <w:color w:val="000000" w:themeColor="text1"/>
          <w:lang w:val="hr-HR" w:eastAsia="bs-Latn-BA"/>
        </w:rPr>
        <w:t xml:space="preserve">radioaktivnog otpada </w:t>
      </w:r>
      <w:r w:rsidR="007F0D51" w:rsidRPr="00F4183C">
        <w:rPr>
          <w:rFonts w:ascii="Times New Roman" w:hAnsi="Times New Roman"/>
          <w:noProof/>
          <w:color w:val="000000" w:themeColor="text1"/>
          <w:lang w:val="hr-HR" w:eastAsia="bs-Latn-BA"/>
        </w:rPr>
        <w:t>u blizini granice s BiH, angaž</w:t>
      </w:r>
      <w:r w:rsidR="009C2B7B" w:rsidRPr="00F4183C">
        <w:rPr>
          <w:rFonts w:ascii="Times New Roman" w:hAnsi="Times New Roman"/>
          <w:noProof/>
          <w:color w:val="000000" w:themeColor="text1"/>
          <w:lang w:val="hr-HR" w:eastAsia="bs-Latn-BA"/>
        </w:rPr>
        <w:t>ir</w:t>
      </w:r>
      <w:r w:rsidR="007F0D51" w:rsidRPr="00F4183C">
        <w:rPr>
          <w:rFonts w:ascii="Times New Roman" w:hAnsi="Times New Roman"/>
          <w:noProof/>
          <w:color w:val="000000" w:themeColor="text1"/>
          <w:lang w:val="hr-HR" w:eastAsia="bs-Latn-BA"/>
        </w:rPr>
        <w:t>a</w:t>
      </w:r>
      <w:r w:rsidRPr="00F4183C">
        <w:rPr>
          <w:rFonts w:ascii="Times New Roman" w:hAnsi="Times New Roman"/>
          <w:noProof/>
          <w:color w:val="000000" w:themeColor="text1"/>
          <w:lang w:val="hr-HR" w:eastAsia="bs-Latn-BA"/>
        </w:rPr>
        <w:t>la odvjetnički</w:t>
      </w:r>
      <w:r w:rsidR="0091743B" w:rsidRPr="00F4183C">
        <w:rPr>
          <w:rFonts w:ascii="Times New Roman" w:hAnsi="Times New Roman"/>
          <w:noProof/>
          <w:color w:val="000000" w:themeColor="text1"/>
          <w:lang w:val="hr-HR" w:eastAsia="bs-Latn-BA"/>
        </w:rPr>
        <w:t xml:space="preserve"> ured od kojeg</w:t>
      </w:r>
      <w:r w:rsidR="007F0D51" w:rsidRPr="00F4183C">
        <w:rPr>
          <w:rFonts w:ascii="Times New Roman" w:hAnsi="Times New Roman"/>
          <w:noProof/>
          <w:color w:val="000000" w:themeColor="text1"/>
          <w:lang w:val="hr-HR" w:eastAsia="bs-Latn-BA"/>
        </w:rPr>
        <w:t xml:space="preserve"> je zatraženo pružanje pravnih kon</w:t>
      </w:r>
      <w:r w:rsidR="008E6730" w:rsidRPr="00F4183C">
        <w:rPr>
          <w:rFonts w:ascii="Times New Roman" w:hAnsi="Times New Roman"/>
          <w:noProof/>
          <w:color w:val="000000" w:themeColor="text1"/>
          <w:lang w:val="hr-HR" w:eastAsia="bs-Latn-BA"/>
        </w:rPr>
        <w:t>z</w:t>
      </w:r>
      <w:r w:rsidR="007F0D51" w:rsidRPr="00F4183C">
        <w:rPr>
          <w:rFonts w:ascii="Times New Roman" w:hAnsi="Times New Roman"/>
          <w:noProof/>
          <w:color w:val="000000" w:themeColor="text1"/>
          <w:lang w:val="hr-HR" w:eastAsia="bs-Latn-BA"/>
        </w:rPr>
        <w:t>ultantskih usluga u smislu št</w:t>
      </w:r>
      <w:r w:rsidR="008E6730" w:rsidRPr="00F4183C">
        <w:rPr>
          <w:rFonts w:ascii="Times New Roman" w:hAnsi="Times New Roman"/>
          <w:noProof/>
          <w:color w:val="000000" w:themeColor="text1"/>
          <w:lang w:val="hr-HR" w:eastAsia="bs-Latn-BA"/>
        </w:rPr>
        <w:t>o</w:t>
      </w:r>
      <w:r w:rsidR="007F0D51" w:rsidRPr="00F4183C">
        <w:rPr>
          <w:rFonts w:ascii="Times New Roman" w:hAnsi="Times New Roman"/>
          <w:noProof/>
          <w:color w:val="000000" w:themeColor="text1"/>
          <w:lang w:val="hr-HR" w:eastAsia="bs-Latn-BA"/>
        </w:rPr>
        <w:t xml:space="preserve"> je potrebno pod</w:t>
      </w:r>
      <w:r w:rsidR="004D46E3" w:rsidRPr="00F4183C">
        <w:rPr>
          <w:rFonts w:ascii="Times New Roman" w:hAnsi="Times New Roman"/>
          <w:noProof/>
          <w:color w:val="000000" w:themeColor="text1"/>
          <w:lang w:val="hr-HR" w:eastAsia="bs-Latn-BA"/>
        </w:rPr>
        <w:t>u</w:t>
      </w:r>
      <w:r w:rsidR="007F0D51" w:rsidRPr="00F4183C">
        <w:rPr>
          <w:rFonts w:ascii="Times New Roman" w:hAnsi="Times New Roman"/>
          <w:noProof/>
          <w:color w:val="000000" w:themeColor="text1"/>
          <w:lang w:val="hr-HR" w:eastAsia="bs-Latn-BA"/>
        </w:rPr>
        <w:t xml:space="preserve">zeti da se zaštite interesi stanovništva BiH. </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Pored gore navedenih aktivnosti</w:t>
      </w:r>
      <w:r w:rsidR="00811B4D"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w:t>
      </w:r>
      <w:r w:rsidR="00D26E3E" w:rsidRPr="00F4183C">
        <w:rPr>
          <w:rFonts w:ascii="Times New Roman" w:hAnsi="Times New Roman"/>
          <w:noProof/>
          <w:color w:val="000000" w:themeColor="text1"/>
          <w:lang w:val="hr-HR" w:eastAsia="bs-Latn-BA"/>
        </w:rPr>
        <w:t xml:space="preserve">Agencija </w:t>
      </w:r>
      <w:r w:rsidRPr="00F4183C">
        <w:rPr>
          <w:rFonts w:ascii="Times New Roman" w:hAnsi="Times New Roman"/>
          <w:noProof/>
          <w:color w:val="000000" w:themeColor="text1"/>
          <w:lang w:val="hr-HR" w:eastAsia="bs-Latn-BA"/>
        </w:rPr>
        <w:t>po pitanju Trgovske gore ima stalnu s</w:t>
      </w:r>
      <w:r w:rsidR="000305B3" w:rsidRPr="00F4183C">
        <w:rPr>
          <w:rFonts w:ascii="Times New Roman" w:hAnsi="Times New Roman"/>
          <w:noProof/>
          <w:color w:val="000000" w:themeColor="text1"/>
          <w:lang w:val="hr-HR" w:eastAsia="bs-Latn-BA"/>
        </w:rPr>
        <w:t>u</w:t>
      </w:r>
      <w:r w:rsidRPr="00F4183C">
        <w:rPr>
          <w:rFonts w:ascii="Times New Roman" w:hAnsi="Times New Roman"/>
          <w:noProof/>
          <w:color w:val="000000" w:themeColor="text1"/>
          <w:lang w:val="hr-HR" w:eastAsia="bs-Latn-BA"/>
        </w:rPr>
        <w:t>radnju s</w:t>
      </w:r>
      <w:r w:rsidR="003F1832" w:rsidRPr="00F4183C">
        <w:rPr>
          <w:rFonts w:ascii="Times New Roman" w:hAnsi="Times New Roman"/>
          <w:noProof/>
          <w:color w:val="000000" w:themeColor="text1"/>
          <w:lang w:val="hr-HR" w:eastAsia="bs-Latn-BA"/>
        </w:rPr>
        <w:t xml:space="preserve"> entitetskim ministarstvima zaduženim za okoliš i</w:t>
      </w:r>
      <w:r w:rsidRPr="00F4183C">
        <w:rPr>
          <w:rFonts w:ascii="Times New Roman" w:hAnsi="Times New Roman"/>
          <w:noProof/>
          <w:color w:val="000000" w:themeColor="text1"/>
          <w:lang w:val="hr-HR" w:eastAsia="bs-Latn-BA"/>
        </w:rPr>
        <w:t xml:space="preserve"> Ministarstvom vanjske trgovine i ekonomskih odnosa BiH koje je zaduženo za </w:t>
      </w:r>
      <w:r w:rsidR="009E5D2C" w:rsidRPr="00F4183C">
        <w:rPr>
          <w:rFonts w:ascii="Times New Roman" w:hAnsi="Times New Roman"/>
          <w:noProof/>
          <w:color w:val="000000" w:themeColor="text1"/>
          <w:lang w:val="hr-HR" w:eastAsia="bs-Latn-BA"/>
        </w:rPr>
        <w:t>konvenciju ESPOO i Arhusku konvenciju</w:t>
      </w:r>
      <w:r w:rsidRPr="00F4183C">
        <w:rPr>
          <w:rFonts w:ascii="Times New Roman" w:hAnsi="Times New Roman"/>
          <w:noProof/>
          <w:color w:val="000000" w:themeColor="text1"/>
          <w:lang w:val="hr-HR" w:eastAsia="bs-Latn-BA"/>
        </w:rPr>
        <w:t xml:space="preserve">, koje su BiH i </w:t>
      </w:r>
      <w:r w:rsidR="0012310E" w:rsidRPr="00F4183C">
        <w:rPr>
          <w:rFonts w:ascii="Times New Roman" w:hAnsi="Times New Roman"/>
          <w:noProof/>
          <w:color w:val="000000" w:themeColor="text1"/>
          <w:lang w:val="hr-HR" w:eastAsia="bs-Latn-BA"/>
        </w:rPr>
        <w:t xml:space="preserve">Hrvatska </w:t>
      </w:r>
      <w:r w:rsidRPr="00F4183C">
        <w:rPr>
          <w:rFonts w:ascii="Times New Roman" w:hAnsi="Times New Roman"/>
          <w:noProof/>
          <w:color w:val="000000" w:themeColor="text1"/>
          <w:lang w:val="hr-HR" w:eastAsia="bs-Latn-BA"/>
        </w:rPr>
        <w:t>ratifi</w:t>
      </w:r>
      <w:r w:rsidR="0012310E" w:rsidRPr="00F4183C">
        <w:rPr>
          <w:rFonts w:ascii="Times New Roman" w:hAnsi="Times New Roman"/>
          <w:noProof/>
          <w:color w:val="000000" w:themeColor="text1"/>
          <w:lang w:val="hr-HR" w:eastAsia="bs-Latn-BA"/>
        </w:rPr>
        <w:t>cir</w:t>
      </w:r>
      <w:r w:rsidRPr="00F4183C">
        <w:rPr>
          <w:rFonts w:ascii="Times New Roman" w:hAnsi="Times New Roman"/>
          <w:noProof/>
          <w:color w:val="000000" w:themeColor="text1"/>
          <w:lang w:val="hr-HR" w:eastAsia="bs-Latn-BA"/>
        </w:rPr>
        <w:t>ale i koje tretiraju negativni prekogran</w:t>
      </w:r>
      <w:r w:rsidR="00811B4D" w:rsidRPr="00F4183C">
        <w:rPr>
          <w:rFonts w:ascii="Times New Roman" w:hAnsi="Times New Roman"/>
          <w:noProof/>
          <w:color w:val="000000" w:themeColor="text1"/>
          <w:lang w:val="hr-HR" w:eastAsia="bs-Latn-BA"/>
        </w:rPr>
        <w:t xml:space="preserve">ični utjecaj i </w:t>
      </w:r>
      <w:r w:rsidR="008E6730" w:rsidRPr="00F4183C">
        <w:rPr>
          <w:rFonts w:ascii="Times New Roman" w:hAnsi="Times New Roman"/>
          <w:noProof/>
          <w:color w:val="000000" w:themeColor="text1"/>
          <w:lang w:val="hr-HR" w:eastAsia="bs-Latn-BA"/>
        </w:rPr>
        <w:t>sudjelovanje</w:t>
      </w:r>
      <w:r w:rsidR="00811B4D" w:rsidRPr="00F4183C">
        <w:rPr>
          <w:rFonts w:ascii="Times New Roman" w:hAnsi="Times New Roman"/>
          <w:noProof/>
          <w:color w:val="000000" w:themeColor="text1"/>
          <w:lang w:val="hr-HR" w:eastAsia="bs-Latn-BA"/>
        </w:rPr>
        <w:t xml:space="preserve"> zainteresir</w:t>
      </w:r>
      <w:r w:rsidR="0012310E" w:rsidRPr="00F4183C">
        <w:rPr>
          <w:rFonts w:ascii="Times New Roman" w:hAnsi="Times New Roman"/>
          <w:noProof/>
          <w:color w:val="000000" w:themeColor="text1"/>
          <w:lang w:val="hr-HR" w:eastAsia="bs-Latn-BA"/>
        </w:rPr>
        <w:t>a</w:t>
      </w:r>
      <w:r w:rsidRPr="00F4183C">
        <w:rPr>
          <w:rFonts w:ascii="Times New Roman" w:hAnsi="Times New Roman"/>
          <w:noProof/>
          <w:color w:val="000000" w:themeColor="text1"/>
          <w:lang w:val="hr-HR" w:eastAsia="bs-Latn-BA"/>
        </w:rPr>
        <w:t xml:space="preserve">ne javnosti koja može biti ugrožena izgradnjom objekta kao što je nuklearni objekt u ovom slučaju. </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Vijeć</w:t>
      </w:r>
      <w:r w:rsidR="00811B4D" w:rsidRPr="00F4183C">
        <w:rPr>
          <w:rFonts w:ascii="Times New Roman" w:hAnsi="Times New Roman"/>
          <w:noProof/>
          <w:color w:val="000000" w:themeColor="text1"/>
          <w:lang w:val="hr-HR" w:eastAsia="bs-Latn-BA"/>
        </w:rPr>
        <w:t>e</w:t>
      </w:r>
      <w:r w:rsidRPr="00F4183C">
        <w:rPr>
          <w:rFonts w:ascii="Times New Roman" w:hAnsi="Times New Roman"/>
          <w:noProof/>
          <w:color w:val="000000" w:themeColor="text1"/>
          <w:lang w:val="hr-HR" w:eastAsia="bs-Latn-BA"/>
        </w:rPr>
        <w:t xml:space="preserve"> ministara BiH je u </w:t>
      </w:r>
      <w:r w:rsidR="008E6730" w:rsidRPr="00F4183C">
        <w:rPr>
          <w:rFonts w:ascii="Times New Roman" w:hAnsi="Times New Roman"/>
          <w:noProof/>
          <w:color w:val="000000" w:themeColor="text1"/>
          <w:lang w:val="hr-HR" w:eastAsia="bs-Latn-BA"/>
        </w:rPr>
        <w:t>travnju</w:t>
      </w:r>
      <w:r w:rsidRPr="00F4183C">
        <w:rPr>
          <w:rFonts w:ascii="Times New Roman" w:hAnsi="Times New Roman"/>
          <w:noProof/>
          <w:color w:val="000000" w:themeColor="text1"/>
          <w:lang w:val="hr-HR" w:eastAsia="bs-Latn-BA"/>
        </w:rPr>
        <w:t xml:space="preserve"> 2016. </w:t>
      </w:r>
      <w:r w:rsidR="00811B4D" w:rsidRPr="00F4183C">
        <w:rPr>
          <w:rFonts w:ascii="Times New Roman" w:hAnsi="Times New Roman"/>
          <w:noProof/>
          <w:color w:val="000000" w:themeColor="text1"/>
          <w:lang w:val="hr-HR" w:eastAsia="bs-Latn-BA"/>
        </w:rPr>
        <w:t>g</w:t>
      </w:r>
      <w:r w:rsidRPr="00F4183C">
        <w:rPr>
          <w:rFonts w:ascii="Times New Roman" w:hAnsi="Times New Roman"/>
          <w:noProof/>
          <w:color w:val="000000" w:themeColor="text1"/>
          <w:lang w:val="hr-HR" w:eastAsia="bs-Latn-BA"/>
        </w:rPr>
        <w:t>odine</w:t>
      </w:r>
      <w:r w:rsidR="00811B4D" w:rsidRPr="00F4183C">
        <w:rPr>
          <w:rFonts w:ascii="Times New Roman" w:hAnsi="Times New Roman"/>
          <w:noProof/>
          <w:color w:val="000000" w:themeColor="text1"/>
          <w:lang w:val="hr-HR" w:eastAsia="bs-Latn-BA"/>
        </w:rPr>
        <w:t>, na 49.</w:t>
      </w:r>
      <w:r w:rsidRPr="00F4183C">
        <w:rPr>
          <w:rFonts w:ascii="Times New Roman" w:hAnsi="Times New Roman"/>
          <w:noProof/>
          <w:color w:val="000000" w:themeColor="text1"/>
          <w:lang w:val="hr-HR" w:eastAsia="bs-Latn-BA"/>
        </w:rPr>
        <w:t xml:space="preserve"> </w:t>
      </w:r>
      <w:r w:rsidR="00811B4D" w:rsidRPr="00F4183C">
        <w:rPr>
          <w:rFonts w:ascii="Times New Roman" w:hAnsi="Times New Roman"/>
          <w:noProof/>
          <w:color w:val="000000" w:themeColor="text1"/>
          <w:lang w:val="hr-HR" w:eastAsia="bs-Latn-BA"/>
        </w:rPr>
        <w:t>s</w:t>
      </w:r>
      <w:r w:rsidRPr="00F4183C">
        <w:rPr>
          <w:rFonts w:ascii="Times New Roman" w:hAnsi="Times New Roman"/>
          <w:noProof/>
          <w:color w:val="000000" w:themeColor="text1"/>
          <w:lang w:val="hr-HR" w:eastAsia="bs-Latn-BA"/>
        </w:rPr>
        <w:t>jednici</w:t>
      </w:r>
      <w:r w:rsidR="00811B4D" w:rsidRPr="00F4183C">
        <w:rPr>
          <w:rFonts w:ascii="Times New Roman" w:hAnsi="Times New Roman"/>
          <w:noProof/>
          <w:color w:val="000000" w:themeColor="text1"/>
          <w:lang w:val="hr-HR" w:eastAsia="bs-Latn-BA"/>
        </w:rPr>
        <w:t xml:space="preserve">, </w:t>
      </w:r>
      <w:r w:rsidRPr="00F4183C">
        <w:rPr>
          <w:rFonts w:ascii="Times New Roman" w:hAnsi="Times New Roman"/>
          <w:noProof/>
          <w:color w:val="000000" w:themeColor="text1"/>
          <w:lang w:val="hr-HR" w:eastAsia="bs-Latn-BA"/>
        </w:rPr>
        <w:t xml:space="preserve">formiralo Radnu </w:t>
      </w:r>
      <w:r w:rsidR="008E6730" w:rsidRPr="00F4183C">
        <w:rPr>
          <w:rFonts w:ascii="Times New Roman" w:hAnsi="Times New Roman"/>
          <w:noProof/>
          <w:color w:val="000000" w:themeColor="text1"/>
          <w:lang w:val="hr-HR" w:eastAsia="bs-Latn-BA"/>
        </w:rPr>
        <w:t>skupinu</w:t>
      </w:r>
      <w:r w:rsidRPr="00F4183C">
        <w:rPr>
          <w:rFonts w:ascii="Times New Roman" w:hAnsi="Times New Roman"/>
          <w:noProof/>
          <w:color w:val="000000" w:themeColor="text1"/>
          <w:lang w:val="hr-HR" w:eastAsia="bs-Latn-BA"/>
        </w:rPr>
        <w:t xml:space="preserve"> za praćenje stanja i aktivnosti u </w:t>
      </w:r>
      <w:r w:rsidR="008E6730" w:rsidRPr="00F4183C">
        <w:rPr>
          <w:rFonts w:ascii="Times New Roman" w:hAnsi="Times New Roman"/>
          <w:noProof/>
          <w:color w:val="000000" w:themeColor="text1"/>
          <w:lang w:val="hr-HR" w:eastAsia="bs-Latn-BA"/>
        </w:rPr>
        <w:t>s</w:t>
      </w:r>
      <w:r w:rsidRPr="00F4183C">
        <w:rPr>
          <w:rFonts w:ascii="Times New Roman" w:hAnsi="Times New Roman"/>
          <w:noProof/>
          <w:color w:val="000000" w:themeColor="text1"/>
          <w:lang w:val="hr-HR" w:eastAsia="bs-Latn-BA"/>
        </w:rPr>
        <w:t xml:space="preserve">vezi s mogućom izgradnjom odlagališta radioaktivnog otpada na lokaciji Trgovska gora, </w:t>
      </w:r>
      <w:r w:rsidR="008E6730" w:rsidRPr="00F4183C">
        <w:rPr>
          <w:rFonts w:ascii="Times New Roman" w:hAnsi="Times New Roman"/>
          <w:noProof/>
          <w:color w:val="000000" w:themeColor="text1"/>
          <w:lang w:val="hr-HR" w:eastAsia="bs-Latn-BA"/>
        </w:rPr>
        <w:t>Općina</w:t>
      </w:r>
      <w:r w:rsidRPr="00F4183C">
        <w:rPr>
          <w:rFonts w:ascii="Times New Roman" w:hAnsi="Times New Roman"/>
          <w:noProof/>
          <w:color w:val="000000" w:themeColor="text1"/>
          <w:lang w:val="hr-HR" w:eastAsia="bs-Latn-BA"/>
        </w:rPr>
        <w:t xml:space="preserve"> Dvor. Radnom </w:t>
      </w:r>
      <w:r w:rsidR="0088071D" w:rsidRPr="00F4183C">
        <w:rPr>
          <w:rFonts w:ascii="Times New Roman" w:hAnsi="Times New Roman"/>
          <w:noProof/>
          <w:color w:val="000000" w:themeColor="text1"/>
          <w:lang w:val="hr-HR" w:eastAsia="bs-Latn-BA"/>
        </w:rPr>
        <w:t>skupino</w:t>
      </w:r>
      <w:r w:rsidRPr="00F4183C">
        <w:rPr>
          <w:rFonts w:ascii="Times New Roman" w:hAnsi="Times New Roman"/>
          <w:noProof/>
          <w:color w:val="000000" w:themeColor="text1"/>
          <w:lang w:val="hr-HR" w:eastAsia="bs-Latn-BA"/>
        </w:rPr>
        <w:t>m predsjedava ministrica za prostorno uređenje, građevinarstvo i ekologiju RS</w:t>
      </w:r>
      <w:r w:rsidR="0012310E"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gđa Srebrenka Golić. Radna </w:t>
      </w:r>
      <w:r w:rsidR="0088071D" w:rsidRPr="00F4183C">
        <w:rPr>
          <w:rFonts w:ascii="Times New Roman" w:hAnsi="Times New Roman"/>
          <w:noProof/>
          <w:color w:val="000000" w:themeColor="text1"/>
          <w:lang w:val="hr-HR" w:eastAsia="bs-Latn-BA"/>
        </w:rPr>
        <w:t>skupin</w:t>
      </w:r>
      <w:r w:rsidRPr="00F4183C">
        <w:rPr>
          <w:rFonts w:ascii="Times New Roman" w:hAnsi="Times New Roman"/>
          <w:noProof/>
          <w:color w:val="000000" w:themeColor="text1"/>
          <w:lang w:val="hr-HR" w:eastAsia="bs-Latn-BA"/>
        </w:rPr>
        <w:t xml:space="preserve">a broji ukupno 13 članova, od kojih su </w:t>
      </w:r>
      <w:r w:rsidR="00811B4D" w:rsidRPr="00F4183C">
        <w:rPr>
          <w:rFonts w:ascii="Times New Roman" w:hAnsi="Times New Roman"/>
          <w:noProof/>
          <w:color w:val="000000" w:themeColor="text1"/>
          <w:lang w:val="hr-HR" w:eastAsia="bs-Latn-BA"/>
        </w:rPr>
        <w:t>dva</w:t>
      </w:r>
      <w:r w:rsidRPr="00F4183C">
        <w:rPr>
          <w:rFonts w:ascii="Times New Roman" w:hAnsi="Times New Roman"/>
          <w:noProof/>
          <w:color w:val="000000" w:themeColor="text1"/>
          <w:lang w:val="hr-HR" w:eastAsia="bs-Latn-BA"/>
        </w:rPr>
        <w:t xml:space="preserve"> predstavnici </w:t>
      </w:r>
      <w:r w:rsidR="00D26E3E" w:rsidRPr="00F4183C">
        <w:rPr>
          <w:rFonts w:ascii="Times New Roman" w:hAnsi="Times New Roman"/>
          <w:noProof/>
          <w:color w:val="000000" w:themeColor="text1"/>
          <w:lang w:val="hr-HR" w:eastAsia="bs-Latn-BA"/>
        </w:rPr>
        <w:t>Agencije</w:t>
      </w:r>
      <w:r w:rsidRPr="00F4183C">
        <w:rPr>
          <w:rFonts w:ascii="Times New Roman" w:hAnsi="Times New Roman"/>
          <w:noProof/>
          <w:color w:val="000000" w:themeColor="text1"/>
          <w:lang w:val="hr-HR" w:eastAsia="bs-Latn-BA"/>
        </w:rPr>
        <w:t xml:space="preserve">. Skrećemo pažnju da su članovi Radne </w:t>
      </w:r>
      <w:r w:rsidR="0088071D" w:rsidRPr="00F4183C">
        <w:rPr>
          <w:rFonts w:ascii="Times New Roman" w:hAnsi="Times New Roman"/>
          <w:noProof/>
          <w:color w:val="000000" w:themeColor="text1"/>
          <w:lang w:val="hr-HR" w:eastAsia="bs-Latn-BA"/>
        </w:rPr>
        <w:t>skupin</w:t>
      </w:r>
      <w:r w:rsidRPr="00F4183C">
        <w:rPr>
          <w:rFonts w:ascii="Times New Roman" w:hAnsi="Times New Roman"/>
          <w:noProof/>
          <w:color w:val="000000" w:themeColor="text1"/>
          <w:lang w:val="hr-HR" w:eastAsia="bs-Latn-BA"/>
        </w:rPr>
        <w:t>e bili predstavnici oba doma Parlame</w:t>
      </w:r>
      <w:r w:rsidR="003F1832" w:rsidRPr="00F4183C">
        <w:rPr>
          <w:rFonts w:ascii="Times New Roman" w:hAnsi="Times New Roman"/>
          <w:noProof/>
          <w:color w:val="000000" w:themeColor="text1"/>
          <w:lang w:val="hr-HR" w:eastAsia="bs-Latn-BA"/>
        </w:rPr>
        <w:t>n</w:t>
      </w:r>
      <w:r w:rsidRPr="00F4183C">
        <w:rPr>
          <w:rFonts w:ascii="Times New Roman" w:hAnsi="Times New Roman"/>
          <w:noProof/>
          <w:color w:val="000000" w:themeColor="text1"/>
          <w:lang w:val="hr-HR" w:eastAsia="bs-Latn-BA"/>
        </w:rPr>
        <w:t xml:space="preserve">tarne skupštine BiH, te da je pojedinima istekao mandat u proteklom izbornom ciklusu. </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811B4D"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U</w:t>
      </w:r>
      <w:r w:rsidR="007F0D51" w:rsidRPr="00F4183C">
        <w:rPr>
          <w:rFonts w:ascii="Times New Roman" w:hAnsi="Times New Roman"/>
          <w:noProof/>
          <w:color w:val="000000" w:themeColor="text1"/>
          <w:lang w:val="hr-HR" w:eastAsia="bs-Latn-BA"/>
        </w:rPr>
        <w:t xml:space="preserve"> okviru pokrenutih aktivnosti na </w:t>
      </w:r>
      <w:r w:rsidR="00D26E3E" w:rsidRPr="00F4183C">
        <w:rPr>
          <w:rFonts w:ascii="Times New Roman" w:hAnsi="Times New Roman"/>
          <w:noProof/>
          <w:color w:val="000000" w:themeColor="text1"/>
          <w:lang w:val="hr-HR" w:eastAsia="bs-Latn-BA"/>
        </w:rPr>
        <w:t>provedbi</w:t>
      </w:r>
      <w:r w:rsidR="007F0D51" w:rsidRPr="00F4183C">
        <w:rPr>
          <w:rFonts w:ascii="Times New Roman" w:hAnsi="Times New Roman"/>
          <w:noProof/>
          <w:color w:val="000000" w:themeColor="text1"/>
          <w:lang w:val="hr-HR" w:eastAsia="bs-Latn-BA"/>
        </w:rPr>
        <w:t xml:space="preserve"> s</w:t>
      </w:r>
      <w:r w:rsidR="00C012E5" w:rsidRPr="00F4183C">
        <w:rPr>
          <w:rFonts w:ascii="Times New Roman" w:hAnsi="Times New Roman"/>
          <w:noProof/>
          <w:color w:val="000000" w:themeColor="text1"/>
          <w:lang w:val="hr-HR" w:eastAsia="bs-Latn-BA"/>
        </w:rPr>
        <w:t>u</w:t>
      </w:r>
      <w:r w:rsidR="007F0D51" w:rsidRPr="00F4183C">
        <w:rPr>
          <w:rFonts w:ascii="Times New Roman" w:hAnsi="Times New Roman"/>
          <w:noProof/>
          <w:color w:val="000000" w:themeColor="text1"/>
          <w:lang w:val="hr-HR" w:eastAsia="bs-Latn-BA"/>
        </w:rPr>
        <w:t xml:space="preserve">radnje s </w:t>
      </w:r>
      <w:r w:rsidR="00C012E5" w:rsidRPr="00F4183C">
        <w:rPr>
          <w:rFonts w:ascii="Times New Roman" w:hAnsi="Times New Roman"/>
          <w:noProof/>
          <w:color w:val="000000" w:themeColor="text1"/>
          <w:lang w:val="hr-HR" w:eastAsia="bs-Latn-BA"/>
        </w:rPr>
        <w:t xml:space="preserve">Općom upravom </w:t>
      </w:r>
      <w:r w:rsidR="007F0D51" w:rsidRPr="00F4183C">
        <w:rPr>
          <w:rFonts w:ascii="Times New Roman" w:hAnsi="Times New Roman"/>
          <w:noProof/>
          <w:color w:val="000000" w:themeColor="text1"/>
          <w:lang w:val="hr-HR" w:eastAsia="bs-Latn-BA"/>
        </w:rPr>
        <w:t>E</w:t>
      </w:r>
      <w:r w:rsidR="00C012E5" w:rsidRPr="00F4183C">
        <w:rPr>
          <w:rFonts w:ascii="Times New Roman" w:hAnsi="Times New Roman"/>
          <w:noProof/>
          <w:color w:val="000000" w:themeColor="text1"/>
          <w:lang w:val="hr-HR" w:eastAsia="bs-Latn-BA"/>
        </w:rPr>
        <w:t>uropske komisije</w:t>
      </w:r>
      <w:r w:rsidR="007F0D51" w:rsidRPr="00F4183C">
        <w:rPr>
          <w:rFonts w:ascii="Times New Roman" w:hAnsi="Times New Roman"/>
          <w:noProof/>
          <w:color w:val="000000" w:themeColor="text1"/>
          <w:lang w:val="hr-HR" w:eastAsia="bs-Latn-BA"/>
        </w:rPr>
        <w:t xml:space="preserve"> za energiju, koj</w:t>
      </w:r>
      <w:r w:rsidR="00C012E5" w:rsidRPr="00F4183C">
        <w:rPr>
          <w:rFonts w:ascii="Times New Roman" w:hAnsi="Times New Roman"/>
          <w:noProof/>
          <w:color w:val="000000" w:themeColor="text1"/>
          <w:lang w:val="hr-HR" w:eastAsia="bs-Latn-BA"/>
        </w:rPr>
        <w:t>a</w:t>
      </w:r>
      <w:r w:rsidR="007F0D51" w:rsidRPr="00F4183C">
        <w:rPr>
          <w:rFonts w:ascii="Times New Roman" w:hAnsi="Times New Roman"/>
          <w:noProof/>
          <w:color w:val="000000" w:themeColor="text1"/>
          <w:lang w:val="hr-HR" w:eastAsia="bs-Latn-BA"/>
        </w:rPr>
        <w:t xml:space="preserve"> je zadužen</w:t>
      </w:r>
      <w:r w:rsidR="00C012E5" w:rsidRPr="00F4183C">
        <w:rPr>
          <w:rFonts w:ascii="Times New Roman" w:hAnsi="Times New Roman"/>
          <w:noProof/>
          <w:color w:val="000000" w:themeColor="text1"/>
          <w:lang w:val="hr-HR" w:eastAsia="bs-Latn-BA"/>
        </w:rPr>
        <w:t>a</w:t>
      </w:r>
      <w:r w:rsidR="007F0D51" w:rsidRPr="00F4183C">
        <w:rPr>
          <w:rFonts w:ascii="Times New Roman" w:hAnsi="Times New Roman"/>
          <w:noProof/>
          <w:color w:val="000000" w:themeColor="text1"/>
          <w:lang w:val="hr-HR" w:eastAsia="bs-Latn-BA"/>
        </w:rPr>
        <w:t xml:space="preserve"> za </w:t>
      </w:r>
      <w:r w:rsidR="001A3C8E" w:rsidRPr="00F4183C">
        <w:rPr>
          <w:rFonts w:ascii="Times New Roman" w:hAnsi="Times New Roman"/>
          <w:noProof/>
          <w:color w:val="000000" w:themeColor="text1"/>
          <w:lang w:val="hr-HR" w:eastAsia="bs-Latn-BA"/>
        </w:rPr>
        <w:t>e</w:t>
      </w:r>
      <w:r w:rsidR="00D26E3E" w:rsidRPr="00F4183C">
        <w:rPr>
          <w:rFonts w:ascii="Times New Roman" w:hAnsi="Times New Roman"/>
          <w:noProof/>
          <w:color w:val="000000" w:themeColor="text1"/>
          <w:lang w:val="hr-HR" w:eastAsia="bs-Latn-BA"/>
        </w:rPr>
        <w:t>u</w:t>
      </w:r>
      <w:r w:rsidR="007F0D51" w:rsidRPr="00F4183C">
        <w:rPr>
          <w:rFonts w:ascii="Times New Roman" w:hAnsi="Times New Roman"/>
          <w:noProof/>
          <w:color w:val="000000" w:themeColor="text1"/>
          <w:lang w:val="hr-HR" w:eastAsia="bs-Latn-BA"/>
        </w:rPr>
        <w:t>ropsku radijaci</w:t>
      </w:r>
      <w:r w:rsidR="001A3C8E" w:rsidRPr="00F4183C">
        <w:rPr>
          <w:rFonts w:ascii="Times New Roman" w:hAnsi="Times New Roman"/>
          <w:noProof/>
          <w:color w:val="000000" w:themeColor="text1"/>
          <w:lang w:val="hr-HR" w:eastAsia="bs-Latn-BA"/>
        </w:rPr>
        <w:t>jsku</w:t>
      </w:r>
      <w:r w:rsidR="007F0D51" w:rsidRPr="00F4183C">
        <w:rPr>
          <w:rFonts w:ascii="Times New Roman" w:hAnsi="Times New Roman"/>
          <w:noProof/>
          <w:color w:val="000000" w:themeColor="text1"/>
          <w:lang w:val="hr-HR" w:eastAsia="bs-Latn-BA"/>
        </w:rPr>
        <w:t xml:space="preserve"> i nuklearnu </w:t>
      </w:r>
      <w:r w:rsidR="00D26E3E" w:rsidRPr="00F4183C">
        <w:rPr>
          <w:rFonts w:ascii="Times New Roman" w:hAnsi="Times New Roman"/>
          <w:noProof/>
          <w:color w:val="000000" w:themeColor="text1"/>
          <w:lang w:val="hr-HR" w:eastAsia="bs-Latn-BA"/>
        </w:rPr>
        <w:t>sigurnost</w:t>
      </w:r>
      <w:r w:rsidR="00C012E5" w:rsidRPr="00F4183C">
        <w:rPr>
          <w:rFonts w:ascii="Times New Roman" w:hAnsi="Times New Roman"/>
          <w:noProof/>
          <w:color w:val="000000" w:themeColor="text1"/>
          <w:lang w:val="hr-HR" w:eastAsia="bs-Latn-BA"/>
        </w:rPr>
        <w:t xml:space="preserve"> i </w:t>
      </w:r>
      <w:r w:rsidR="00D26E3E" w:rsidRPr="00F4183C">
        <w:rPr>
          <w:rFonts w:ascii="Times New Roman" w:hAnsi="Times New Roman"/>
          <w:noProof/>
          <w:color w:val="000000" w:themeColor="text1"/>
          <w:lang w:val="hr-HR" w:eastAsia="bs-Latn-BA"/>
        </w:rPr>
        <w:t xml:space="preserve">fizičku </w:t>
      </w:r>
      <w:r w:rsidR="007F0D51" w:rsidRPr="00F4183C">
        <w:rPr>
          <w:rFonts w:ascii="Times New Roman" w:hAnsi="Times New Roman"/>
          <w:noProof/>
          <w:color w:val="000000" w:themeColor="text1"/>
          <w:lang w:val="hr-HR" w:eastAsia="bs-Latn-BA"/>
        </w:rPr>
        <w:t>sigurnost,</w:t>
      </w:r>
      <w:r w:rsidR="00F4183C" w:rsidRPr="00F4183C">
        <w:rPr>
          <w:rFonts w:ascii="Times New Roman" w:hAnsi="Times New Roman"/>
          <w:noProof/>
          <w:color w:val="000000" w:themeColor="text1"/>
          <w:lang w:val="hr-HR" w:eastAsia="bs-Latn-BA"/>
        </w:rPr>
        <w:t xml:space="preserve"> </w:t>
      </w:r>
      <w:r w:rsidR="00D26E3E" w:rsidRPr="00F4183C">
        <w:rPr>
          <w:rFonts w:ascii="Times New Roman" w:hAnsi="Times New Roman"/>
          <w:noProof/>
          <w:color w:val="000000" w:themeColor="text1"/>
          <w:lang w:val="hr-HR" w:eastAsia="bs-Latn-BA"/>
        </w:rPr>
        <w:t>Agencija</w:t>
      </w:r>
      <w:r w:rsidR="007F0D51" w:rsidRPr="00F4183C">
        <w:rPr>
          <w:rFonts w:ascii="Times New Roman" w:hAnsi="Times New Roman"/>
          <w:noProof/>
          <w:color w:val="000000" w:themeColor="text1"/>
          <w:lang w:val="hr-HR" w:eastAsia="bs-Latn-BA"/>
        </w:rPr>
        <w:t xml:space="preserve"> je iskoristi</w:t>
      </w:r>
      <w:r w:rsidR="00D26E3E" w:rsidRPr="00F4183C">
        <w:rPr>
          <w:rFonts w:ascii="Times New Roman" w:hAnsi="Times New Roman"/>
          <w:noProof/>
          <w:color w:val="000000" w:themeColor="text1"/>
          <w:lang w:val="hr-HR" w:eastAsia="bs-Latn-BA"/>
        </w:rPr>
        <w:t>la</w:t>
      </w:r>
      <w:r w:rsidR="007F0D51" w:rsidRPr="00F4183C">
        <w:rPr>
          <w:rFonts w:ascii="Times New Roman" w:hAnsi="Times New Roman"/>
          <w:noProof/>
          <w:color w:val="000000" w:themeColor="text1"/>
          <w:lang w:val="hr-HR" w:eastAsia="bs-Latn-BA"/>
        </w:rPr>
        <w:t xml:space="preserve"> priliku da </w:t>
      </w:r>
      <w:r w:rsidRPr="00F4183C">
        <w:rPr>
          <w:rFonts w:ascii="Times New Roman" w:hAnsi="Times New Roman"/>
          <w:noProof/>
          <w:color w:val="000000" w:themeColor="text1"/>
          <w:lang w:val="hr-HR" w:eastAsia="bs-Latn-BA"/>
        </w:rPr>
        <w:t xml:space="preserve">još 2017. godine </w:t>
      </w:r>
      <w:r w:rsidR="007F0D51" w:rsidRPr="00F4183C">
        <w:rPr>
          <w:rFonts w:ascii="Times New Roman" w:hAnsi="Times New Roman"/>
          <w:noProof/>
          <w:color w:val="000000" w:themeColor="text1"/>
          <w:lang w:val="hr-HR" w:eastAsia="bs-Latn-BA"/>
        </w:rPr>
        <w:t>upozna predstavnika E</w:t>
      </w:r>
      <w:r w:rsidR="00C012E5" w:rsidRPr="00F4183C">
        <w:rPr>
          <w:rFonts w:ascii="Times New Roman" w:hAnsi="Times New Roman"/>
          <w:noProof/>
          <w:color w:val="000000" w:themeColor="text1"/>
          <w:lang w:val="hr-HR" w:eastAsia="bs-Latn-BA"/>
        </w:rPr>
        <w:t>u</w:t>
      </w:r>
      <w:r w:rsidR="007F0D51" w:rsidRPr="00F4183C">
        <w:rPr>
          <w:rFonts w:ascii="Times New Roman" w:hAnsi="Times New Roman"/>
          <w:noProof/>
          <w:color w:val="000000" w:themeColor="text1"/>
          <w:lang w:val="hr-HR" w:eastAsia="bs-Latn-BA"/>
        </w:rPr>
        <w:t xml:space="preserve">ropske komisije o stavu BiH po pitanju Trgovske gore. Tada su predstavnici </w:t>
      </w:r>
      <w:r w:rsidR="00D26E3E" w:rsidRPr="00F4183C">
        <w:rPr>
          <w:rFonts w:ascii="Times New Roman" w:hAnsi="Times New Roman"/>
          <w:noProof/>
          <w:color w:val="000000" w:themeColor="text1"/>
          <w:lang w:val="hr-HR" w:eastAsia="bs-Latn-BA"/>
        </w:rPr>
        <w:t xml:space="preserve">Agencije </w:t>
      </w:r>
      <w:r w:rsidR="007F0D51" w:rsidRPr="00F4183C">
        <w:rPr>
          <w:rFonts w:ascii="Times New Roman" w:hAnsi="Times New Roman"/>
          <w:noProof/>
          <w:color w:val="000000" w:themeColor="text1"/>
          <w:lang w:val="hr-HR" w:eastAsia="bs-Latn-BA"/>
        </w:rPr>
        <w:t>informi</w:t>
      </w:r>
      <w:r w:rsidR="00C012E5" w:rsidRPr="00F4183C">
        <w:rPr>
          <w:rFonts w:ascii="Times New Roman" w:hAnsi="Times New Roman"/>
          <w:noProof/>
          <w:color w:val="000000" w:themeColor="text1"/>
          <w:lang w:val="hr-HR" w:eastAsia="bs-Latn-BA"/>
        </w:rPr>
        <w:t>r</w:t>
      </w:r>
      <w:r w:rsidR="007F0D51" w:rsidRPr="00F4183C">
        <w:rPr>
          <w:rFonts w:ascii="Times New Roman" w:hAnsi="Times New Roman"/>
          <w:noProof/>
          <w:color w:val="000000" w:themeColor="text1"/>
          <w:lang w:val="hr-HR" w:eastAsia="bs-Latn-BA"/>
        </w:rPr>
        <w:t xml:space="preserve">ani o postupcima i procedurama koje </w:t>
      </w:r>
      <w:r w:rsidR="00C012E5" w:rsidRPr="00F4183C">
        <w:rPr>
          <w:rFonts w:ascii="Times New Roman" w:hAnsi="Times New Roman"/>
          <w:noProof/>
          <w:color w:val="000000" w:themeColor="text1"/>
          <w:lang w:val="hr-HR" w:eastAsia="bs-Latn-BA"/>
        </w:rPr>
        <w:t xml:space="preserve">Hrvatska </w:t>
      </w:r>
      <w:r w:rsidR="007F0D51" w:rsidRPr="00F4183C">
        <w:rPr>
          <w:rFonts w:ascii="Times New Roman" w:hAnsi="Times New Roman"/>
          <w:noProof/>
          <w:color w:val="000000" w:themeColor="text1"/>
          <w:lang w:val="hr-HR" w:eastAsia="bs-Latn-BA"/>
        </w:rPr>
        <w:t xml:space="preserve">mora proći prilikom </w:t>
      </w:r>
      <w:r w:rsidR="00C012E5" w:rsidRPr="00F4183C">
        <w:rPr>
          <w:rFonts w:ascii="Times New Roman" w:hAnsi="Times New Roman"/>
          <w:noProof/>
          <w:color w:val="000000" w:themeColor="text1"/>
          <w:lang w:val="hr-HR" w:eastAsia="bs-Latn-BA"/>
        </w:rPr>
        <w:t>provedbe „</w:t>
      </w:r>
      <w:r w:rsidR="007F0D51" w:rsidRPr="00F4183C">
        <w:rPr>
          <w:rFonts w:ascii="Times New Roman" w:hAnsi="Times New Roman"/>
          <w:noProof/>
          <w:color w:val="000000" w:themeColor="text1"/>
          <w:lang w:val="hr-HR" w:eastAsia="bs-Latn-BA"/>
        </w:rPr>
        <w:t>Nacionalnog programa provedbe Strategije zbrinjavanja radioaktivnog otpada, iskorištenih izvora i istrošenog nuklearnog goriva</w:t>
      </w:r>
      <w:r w:rsidR="00C012E5" w:rsidRPr="00F4183C">
        <w:rPr>
          <w:rFonts w:ascii="Times New Roman" w:hAnsi="Times New Roman"/>
          <w:noProof/>
          <w:szCs w:val="24"/>
          <w:lang w:val="hr-HR" w:eastAsia="bs-Latn-BA"/>
        </w:rPr>
        <w:t>“</w:t>
      </w:r>
      <w:r w:rsidR="007F0D51" w:rsidRPr="00F4183C">
        <w:rPr>
          <w:rFonts w:ascii="Times New Roman" w:hAnsi="Times New Roman"/>
          <w:noProof/>
          <w:color w:val="000000" w:themeColor="text1"/>
          <w:lang w:val="hr-HR" w:eastAsia="bs-Latn-BA"/>
        </w:rPr>
        <w:t>. Jedan od korak</w:t>
      </w:r>
      <w:r w:rsidR="00F5266D" w:rsidRPr="00F4183C">
        <w:rPr>
          <w:rFonts w:ascii="Times New Roman" w:hAnsi="Times New Roman"/>
          <w:noProof/>
          <w:color w:val="000000" w:themeColor="text1"/>
          <w:lang w:val="hr-HR" w:eastAsia="bs-Latn-BA"/>
        </w:rPr>
        <w:t>a</w:t>
      </w:r>
      <w:r w:rsidR="007F0D51" w:rsidRPr="00F4183C">
        <w:rPr>
          <w:rFonts w:ascii="Times New Roman" w:hAnsi="Times New Roman"/>
          <w:noProof/>
          <w:color w:val="000000" w:themeColor="text1"/>
          <w:lang w:val="hr-HR" w:eastAsia="bs-Latn-BA"/>
        </w:rPr>
        <w:t xml:space="preserve"> jeste dostavljanje Nacionalnog programa ovom tijelu Europske komisije. I prema posljednjim, nezvaničnim infomacijama, </w:t>
      </w:r>
      <w:r w:rsidR="00F5266D" w:rsidRPr="00F4183C">
        <w:rPr>
          <w:rFonts w:ascii="Times New Roman" w:hAnsi="Times New Roman"/>
          <w:noProof/>
          <w:color w:val="000000" w:themeColor="text1"/>
          <w:lang w:val="hr-HR" w:eastAsia="bs-Latn-BA"/>
        </w:rPr>
        <w:t>Hrvatska</w:t>
      </w:r>
      <w:r w:rsidR="007F0D51" w:rsidRPr="00F4183C">
        <w:rPr>
          <w:rFonts w:ascii="Times New Roman" w:hAnsi="Times New Roman"/>
          <w:noProof/>
          <w:color w:val="000000" w:themeColor="text1"/>
          <w:lang w:val="hr-HR" w:eastAsia="bs-Latn-BA"/>
        </w:rPr>
        <w:t xml:space="preserve"> je dostavila svoj prijedlog E</w:t>
      </w:r>
      <w:r w:rsidR="00F5266D" w:rsidRPr="00F4183C">
        <w:rPr>
          <w:rFonts w:ascii="Times New Roman" w:hAnsi="Times New Roman"/>
          <w:noProof/>
          <w:color w:val="000000" w:themeColor="text1"/>
          <w:lang w:val="hr-HR" w:eastAsia="bs-Latn-BA"/>
        </w:rPr>
        <w:t>u</w:t>
      </w:r>
      <w:r w:rsidR="007F0D51" w:rsidRPr="00F4183C">
        <w:rPr>
          <w:rFonts w:ascii="Times New Roman" w:hAnsi="Times New Roman"/>
          <w:noProof/>
          <w:color w:val="000000" w:themeColor="text1"/>
          <w:lang w:val="hr-HR" w:eastAsia="bs-Latn-BA"/>
        </w:rPr>
        <w:t>ropskoj zajednici za atomsku energiju</w:t>
      </w:r>
      <w:r w:rsidR="00F5266D" w:rsidRPr="00F4183C">
        <w:rPr>
          <w:rFonts w:ascii="Times New Roman" w:hAnsi="Times New Roman"/>
          <w:noProof/>
          <w:color w:val="000000" w:themeColor="text1"/>
          <w:lang w:val="hr-HR" w:eastAsia="bs-Latn-BA"/>
        </w:rPr>
        <w:t>,</w:t>
      </w:r>
      <w:r w:rsidR="007F0D51" w:rsidRPr="00F4183C">
        <w:rPr>
          <w:rFonts w:ascii="Times New Roman" w:hAnsi="Times New Roman"/>
          <w:noProof/>
          <w:color w:val="000000" w:themeColor="text1"/>
          <w:lang w:val="hr-HR" w:eastAsia="bs-Latn-BA"/>
        </w:rPr>
        <w:t xml:space="preserve"> čije je sjedište u Lu</w:t>
      </w:r>
      <w:r w:rsidR="00462BDD" w:rsidRPr="00F4183C">
        <w:rPr>
          <w:rFonts w:ascii="Times New Roman" w:hAnsi="Times New Roman"/>
          <w:noProof/>
          <w:color w:val="000000" w:themeColor="text1"/>
          <w:lang w:val="hr-HR" w:eastAsia="bs-Latn-BA"/>
        </w:rPr>
        <w:t>x</w:t>
      </w:r>
      <w:r w:rsidR="007F0D51" w:rsidRPr="00F4183C">
        <w:rPr>
          <w:rFonts w:ascii="Times New Roman" w:hAnsi="Times New Roman"/>
          <w:noProof/>
          <w:color w:val="000000" w:themeColor="text1"/>
          <w:lang w:val="hr-HR" w:eastAsia="bs-Latn-BA"/>
        </w:rPr>
        <w:t>emb</w:t>
      </w:r>
      <w:r w:rsidR="00462BDD" w:rsidRPr="00F4183C">
        <w:rPr>
          <w:rFonts w:ascii="Times New Roman" w:hAnsi="Times New Roman"/>
          <w:noProof/>
          <w:color w:val="000000" w:themeColor="text1"/>
          <w:lang w:val="hr-HR" w:eastAsia="bs-Latn-BA"/>
        </w:rPr>
        <w:t>o</w:t>
      </w:r>
      <w:r w:rsidR="007F0D51" w:rsidRPr="00F4183C">
        <w:rPr>
          <w:rFonts w:ascii="Times New Roman" w:hAnsi="Times New Roman"/>
          <w:noProof/>
          <w:color w:val="000000" w:themeColor="text1"/>
          <w:lang w:val="hr-HR" w:eastAsia="bs-Latn-BA"/>
        </w:rPr>
        <w:t xml:space="preserve">urgu. </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U</w:t>
      </w:r>
      <w:r w:rsidR="001A3C8E" w:rsidRPr="00F4183C">
        <w:rPr>
          <w:rFonts w:ascii="Times New Roman" w:hAnsi="Times New Roman"/>
          <w:noProof/>
          <w:color w:val="000000" w:themeColor="text1"/>
          <w:lang w:val="hr-HR" w:eastAsia="bs-Latn-BA"/>
        </w:rPr>
        <w:t xml:space="preserve"> </w:t>
      </w:r>
      <w:r w:rsidR="00F5266D" w:rsidRPr="00F4183C">
        <w:rPr>
          <w:rFonts w:ascii="Times New Roman" w:hAnsi="Times New Roman"/>
          <w:noProof/>
          <w:color w:val="000000" w:themeColor="text1"/>
          <w:lang w:val="hr-HR" w:eastAsia="bs-Latn-BA"/>
        </w:rPr>
        <w:t>siječnju</w:t>
      </w:r>
      <w:r w:rsidRPr="00F4183C">
        <w:rPr>
          <w:rFonts w:ascii="Times New Roman" w:hAnsi="Times New Roman"/>
          <w:noProof/>
          <w:color w:val="000000" w:themeColor="text1"/>
          <w:lang w:val="hr-HR" w:eastAsia="bs-Latn-BA"/>
        </w:rPr>
        <w:t xml:space="preserve"> 2020. </w:t>
      </w:r>
      <w:r w:rsidR="001A3C8E" w:rsidRPr="00F4183C">
        <w:rPr>
          <w:rFonts w:ascii="Times New Roman" w:hAnsi="Times New Roman"/>
          <w:noProof/>
          <w:color w:val="000000" w:themeColor="text1"/>
          <w:lang w:val="hr-HR" w:eastAsia="bs-Latn-BA"/>
        </w:rPr>
        <w:t>g</w:t>
      </w:r>
      <w:r w:rsidRPr="00F4183C">
        <w:rPr>
          <w:rFonts w:ascii="Times New Roman" w:hAnsi="Times New Roman"/>
          <w:noProof/>
          <w:color w:val="000000" w:themeColor="text1"/>
          <w:lang w:val="hr-HR" w:eastAsia="bs-Latn-BA"/>
        </w:rPr>
        <w:t>odine</w:t>
      </w:r>
      <w:r w:rsidR="001A3C8E" w:rsidRPr="00F4183C">
        <w:rPr>
          <w:rFonts w:ascii="Times New Roman" w:hAnsi="Times New Roman"/>
          <w:noProof/>
          <w:color w:val="000000" w:themeColor="text1"/>
          <w:lang w:val="hr-HR" w:eastAsia="bs-Latn-BA"/>
        </w:rPr>
        <w:t xml:space="preserve"> je</w:t>
      </w:r>
      <w:r w:rsidRPr="00F4183C">
        <w:rPr>
          <w:rFonts w:ascii="Times New Roman" w:hAnsi="Times New Roman"/>
          <w:noProof/>
          <w:color w:val="000000" w:themeColor="text1"/>
          <w:lang w:val="hr-HR" w:eastAsia="bs-Latn-BA"/>
        </w:rPr>
        <w:t xml:space="preserve"> Hrvatski sabor dao s</w:t>
      </w:r>
      <w:r w:rsidR="00F5266D" w:rsidRPr="00F4183C">
        <w:rPr>
          <w:rFonts w:ascii="Times New Roman" w:hAnsi="Times New Roman"/>
          <w:noProof/>
          <w:color w:val="000000" w:themeColor="text1"/>
          <w:lang w:val="hr-HR" w:eastAsia="bs-Latn-BA"/>
        </w:rPr>
        <w:t>u</w:t>
      </w:r>
      <w:r w:rsidRPr="00F4183C">
        <w:rPr>
          <w:rFonts w:ascii="Times New Roman" w:hAnsi="Times New Roman"/>
          <w:noProof/>
          <w:color w:val="000000" w:themeColor="text1"/>
          <w:lang w:val="hr-HR" w:eastAsia="bs-Latn-BA"/>
        </w:rPr>
        <w:t>glasnost na potvrđivanje Treće revizije Programa razgradnje Nuklearne elektrane Krško i Treće revizije Programa odlaganja radioaktivnog otpada i istrošenog nuklearnog goriva Nuklearne elektrane Krško.</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U </w:t>
      </w:r>
      <w:r w:rsidR="00F5266D" w:rsidRPr="00F4183C">
        <w:rPr>
          <w:rFonts w:ascii="Times New Roman" w:hAnsi="Times New Roman"/>
          <w:noProof/>
          <w:color w:val="000000" w:themeColor="text1"/>
          <w:lang w:val="hr-HR" w:eastAsia="bs-Latn-BA"/>
        </w:rPr>
        <w:t>ožujku</w:t>
      </w:r>
      <w:r w:rsidRPr="00F4183C">
        <w:rPr>
          <w:rFonts w:ascii="Times New Roman" w:hAnsi="Times New Roman"/>
          <w:noProof/>
          <w:color w:val="000000" w:themeColor="text1"/>
          <w:lang w:val="hr-HR" w:eastAsia="bs-Latn-BA"/>
        </w:rPr>
        <w:t xml:space="preserve"> 2020. </w:t>
      </w:r>
      <w:r w:rsidR="001A3C8E" w:rsidRPr="00F4183C">
        <w:rPr>
          <w:rFonts w:ascii="Times New Roman" w:hAnsi="Times New Roman"/>
          <w:noProof/>
          <w:color w:val="000000" w:themeColor="text1"/>
          <w:lang w:val="hr-HR" w:eastAsia="bs-Latn-BA"/>
        </w:rPr>
        <w:t>g</w:t>
      </w:r>
      <w:r w:rsidRPr="00F4183C">
        <w:rPr>
          <w:rFonts w:ascii="Times New Roman" w:hAnsi="Times New Roman"/>
          <w:noProof/>
          <w:color w:val="000000" w:themeColor="text1"/>
          <w:lang w:val="hr-HR" w:eastAsia="bs-Latn-BA"/>
        </w:rPr>
        <w:t>odine</w:t>
      </w:r>
      <w:r w:rsidR="001A3C8E"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Ministarstvo zaštite okoliša i energije R</w:t>
      </w:r>
      <w:r w:rsidR="00F5266D" w:rsidRPr="00F4183C">
        <w:rPr>
          <w:rFonts w:ascii="Times New Roman" w:hAnsi="Times New Roman"/>
          <w:noProof/>
          <w:color w:val="000000" w:themeColor="text1"/>
          <w:lang w:val="hr-HR" w:eastAsia="bs-Latn-BA"/>
        </w:rPr>
        <w:t>H</w:t>
      </w:r>
      <w:r w:rsidRPr="00F4183C">
        <w:rPr>
          <w:rFonts w:ascii="Times New Roman" w:hAnsi="Times New Roman"/>
          <w:noProof/>
          <w:color w:val="000000" w:themeColor="text1"/>
          <w:lang w:val="hr-HR" w:eastAsia="bs-Latn-BA"/>
        </w:rPr>
        <w:t xml:space="preserve"> je dalo bivši vojni objekt na Čerkezovcu, Trgovska gora, Općina Dvor, Republika Hrvatska</w:t>
      </w:r>
      <w:r w:rsidR="000305B3"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Fondu za razgradnju Nuklearne elektrane Krško na upravljanje. </w:t>
      </w:r>
    </w:p>
    <w:p w:rsidR="004C3EA6" w:rsidRPr="00F4183C" w:rsidRDefault="004C3EA6" w:rsidP="007F0D51">
      <w:pPr>
        <w:autoSpaceDE w:val="0"/>
        <w:autoSpaceDN w:val="0"/>
        <w:adjustRightInd w:val="0"/>
        <w:spacing w:line="240" w:lineRule="auto"/>
        <w:rPr>
          <w:rFonts w:ascii="Times New Roman" w:hAnsi="Times New Roman"/>
          <w:noProof/>
          <w:color w:val="000000" w:themeColor="text1"/>
          <w:lang w:val="hr-HR" w:eastAsia="bs-Latn-BA"/>
        </w:rPr>
      </w:pPr>
    </w:p>
    <w:p w:rsidR="004C3EA6" w:rsidRPr="00F4183C" w:rsidRDefault="004C3EA6"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 xml:space="preserve">U </w:t>
      </w:r>
      <w:r w:rsidR="00F5266D" w:rsidRPr="00F4183C">
        <w:rPr>
          <w:rFonts w:ascii="Times New Roman" w:hAnsi="Times New Roman"/>
          <w:noProof/>
          <w:color w:val="000000" w:themeColor="text1"/>
          <w:lang w:val="hr-HR" w:eastAsia="bs-Latn-BA"/>
        </w:rPr>
        <w:t>lipnju</w:t>
      </w:r>
      <w:r w:rsidRPr="00F4183C">
        <w:rPr>
          <w:rFonts w:ascii="Times New Roman" w:hAnsi="Times New Roman"/>
          <w:noProof/>
          <w:color w:val="000000" w:themeColor="text1"/>
          <w:lang w:val="hr-HR" w:eastAsia="bs-Latn-BA"/>
        </w:rPr>
        <w:t xml:space="preserve"> 2020.</w:t>
      </w:r>
      <w:r w:rsidR="001A3C8E" w:rsidRPr="00F4183C">
        <w:rPr>
          <w:rFonts w:ascii="Times New Roman" w:hAnsi="Times New Roman"/>
          <w:noProof/>
          <w:color w:val="000000" w:themeColor="text1"/>
          <w:lang w:val="hr-HR" w:eastAsia="bs-Latn-BA"/>
        </w:rPr>
        <w:t xml:space="preserve"> godine</w:t>
      </w:r>
      <w:r w:rsidRPr="00F4183C">
        <w:rPr>
          <w:rFonts w:ascii="Times New Roman" w:hAnsi="Times New Roman"/>
          <w:noProof/>
          <w:color w:val="000000" w:themeColor="text1"/>
          <w:lang w:val="hr-HR" w:eastAsia="bs-Latn-BA"/>
        </w:rPr>
        <w:t xml:space="preserve"> je Vijeće ministara BiH na prijedlog Ministarstva vanjske trgovine i ekonomskih odnosa</w:t>
      </w:r>
      <w:r w:rsidR="003F1832" w:rsidRPr="00F4183C">
        <w:rPr>
          <w:rFonts w:ascii="Times New Roman" w:hAnsi="Times New Roman"/>
          <w:noProof/>
          <w:color w:val="000000" w:themeColor="text1"/>
          <w:lang w:val="hr-HR" w:eastAsia="bs-Latn-BA"/>
        </w:rPr>
        <w:t xml:space="preserve"> BiH</w:t>
      </w:r>
      <w:r w:rsidRPr="00F4183C">
        <w:rPr>
          <w:rFonts w:ascii="Times New Roman" w:hAnsi="Times New Roman"/>
          <w:noProof/>
          <w:color w:val="000000" w:themeColor="text1"/>
          <w:lang w:val="hr-HR" w:eastAsia="bs-Latn-BA"/>
        </w:rPr>
        <w:t xml:space="preserve"> donijelo odluku o formiranju ko</w:t>
      </w:r>
      <w:r w:rsidR="002D18FB" w:rsidRPr="00F4183C">
        <w:rPr>
          <w:rFonts w:ascii="Times New Roman" w:hAnsi="Times New Roman"/>
          <w:noProof/>
          <w:color w:val="000000" w:themeColor="text1"/>
          <w:lang w:val="hr-HR" w:eastAsia="bs-Latn-BA"/>
        </w:rPr>
        <w:t>o</w:t>
      </w:r>
      <w:r w:rsidRPr="00F4183C">
        <w:rPr>
          <w:rFonts w:ascii="Times New Roman" w:hAnsi="Times New Roman"/>
          <w:noProof/>
          <w:color w:val="000000" w:themeColor="text1"/>
          <w:lang w:val="hr-HR" w:eastAsia="bs-Latn-BA"/>
        </w:rPr>
        <w:t>rdinacijskog tijela po ovom pitanju</w:t>
      </w:r>
      <w:r w:rsidR="00D95F22" w:rsidRPr="00F4183C">
        <w:rPr>
          <w:rFonts w:ascii="Times New Roman" w:hAnsi="Times New Roman"/>
          <w:noProof/>
          <w:color w:val="000000" w:themeColor="text1"/>
          <w:lang w:val="hr-HR" w:eastAsia="bs-Latn-BA"/>
        </w:rPr>
        <w:t>,</w:t>
      </w:r>
      <w:r w:rsidRPr="00F4183C">
        <w:rPr>
          <w:rFonts w:ascii="Times New Roman" w:hAnsi="Times New Roman"/>
          <w:noProof/>
          <w:color w:val="000000" w:themeColor="text1"/>
          <w:lang w:val="hr-HR" w:eastAsia="bs-Latn-BA"/>
        </w:rPr>
        <w:t xml:space="preserve"> a u </w:t>
      </w:r>
      <w:r w:rsidR="00D95F22" w:rsidRPr="00F4183C">
        <w:rPr>
          <w:rFonts w:ascii="Times New Roman" w:hAnsi="Times New Roman"/>
          <w:noProof/>
          <w:color w:val="000000" w:themeColor="text1"/>
          <w:lang w:val="hr-HR" w:eastAsia="bs-Latn-BA"/>
        </w:rPr>
        <w:t>to</w:t>
      </w:r>
      <w:r w:rsidRPr="00F4183C">
        <w:rPr>
          <w:rFonts w:ascii="Times New Roman" w:hAnsi="Times New Roman"/>
          <w:noProof/>
          <w:color w:val="000000" w:themeColor="text1"/>
          <w:lang w:val="hr-HR" w:eastAsia="bs-Latn-BA"/>
        </w:rPr>
        <w:t xml:space="preserve"> tijelo su imenovani: ministar </w:t>
      </w:r>
      <w:r w:rsidR="00D95F22" w:rsidRPr="00F4183C">
        <w:rPr>
          <w:rFonts w:ascii="Times New Roman" w:hAnsi="Times New Roman"/>
          <w:noProof/>
          <w:color w:val="000000" w:themeColor="text1"/>
          <w:lang w:val="hr-HR" w:eastAsia="bs-Latn-BA"/>
        </w:rPr>
        <w:t>v</w:t>
      </w:r>
      <w:r w:rsidRPr="00F4183C">
        <w:rPr>
          <w:rFonts w:ascii="Times New Roman" w:hAnsi="Times New Roman"/>
          <w:noProof/>
          <w:color w:val="000000" w:themeColor="text1"/>
          <w:lang w:val="hr-HR" w:eastAsia="bs-Latn-BA"/>
        </w:rPr>
        <w:t xml:space="preserve">anjske trgovine i ekonomskih odnosa BiH, ministrica </w:t>
      </w:r>
      <w:r w:rsidR="00D95F22" w:rsidRPr="00F4183C">
        <w:rPr>
          <w:rFonts w:ascii="Times New Roman" w:hAnsi="Times New Roman"/>
          <w:noProof/>
          <w:color w:val="000000" w:themeColor="text1"/>
          <w:lang w:val="hr-HR" w:eastAsia="bs-Latn-BA"/>
        </w:rPr>
        <w:t>p</w:t>
      </w:r>
      <w:r w:rsidRPr="00F4183C">
        <w:rPr>
          <w:rFonts w:ascii="Times New Roman" w:hAnsi="Times New Roman"/>
          <w:noProof/>
          <w:color w:val="000000" w:themeColor="text1"/>
          <w:lang w:val="hr-HR" w:eastAsia="bs-Latn-BA"/>
        </w:rPr>
        <w:t>rostornog uređenja, građevinarstva i ekologije RS, ministrica Federalnog ministarstva okoliša i turizma i</w:t>
      </w:r>
      <w:r w:rsidR="00D95F22" w:rsidRPr="00F4183C">
        <w:rPr>
          <w:rFonts w:ascii="Times New Roman" w:hAnsi="Times New Roman"/>
          <w:noProof/>
          <w:color w:val="000000" w:themeColor="text1"/>
          <w:lang w:val="hr-HR" w:eastAsia="bs-Latn-BA"/>
        </w:rPr>
        <w:t xml:space="preserve"> ravnatelj</w:t>
      </w:r>
      <w:r w:rsidRPr="00F4183C">
        <w:rPr>
          <w:rFonts w:ascii="Times New Roman" w:hAnsi="Times New Roman"/>
          <w:noProof/>
          <w:color w:val="000000" w:themeColor="text1"/>
          <w:lang w:val="hr-HR" w:eastAsia="bs-Latn-BA"/>
        </w:rPr>
        <w:t xml:space="preserve"> </w:t>
      </w:r>
      <w:r w:rsidR="00D26E3E" w:rsidRPr="00F4183C">
        <w:rPr>
          <w:rFonts w:ascii="Times New Roman" w:hAnsi="Times New Roman"/>
          <w:noProof/>
          <w:color w:val="000000" w:themeColor="text1"/>
          <w:lang w:val="hr-HR" w:eastAsia="bs-Latn-BA"/>
        </w:rPr>
        <w:t>Agencije</w:t>
      </w:r>
      <w:r w:rsidRPr="00F4183C">
        <w:rPr>
          <w:rFonts w:ascii="Times New Roman" w:hAnsi="Times New Roman"/>
          <w:noProof/>
          <w:color w:val="000000" w:themeColor="text1"/>
          <w:lang w:val="hr-HR" w:eastAsia="bs-Latn-BA"/>
        </w:rPr>
        <w:t>.</w:t>
      </w: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7F0D51">
      <w:pPr>
        <w:autoSpaceDE w:val="0"/>
        <w:autoSpaceDN w:val="0"/>
        <w:adjustRightInd w:val="0"/>
        <w:spacing w:line="240" w:lineRule="auto"/>
        <w:rPr>
          <w:rFonts w:ascii="Times New Roman" w:hAnsi="Times New Roman"/>
          <w:noProof/>
          <w:color w:val="000000" w:themeColor="text1"/>
          <w:lang w:val="hr-HR" w:eastAsia="bs-Latn-BA"/>
        </w:rPr>
      </w:pPr>
      <w:r w:rsidRPr="00F4183C">
        <w:rPr>
          <w:rFonts w:ascii="Times New Roman" w:hAnsi="Times New Roman"/>
          <w:noProof/>
          <w:color w:val="000000" w:themeColor="text1"/>
          <w:lang w:val="hr-HR" w:eastAsia="bs-Latn-BA"/>
        </w:rPr>
        <w:t>Na kraju želimo skrenuti pažnju i na sljedeće informacije:</w:t>
      </w:r>
    </w:p>
    <w:p w:rsidR="00D95F22" w:rsidRPr="00F4183C" w:rsidRDefault="00D95F22"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2D586D" w:rsidP="00A85245">
      <w:pPr>
        <w:pStyle w:val="ListParagraph"/>
        <w:numPr>
          <w:ilvl w:val="0"/>
          <w:numId w:val="36"/>
        </w:numPr>
        <w:autoSpaceDE w:val="0"/>
        <w:autoSpaceDN w:val="0"/>
        <w:adjustRightInd w:val="0"/>
        <w:spacing w:line="240" w:lineRule="auto"/>
        <w:rPr>
          <w:noProof/>
          <w:color w:val="000000" w:themeColor="text1"/>
          <w:lang w:val="hr-HR" w:eastAsia="bs-Latn-BA"/>
        </w:rPr>
      </w:pPr>
      <w:r w:rsidRPr="00F4183C">
        <w:rPr>
          <w:noProof/>
          <w:color w:val="000000" w:themeColor="text1"/>
          <w:lang w:val="hr-HR" w:eastAsia="bs-Latn-BA"/>
        </w:rPr>
        <w:t>Agencija j</w:t>
      </w:r>
      <w:r w:rsidR="007F0D51" w:rsidRPr="00F4183C">
        <w:rPr>
          <w:noProof/>
          <w:color w:val="000000" w:themeColor="text1"/>
          <w:lang w:val="hr-HR" w:eastAsia="bs-Latn-BA"/>
        </w:rPr>
        <w:t xml:space="preserve">e </w:t>
      </w:r>
      <w:r w:rsidR="00D95F22" w:rsidRPr="00F4183C">
        <w:rPr>
          <w:noProof/>
          <w:color w:val="000000" w:themeColor="text1"/>
          <w:lang w:val="hr-HR" w:eastAsia="bs-Latn-BA"/>
        </w:rPr>
        <w:t>neuspješ</w:t>
      </w:r>
      <w:r w:rsidR="00DD5C1F" w:rsidRPr="00F4183C">
        <w:rPr>
          <w:noProof/>
          <w:color w:val="000000" w:themeColor="text1"/>
          <w:lang w:val="hr-HR" w:eastAsia="bs-Latn-BA"/>
        </w:rPr>
        <w:t xml:space="preserve">no </w:t>
      </w:r>
      <w:r w:rsidR="007F0D51" w:rsidRPr="00F4183C">
        <w:rPr>
          <w:noProof/>
          <w:color w:val="000000" w:themeColor="text1"/>
          <w:lang w:val="hr-HR" w:eastAsia="bs-Latn-BA"/>
        </w:rPr>
        <w:t>pokuša</w:t>
      </w:r>
      <w:r w:rsidRPr="00F4183C">
        <w:rPr>
          <w:noProof/>
          <w:color w:val="000000" w:themeColor="text1"/>
          <w:lang w:val="hr-HR" w:eastAsia="bs-Latn-BA"/>
        </w:rPr>
        <w:t>la</w:t>
      </w:r>
      <w:r w:rsidR="007F0D51" w:rsidRPr="00F4183C">
        <w:rPr>
          <w:noProof/>
          <w:color w:val="000000" w:themeColor="text1"/>
          <w:lang w:val="hr-HR" w:eastAsia="bs-Latn-BA"/>
        </w:rPr>
        <w:t xml:space="preserve"> dogovoriti </w:t>
      </w:r>
      <w:r w:rsidR="00D95F22" w:rsidRPr="00F4183C">
        <w:rPr>
          <w:noProof/>
          <w:color w:val="000000" w:themeColor="text1"/>
          <w:lang w:val="hr-HR" w:eastAsia="bs-Latn-BA"/>
        </w:rPr>
        <w:t>dvostrani</w:t>
      </w:r>
      <w:r w:rsidR="00DD5C1F" w:rsidRPr="00F4183C">
        <w:rPr>
          <w:noProof/>
          <w:color w:val="000000" w:themeColor="text1"/>
          <w:lang w:val="hr-HR" w:eastAsia="bs-Latn-BA"/>
        </w:rPr>
        <w:t xml:space="preserve"> sastanak sa šefom </w:t>
      </w:r>
      <w:r w:rsidR="00D95F22" w:rsidRPr="00F4183C">
        <w:rPr>
          <w:noProof/>
          <w:color w:val="000000" w:themeColor="text1"/>
          <w:lang w:val="hr-HR" w:eastAsia="bs-Latn-BA"/>
        </w:rPr>
        <w:t xml:space="preserve">izaslanstva </w:t>
      </w:r>
      <w:r w:rsidR="003F1832" w:rsidRPr="00F4183C">
        <w:rPr>
          <w:noProof/>
          <w:color w:val="000000" w:themeColor="text1"/>
          <w:lang w:val="hr-HR" w:eastAsia="bs-Latn-BA"/>
        </w:rPr>
        <w:t>Hrvatske</w:t>
      </w:r>
      <w:r w:rsidR="00D95F22" w:rsidRPr="00F4183C">
        <w:rPr>
          <w:noProof/>
          <w:color w:val="000000" w:themeColor="text1"/>
          <w:lang w:val="hr-HR" w:eastAsia="bs-Latn-BA"/>
        </w:rPr>
        <w:t>,</w:t>
      </w:r>
      <w:r w:rsidR="00DD5C1F" w:rsidRPr="00F4183C">
        <w:rPr>
          <w:noProof/>
          <w:color w:val="000000" w:themeColor="text1"/>
          <w:lang w:val="hr-HR" w:eastAsia="bs-Latn-BA"/>
        </w:rPr>
        <w:t xml:space="preserve"> gosp. Trutom</w:t>
      </w:r>
      <w:r w:rsidR="00D95F22" w:rsidRPr="00F4183C">
        <w:rPr>
          <w:noProof/>
          <w:color w:val="000000" w:themeColor="text1"/>
          <w:lang w:val="hr-HR" w:eastAsia="bs-Latn-BA"/>
        </w:rPr>
        <w:t>,</w:t>
      </w:r>
      <w:r w:rsidR="00F4183C" w:rsidRPr="00F4183C">
        <w:rPr>
          <w:noProof/>
          <w:color w:val="000000" w:themeColor="text1"/>
          <w:lang w:val="hr-HR" w:eastAsia="bs-Latn-BA"/>
        </w:rPr>
        <w:t xml:space="preserve"> </w:t>
      </w:r>
      <w:r w:rsidR="00211695" w:rsidRPr="00F4183C">
        <w:rPr>
          <w:noProof/>
          <w:color w:val="000000" w:themeColor="text1"/>
          <w:lang w:val="hr-HR" w:eastAsia="bs-Latn-BA"/>
        </w:rPr>
        <w:t>t</w:t>
      </w:r>
      <w:r w:rsidR="00D95F22" w:rsidRPr="00F4183C">
        <w:rPr>
          <w:noProof/>
          <w:color w:val="000000" w:themeColor="text1"/>
          <w:lang w:val="hr-HR" w:eastAsia="bs-Latn-BA"/>
        </w:rPr>
        <w:t>ije</w:t>
      </w:r>
      <w:r w:rsidR="007F0D51" w:rsidRPr="00F4183C">
        <w:rPr>
          <w:noProof/>
          <w:color w:val="000000" w:themeColor="text1"/>
          <w:lang w:val="hr-HR" w:eastAsia="bs-Latn-BA"/>
        </w:rPr>
        <w:t xml:space="preserve">kom 63. </w:t>
      </w:r>
      <w:r w:rsidR="00D95F22" w:rsidRPr="00F4183C">
        <w:rPr>
          <w:noProof/>
          <w:color w:val="000000" w:themeColor="text1"/>
          <w:lang w:val="hr-HR" w:eastAsia="bs-Latn-BA"/>
        </w:rPr>
        <w:t xml:space="preserve">Opće </w:t>
      </w:r>
      <w:r w:rsidR="007F0D51" w:rsidRPr="00F4183C">
        <w:rPr>
          <w:noProof/>
          <w:color w:val="000000" w:themeColor="text1"/>
          <w:lang w:val="hr-HR" w:eastAsia="bs-Latn-BA"/>
        </w:rPr>
        <w:t>konferencije IAEA</w:t>
      </w:r>
      <w:r w:rsidR="00DD5C1F" w:rsidRPr="00F4183C">
        <w:rPr>
          <w:noProof/>
          <w:color w:val="000000" w:themeColor="text1"/>
          <w:lang w:val="hr-HR" w:eastAsia="bs-Latn-BA"/>
        </w:rPr>
        <w:t>-e</w:t>
      </w:r>
      <w:r w:rsidR="007F0D51" w:rsidRPr="00F4183C">
        <w:rPr>
          <w:noProof/>
          <w:color w:val="000000" w:themeColor="text1"/>
          <w:lang w:val="hr-HR" w:eastAsia="bs-Latn-BA"/>
        </w:rPr>
        <w:t xml:space="preserve"> 16</w:t>
      </w:r>
      <w:r w:rsidR="00BE2698" w:rsidRPr="00F4183C">
        <w:rPr>
          <w:noProof/>
          <w:color w:val="000000" w:themeColor="text1"/>
          <w:lang w:val="hr-HR" w:eastAsia="bs-Latn-BA"/>
        </w:rPr>
        <w:t xml:space="preserve">. </w:t>
      </w:r>
      <w:r w:rsidR="00DD5C1F" w:rsidRPr="00F4183C">
        <w:rPr>
          <w:noProof/>
          <w:color w:val="000000" w:themeColor="text1"/>
          <w:lang w:val="hr-HR" w:eastAsia="bs-Latn-BA"/>
        </w:rPr>
        <w:t>–</w:t>
      </w:r>
      <w:r w:rsidR="00BE2698" w:rsidRPr="00F4183C">
        <w:rPr>
          <w:noProof/>
          <w:color w:val="000000" w:themeColor="text1"/>
          <w:lang w:val="hr-HR" w:eastAsia="bs-Latn-BA"/>
        </w:rPr>
        <w:t xml:space="preserve"> </w:t>
      </w:r>
      <w:r w:rsidR="007F0D51" w:rsidRPr="00F4183C">
        <w:rPr>
          <w:noProof/>
          <w:color w:val="000000" w:themeColor="text1"/>
          <w:lang w:val="hr-HR" w:eastAsia="bs-Latn-BA"/>
        </w:rPr>
        <w:t xml:space="preserve">20. </w:t>
      </w:r>
      <w:r w:rsidR="00BE2698" w:rsidRPr="00F4183C">
        <w:rPr>
          <w:noProof/>
          <w:color w:val="000000" w:themeColor="text1"/>
          <w:lang w:val="hr-HR" w:eastAsia="bs-Latn-BA"/>
        </w:rPr>
        <w:t>rujna</w:t>
      </w:r>
      <w:r w:rsidR="007F0D51" w:rsidRPr="00F4183C">
        <w:rPr>
          <w:noProof/>
          <w:color w:val="000000" w:themeColor="text1"/>
          <w:lang w:val="hr-HR" w:eastAsia="bs-Latn-BA"/>
        </w:rPr>
        <w:t xml:space="preserve"> 2019. </w:t>
      </w:r>
      <w:r w:rsidR="007F0D51" w:rsidRPr="00F4183C">
        <w:rPr>
          <w:noProof/>
          <w:color w:val="000000" w:themeColor="text1"/>
          <w:lang w:val="hr-HR" w:eastAsia="bs-Latn-BA"/>
        </w:rPr>
        <w:lastRenderedPageBreak/>
        <w:t xml:space="preserve">godine u Beču. Međutim, dogovor sa gosp. Trutom je bio da se održi sastanak u Zagrebu na ovu temu. Prvobitni termini su bili </w:t>
      </w:r>
      <w:r w:rsidR="00E81FE7" w:rsidRPr="00F4183C">
        <w:rPr>
          <w:noProof/>
          <w:color w:val="000000" w:themeColor="text1"/>
          <w:lang w:val="hr-HR" w:eastAsia="bs-Latn-BA"/>
        </w:rPr>
        <w:t>studeni ili prosinac</w:t>
      </w:r>
      <w:r w:rsidR="007F0D51" w:rsidRPr="00F4183C">
        <w:rPr>
          <w:noProof/>
          <w:color w:val="000000" w:themeColor="text1"/>
          <w:lang w:val="hr-HR" w:eastAsia="bs-Latn-BA"/>
        </w:rPr>
        <w:t xml:space="preserve"> 2019. godine, a</w:t>
      </w:r>
      <w:r w:rsidR="00211695" w:rsidRPr="00F4183C">
        <w:rPr>
          <w:noProof/>
          <w:color w:val="000000" w:themeColor="text1"/>
          <w:lang w:val="hr-HR" w:eastAsia="bs-Latn-BA"/>
        </w:rPr>
        <w:t>li pošto to nije ostvareno,</w:t>
      </w:r>
      <w:r w:rsidR="007F0D51" w:rsidRPr="00F4183C">
        <w:rPr>
          <w:noProof/>
          <w:color w:val="000000" w:themeColor="text1"/>
          <w:lang w:val="hr-HR" w:eastAsia="bs-Latn-BA"/>
        </w:rPr>
        <w:t xml:space="preserve"> novi prijedlog je bio </w:t>
      </w:r>
      <w:r w:rsidR="00E81FE7" w:rsidRPr="00F4183C">
        <w:rPr>
          <w:noProof/>
          <w:color w:val="000000" w:themeColor="text1"/>
          <w:lang w:val="hr-HR" w:eastAsia="bs-Latn-BA"/>
        </w:rPr>
        <w:t>veljača</w:t>
      </w:r>
      <w:r w:rsidR="007F0D51" w:rsidRPr="00F4183C">
        <w:rPr>
          <w:noProof/>
          <w:color w:val="000000" w:themeColor="text1"/>
          <w:lang w:val="hr-HR" w:eastAsia="bs-Latn-BA"/>
        </w:rPr>
        <w:t xml:space="preserve"> 2020. godine. Do dana pisanja ove informacije</w:t>
      </w:r>
      <w:r w:rsidR="00211695" w:rsidRPr="00F4183C">
        <w:rPr>
          <w:noProof/>
          <w:color w:val="000000" w:themeColor="text1"/>
          <w:lang w:val="hr-HR" w:eastAsia="bs-Latn-BA"/>
        </w:rPr>
        <w:t>,</w:t>
      </w:r>
      <w:r w:rsidR="007F0D51" w:rsidRPr="00F4183C">
        <w:rPr>
          <w:noProof/>
          <w:color w:val="000000" w:themeColor="text1"/>
          <w:lang w:val="hr-HR" w:eastAsia="bs-Latn-BA"/>
        </w:rPr>
        <w:t xml:space="preserve"> </w:t>
      </w:r>
      <w:r w:rsidRPr="00F4183C">
        <w:rPr>
          <w:noProof/>
          <w:color w:val="000000" w:themeColor="text1"/>
          <w:lang w:val="hr-HR" w:eastAsia="bs-Latn-BA"/>
        </w:rPr>
        <w:t>Agencija n</w:t>
      </w:r>
      <w:r w:rsidR="007F0D51" w:rsidRPr="00F4183C">
        <w:rPr>
          <w:noProof/>
          <w:color w:val="000000" w:themeColor="text1"/>
          <w:lang w:val="hr-HR" w:eastAsia="bs-Latn-BA"/>
        </w:rPr>
        <w:t>ije dobi</w:t>
      </w:r>
      <w:r w:rsidRPr="00F4183C">
        <w:rPr>
          <w:noProof/>
          <w:color w:val="000000" w:themeColor="text1"/>
          <w:lang w:val="hr-HR" w:eastAsia="bs-Latn-BA"/>
        </w:rPr>
        <w:t>la</w:t>
      </w:r>
      <w:r w:rsidR="00211695" w:rsidRPr="00F4183C">
        <w:rPr>
          <w:noProof/>
          <w:color w:val="000000" w:themeColor="text1"/>
          <w:lang w:val="hr-HR" w:eastAsia="bs-Latn-BA"/>
        </w:rPr>
        <w:t xml:space="preserve"> </w:t>
      </w:r>
      <w:r w:rsidR="007F0D51" w:rsidRPr="00F4183C">
        <w:rPr>
          <w:noProof/>
          <w:color w:val="000000" w:themeColor="text1"/>
          <w:lang w:val="hr-HR" w:eastAsia="bs-Latn-BA"/>
        </w:rPr>
        <w:t>odgovor od Ministarstva unut</w:t>
      </w:r>
      <w:r w:rsidR="00211695" w:rsidRPr="00F4183C">
        <w:rPr>
          <w:noProof/>
          <w:color w:val="000000" w:themeColor="text1"/>
          <w:lang w:val="hr-HR" w:eastAsia="bs-Latn-BA"/>
        </w:rPr>
        <w:t>a</w:t>
      </w:r>
      <w:r w:rsidR="007F0D51" w:rsidRPr="00F4183C">
        <w:rPr>
          <w:noProof/>
          <w:color w:val="000000" w:themeColor="text1"/>
          <w:lang w:val="hr-HR" w:eastAsia="bs-Latn-BA"/>
        </w:rPr>
        <w:t>rnjih poslova RH,</w:t>
      </w:r>
      <w:r w:rsidR="00211695" w:rsidRPr="00F4183C">
        <w:rPr>
          <w:noProof/>
          <w:color w:val="000000" w:themeColor="text1"/>
          <w:lang w:val="hr-HR" w:eastAsia="bs-Latn-BA"/>
        </w:rPr>
        <w:t xml:space="preserve"> odnosno Ravnateljstva</w:t>
      </w:r>
      <w:r w:rsidR="007F0D51" w:rsidRPr="00F4183C">
        <w:rPr>
          <w:noProof/>
          <w:color w:val="000000" w:themeColor="text1"/>
          <w:lang w:val="hr-HR" w:eastAsia="bs-Latn-BA"/>
        </w:rPr>
        <w:t xml:space="preserve"> </w:t>
      </w:r>
      <w:r w:rsidR="00211695" w:rsidRPr="00F4183C">
        <w:rPr>
          <w:noProof/>
          <w:color w:val="000000" w:themeColor="text1"/>
          <w:lang w:val="hr-HR" w:eastAsia="bs-Latn-BA"/>
        </w:rPr>
        <w:t>c</w:t>
      </w:r>
      <w:r w:rsidR="007F0D51" w:rsidRPr="00F4183C">
        <w:rPr>
          <w:noProof/>
          <w:color w:val="000000" w:themeColor="text1"/>
          <w:lang w:val="hr-HR" w:eastAsia="bs-Latn-BA"/>
        </w:rPr>
        <w:t>ivilne zaštite</w:t>
      </w:r>
      <w:r w:rsidR="00211695" w:rsidRPr="00F4183C">
        <w:rPr>
          <w:noProof/>
          <w:color w:val="000000" w:themeColor="text1"/>
          <w:lang w:val="hr-HR" w:eastAsia="bs-Latn-BA"/>
        </w:rPr>
        <w:t>, s</w:t>
      </w:r>
      <w:r w:rsidR="007F0D51" w:rsidRPr="00F4183C">
        <w:rPr>
          <w:noProof/>
          <w:color w:val="000000" w:themeColor="text1"/>
          <w:lang w:val="hr-HR" w:eastAsia="bs-Latn-BA"/>
        </w:rPr>
        <w:t xml:space="preserve">lužbe </w:t>
      </w:r>
      <w:r w:rsidR="00211695" w:rsidRPr="00F4183C">
        <w:rPr>
          <w:noProof/>
          <w:color w:val="000000" w:themeColor="text1"/>
          <w:lang w:val="hr-HR" w:eastAsia="bs-Latn-BA"/>
        </w:rPr>
        <w:t>r</w:t>
      </w:r>
      <w:r w:rsidR="007F0D51" w:rsidRPr="00F4183C">
        <w:rPr>
          <w:noProof/>
          <w:color w:val="000000" w:themeColor="text1"/>
          <w:lang w:val="hr-HR" w:eastAsia="bs-Latn-BA"/>
        </w:rPr>
        <w:t xml:space="preserve">adiološke i nuklearne sigurnosti. </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DD5C1F" w:rsidP="00A85245">
      <w:pPr>
        <w:pStyle w:val="ListParagraph"/>
        <w:numPr>
          <w:ilvl w:val="0"/>
          <w:numId w:val="36"/>
        </w:numPr>
        <w:autoSpaceDE w:val="0"/>
        <w:autoSpaceDN w:val="0"/>
        <w:adjustRightInd w:val="0"/>
        <w:spacing w:line="240" w:lineRule="auto"/>
        <w:rPr>
          <w:noProof/>
          <w:color w:val="000000" w:themeColor="text1"/>
          <w:lang w:val="hr-HR" w:eastAsia="bs-Latn-BA"/>
        </w:rPr>
      </w:pPr>
      <w:r w:rsidRPr="00F4183C">
        <w:rPr>
          <w:noProof/>
          <w:color w:val="000000" w:themeColor="text1"/>
          <w:lang w:val="hr-HR" w:eastAsia="bs-Latn-BA"/>
        </w:rPr>
        <w:t>Ministar Crnadak je kao š</w:t>
      </w:r>
      <w:r w:rsidR="007F0D51" w:rsidRPr="00F4183C">
        <w:rPr>
          <w:noProof/>
          <w:color w:val="000000" w:themeColor="text1"/>
          <w:lang w:val="hr-HR" w:eastAsia="bs-Latn-BA"/>
        </w:rPr>
        <w:t xml:space="preserve">ef </w:t>
      </w:r>
      <w:r w:rsidR="00EA4EF0" w:rsidRPr="00F4183C">
        <w:rPr>
          <w:noProof/>
          <w:color w:val="000000" w:themeColor="text1"/>
          <w:lang w:val="hr-HR" w:eastAsia="bs-Latn-BA"/>
        </w:rPr>
        <w:t>izaslanstva BiH tijekom</w:t>
      </w:r>
      <w:r w:rsidR="007F0D51" w:rsidRPr="00F4183C">
        <w:rPr>
          <w:noProof/>
          <w:color w:val="000000" w:themeColor="text1"/>
          <w:lang w:val="hr-HR" w:eastAsia="bs-Latn-BA"/>
        </w:rPr>
        <w:t xml:space="preserve"> izlaganja još jednom naglasio protivljenje BiH u </w:t>
      </w:r>
      <w:r w:rsidR="00EA4EF0" w:rsidRPr="00F4183C">
        <w:rPr>
          <w:noProof/>
          <w:color w:val="000000" w:themeColor="text1"/>
          <w:lang w:val="hr-HR" w:eastAsia="bs-Latn-BA"/>
        </w:rPr>
        <w:t>s</w:t>
      </w:r>
      <w:r w:rsidR="007F0D51" w:rsidRPr="00F4183C">
        <w:rPr>
          <w:noProof/>
          <w:color w:val="000000" w:themeColor="text1"/>
          <w:lang w:val="hr-HR" w:eastAsia="bs-Latn-BA"/>
        </w:rPr>
        <w:t xml:space="preserve">vezi </w:t>
      </w:r>
      <w:r w:rsidR="00EA4EF0" w:rsidRPr="00F4183C">
        <w:rPr>
          <w:noProof/>
          <w:color w:val="000000" w:themeColor="text1"/>
          <w:lang w:val="hr-HR" w:eastAsia="bs-Latn-BA"/>
        </w:rPr>
        <w:t xml:space="preserve">s </w:t>
      </w:r>
      <w:r w:rsidR="007F0D51" w:rsidRPr="00F4183C">
        <w:rPr>
          <w:noProof/>
          <w:color w:val="000000" w:themeColor="text1"/>
          <w:lang w:val="hr-HR" w:eastAsia="bs-Latn-BA"/>
        </w:rPr>
        <w:t>planirani</w:t>
      </w:r>
      <w:r w:rsidR="00EA4EF0" w:rsidRPr="00F4183C">
        <w:rPr>
          <w:noProof/>
          <w:color w:val="000000" w:themeColor="text1"/>
          <w:lang w:val="hr-HR" w:eastAsia="bs-Latn-BA"/>
        </w:rPr>
        <w:t>m</w:t>
      </w:r>
      <w:r w:rsidR="007F0D51" w:rsidRPr="00F4183C">
        <w:rPr>
          <w:noProof/>
          <w:color w:val="000000" w:themeColor="text1"/>
          <w:lang w:val="hr-HR" w:eastAsia="bs-Latn-BA"/>
        </w:rPr>
        <w:t xml:space="preserve"> aktivnosti</w:t>
      </w:r>
      <w:r w:rsidR="00EA4EF0" w:rsidRPr="00F4183C">
        <w:rPr>
          <w:noProof/>
          <w:color w:val="000000" w:themeColor="text1"/>
          <w:lang w:val="hr-HR" w:eastAsia="bs-Latn-BA"/>
        </w:rPr>
        <w:t xml:space="preserve">ma Hrvatske </w:t>
      </w:r>
      <w:r w:rsidR="00512908" w:rsidRPr="00F4183C">
        <w:rPr>
          <w:noProof/>
          <w:color w:val="000000" w:themeColor="text1"/>
          <w:lang w:val="hr-HR" w:eastAsia="bs-Latn-BA"/>
        </w:rPr>
        <w:t>na</w:t>
      </w:r>
      <w:r w:rsidR="007F0D51" w:rsidRPr="00F4183C">
        <w:rPr>
          <w:noProof/>
          <w:color w:val="000000" w:themeColor="text1"/>
          <w:lang w:val="hr-HR" w:eastAsia="bs-Latn-BA"/>
        </w:rPr>
        <w:t xml:space="preserve"> </w:t>
      </w:r>
      <w:r w:rsidR="00EA4EF0" w:rsidRPr="00F4183C">
        <w:rPr>
          <w:noProof/>
          <w:color w:val="000000" w:themeColor="text1"/>
          <w:lang w:val="hr-HR" w:eastAsia="bs-Latn-BA"/>
        </w:rPr>
        <w:t>provedb</w:t>
      </w:r>
      <w:r w:rsidR="00512908" w:rsidRPr="00F4183C">
        <w:rPr>
          <w:noProof/>
          <w:color w:val="000000" w:themeColor="text1"/>
          <w:lang w:val="hr-HR" w:eastAsia="bs-Latn-BA"/>
        </w:rPr>
        <w:t>i</w:t>
      </w:r>
      <w:r w:rsidR="007F0D51" w:rsidRPr="00F4183C">
        <w:rPr>
          <w:noProof/>
          <w:color w:val="000000" w:themeColor="text1"/>
          <w:lang w:val="hr-HR" w:eastAsia="bs-Latn-BA"/>
        </w:rPr>
        <w:t xml:space="preserve"> Nacional</w:t>
      </w:r>
      <w:r w:rsidR="00211695" w:rsidRPr="00F4183C">
        <w:rPr>
          <w:noProof/>
          <w:color w:val="000000" w:themeColor="text1"/>
          <w:lang w:val="hr-HR" w:eastAsia="bs-Latn-BA"/>
        </w:rPr>
        <w:t>nog</w:t>
      </w:r>
      <w:r w:rsidR="007F0D51" w:rsidRPr="00F4183C">
        <w:rPr>
          <w:noProof/>
          <w:color w:val="000000" w:themeColor="text1"/>
          <w:lang w:val="hr-HR" w:eastAsia="bs-Latn-BA"/>
        </w:rPr>
        <w:t xml:space="preserve"> program</w:t>
      </w:r>
      <w:r w:rsidR="00211695" w:rsidRPr="00F4183C">
        <w:rPr>
          <w:noProof/>
          <w:color w:val="000000" w:themeColor="text1"/>
          <w:lang w:val="hr-HR" w:eastAsia="bs-Latn-BA"/>
        </w:rPr>
        <w:t>a</w:t>
      </w:r>
      <w:r w:rsidR="007F0D51" w:rsidRPr="00F4183C">
        <w:rPr>
          <w:noProof/>
          <w:color w:val="000000" w:themeColor="text1"/>
          <w:lang w:val="hr-HR" w:eastAsia="bs-Latn-BA"/>
        </w:rPr>
        <w:t>. Stav protivljenja</w:t>
      </w:r>
      <w:r w:rsidR="00211695" w:rsidRPr="00F4183C">
        <w:rPr>
          <w:noProof/>
          <w:color w:val="000000" w:themeColor="text1"/>
          <w:lang w:val="hr-HR" w:eastAsia="bs-Latn-BA"/>
        </w:rPr>
        <w:t>,</w:t>
      </w:r>
      <w:r w:rsidR="007F0D51" w:rsidRPr="00F4183C">
        <w:rPr>
          <w:noProof/>
          <w:color w:val="000000" w:themeColor="text1"/>
          <w:lang w:val="hr-HR" w:eastAsia="bs-Latn-BA"/>
        </w:rPr>
        <w:t xml:space="preserve"> kao i zabrinutosti BiH povodom ovog pitanja, ministar Crnadak je naglasio i t</w:t>
      </w:r>
      <w:r w:rsidR="00996306" w:rsidRPr="00F4183C">
        <w:rPr>
          <w:noProof/>
          <w:color w:val="000000" w:themeColor="text1"/>
          <w:lang w:val="hr-HR" w:eastAsia="bs-Latn-BA"/>
        </w:rPr>
        <w:t>ije</w:t>
      </w:r>
      <w:r w:rsidR="007F0D51" w:rsidRPr="00F4183C">
        <w:rPr>
          <w:noProof/>
          <w:color w:val="000000" w:themeColor="text1"/>
          <w:lang w:val="hr-HR" w:eastAsia="bs-Latn-BA"/>
        </w:rPr>
        <w:t>kom sastanka sa g</w:t>
      </w:r>
      <w:r w:rsidR="000868B5">
        <w:rPr>
          <w:noProof/>
          <w:color w:val="000000" w:themeColor="text1"/>
          <w:lang w:val="hr-HR" w:eastAsia="bs-Latn-BA"/>
        </w:rPr>
        <w:t>osp</w:t>
      </w:r>
      <w:r w:rsidR="007F0D51" w:rsidRPr="00F4183C">
        <w:rPr>
          <w:noProof/>
          <w:color w:val="000000" w:themeColor="text1"/>
          <w:lang w:val="hr-HR" w:eastAsia="bs-Latn-BA"/>
        </w:rPr>
        <w:t>. Ferut</w:t>
      </w:r>
      <w:r w:rsidR="00211695" w:rsidRPr="00F4183C">
        <w:rPr>
          <w:noProof/>
          <w:color w:val="000000" w:themeColor="text1"/>
          <w:lang w:val="hr-HR" w:eastAsia="bs-Latn-BA"/>
        </w:rPr>
        <w:t>om</w:t>
      </w:r>
      <w:r w:rsidR="007F0D51" w:rsidRPr="00F4183C">
        <w:rPr>
          <w:noProof/>
          <w:color w:val="000000" w:themeColor="text1"/>
          <w:lang w:val="hr-HR" w:eastAsia="bs-Latn-BA"/>
        </w:rPr>
        <w:t>, vrši</w:t>
      </w:r>
      <w:r w:rsidR="00996306" w:rsidRPr="00F4183C">
        <w:rPr>
          <w:noProof/>
          <w:color w:val="000000" w:themeColor="text1"/>
          <w:lang w:val="hr-HR" w:eastAsia="bs-Latn-BA"/>
        </w:rPr>
        <w:t>teljem</w:t>
      </w:r>
      <w:r w:rsidR="007F0D51" w:rsidRPr="00F4183C">
        <w:rPr>
          <w:noProof/>
          <w:color w:val="000000" w:themeColor="text1"/>
          <w:lang w:val="hr-HR" w:eastAsia="bs-Latn-BA"/>
        </w:rPr>
        <w:t xml:space="preserve"> dužnosti </w:t>
      </w:r>
      <w:r w:rsidR="00996306" w:rsidRPr="00F4183C">
        <w:rPr>
          <w:noProof/>
          <w:color w:val="000000" w:themeColor="text1"/>
          <w:lang w:val="hr-HR" w:eastAsia="bs-Latn-BA"/>
        </w:rPr>
        <w:t>ravnatelja I</w:t>
      </w:r>
      <w:r w:rsidR="007F0D51" w:rsidRPr="00F4183C">
        <w:rPr>
          <w:noProof/>
          <w:color w:val="000000" w:themeColor="text1"/>
          <w:lang w:val="hr-HR" w:eastAsia="bs-Latn-BA"/>
        </w:rPr>
        <w:t>AEA</w:t>
      </w:r>
      <w:r w:rsidRPr="00F4183C">
        <w:rPr>
          <w:noProof/>
          <w:color w:val="000000" w:themeColor="text1"/>
          <w:lang w:val="hr-HR" w:eastAsia="bs-Latn-BA"/>
        </w:rPr>
        <w:t>-e</w:t>
      </w:r>
      <w:r w:rsidR="007F0D51" w:rsidRPr="00F4183C">
        <w:rPr>
          <w:noProof/>
          <w:color w:val="000000" w:themeColor="text1"/>
          <w:lang w:val="hr-HR" w:eastAsia="bs-Latn-BA"/>
        </w:rPr>
        <w:t xml:space="preserve"> u tom </w:t>
      </w:r>
      <w:r w:rsidR="00996306" w:rsidRPr="00F4183C">
        <w:rPr>
          <w:noProof/>
          <w:color w:val="000000" w:themeColor="text1"/>
          <w:lang w:val="hr-HR" w:eastAsia="bs-Latn-BA"/>
        </w:rPr>
        <w:t>razdoblju,</w:t>
      </w:r>
      <w:r w:rsidRPr="00F4183C">
        <w:rPr>
          <w:noProof/>
          <w:color w:val="000000" w:themeColor="text1"/>
          <w:lang w:val="hr-HR" w:eastAsia="bs-Latn-BA"/>
        </w:rPr>
        <w:t xml:space="preserve"> </w:t>
      </w:r>
      <w:r w:rsidR="00996306" w:rsidRPr="00F4183C">
        <w:rPr>
          <w:noProof/>
          <w:color w:val="000000" w:themeColor="text1"/>
          <w:lang w:val="hr-HR" w:eastAsia="bs-Latn-BA"/>
        </w:rPr>
        <w:t>i njegovim su</w:t>
      </w:r>
      <w:r w:rsidRPr="00F4183C">
        <w:rPr>
          <w:noProof/>
          <w:color w:val="000000" w:themeColor="text1"/>
          <w:lang w:val="hr-HR" w:eastAsia="bs-Latn-BA"/>
        </w:rPr>
        <w:t>radnicima</w:t>
      </w:r>
      <w:r w:rsidR="007F0D51" w:rsidRPr="00F4183C">
        <w:rPr>
          <w:noProof/>
          <w:color w:val="000000" w:themeColor="text1"/>
          <w:lang w:val="hr-HR" w:eastAsia="bs-Latn-BA"/>
        </w:rPr>
        <w:t>.</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671E19" w:rsidP="00A85245">
      <w:pPr>
        <w:pStyle w:val="ListParagraph"/>
        <w:numPr>
          <w:ilvl w:val="0"/>
          <w:numId w:val="36"/>
        </w:numPr>
        <w:autoSpaceDE w:val="0"/>
        <w:autoSpaceDN w:val="0"/>
        <w:adjustRightInd w:val="0"/>
        <w:spacing w:line="240" w:lineRule="auto"/>
        <w:rPr>
          <w:noProof/>
          <w:color w:val="000000" w:themeColor="text1"/>
          <w:lang w:val="hr-HR" w:eastAsia="bs-Latn-BA"/>
        </w:rPr>
      </w:pPr>
      <w:r w:rsidRPr="00F4183C">
        <w:rPr>
          <w:noProof/>
          <w:color w:val="000000" w:themeColor="text1"/>
          <w:lang w:val="hr-HR" w:eastAsia="bs-Latn-BA"/>
        </w:rPr>
        <w:t>Agencija</w:t>
      </w:r>
      <w:r w:rsidR="007F0D51" w:rsidRPr="00F4183C">
        <w:rPr>
          <w:noProof/>
          <w:color w:val="000000" w:themeColor="text1"/>
          <w:lang w:val="hr-HR" w:eastAsia="bs-Latn-BA"/>
        </w:rPr>
        <w:t xml:space="preserve"> je traži</w:t>
      </w:r>
      <w:r w:rsidRPr="00F4183C">
        <w:rPr>
          <w:noProof/>
          <w:color w:val="000000" w:themeColor="text1"/>
          <w:lang w:val="hr-HR" w:eastAsia="bs-Latn-BA"/>
        </w:rPr>
        <w:t>la</w:t>
      </w:r>
      <w:r w:rsidR="007F0D51" w:rsidRPr="00F4183C">
        <w:rPr>
          <w:noProof/>
          <w:color w:val="000000" w:themeColor="text1"/>
          <w:lang w:val="hr-HR" w:eastAsia="bs-Latn-BA"/>
        </w:rPr>
        <w:t xml:space="preserve"> i sastanak sa </w:t>
      </w:r>
      <w:r w:rsidR="003F1832" w:rsidRPr="00F4183C">
        <w:rPr>
          <w:noProof/>
          <w:color w:val="000000" w:themeColor="text1"/>
          <w:lang w:val="hr-HR" w:eastAsia="bs-Latn-BA"/>
        </w:rPr>
        <w:t xml:space="preserve">gosp. </w:t>
      </w:r>
      <w:r w:rsidR="007F0D51" w:rsidRPr="00F4183C">
        <w:rPr>
          <w:noProof/>
          <w:color w:val="000000" w:themeColor="text1"/>
          <w:lang w:val="hr-HR" w:eastAsia="bs-Latn-BA"/>
        </w:rPr>
        <w:t>Garribbe</w:t>
      </w:r>
      <w:r w:rsidR="001A3C8E" w:rsidRPr="00F4183C">
        <w:rPr>
          <w:noProof/>
          <w:color w:val="000000" w:themeColor="text1"/>
          <w:lang w:val="hr-HR" w:eastAsia="bs-Latn-BA"/>
        </w:rPr>
        <w:t>om</w:t>
      </w:r>
      <w:r w:rsidR="00DD5C1F" w:rsidRPr="00F4183C">
        <w:rPr>
          <w:noProof/>
          <w:color w:val="000000" w:themeColor="text1"/>
          <w:lang w:val="hr-HR" w:eastAsia="bs-Latn-BA"/>
        </w:rPr>
        <w:t xml:space="preserve"> i šefom</w:t>
      </w:r>
      <w:r w:rsidR="007F0D51" w:rsidRPr="00F4183C">
        <w:rPr>
          <w:noProof/>
          <w:color w:val="000000" w:themeColor="text1"/>
          <w:lang w:val="hr-HR" w:eastAsia="bs-Latn-BA"/>
        </w:rPr>
        <w:t xml:space="preserve"> </w:t>
      </w:r>
      <w:r w:rsidR="000C006B" w:rsidRPr="00F4183C">
        <w:rPr>
          <w:noProof/>
          <w:color w:val="000000" w:themeColor="text1"/>
          <w:lang w:val="hr-HR" w:eastAsia="bs-Latn-BA"/>
        </w:rPr>
        <w:t xml:space="preserve">izaslanstva </w:t>
      </w:r>
      <w:r w:rsidR="001A3C8E" w:rsidRPr="00F4183C">
        <w:rPr>
          <w:noProof/>
          <w:color w:val="000000" w:themeColor="text1"/>
          <w:lang w:val="hr-HR" w:eastAsia="bs-Latn-BA"/>
        </w:rPr>
        <w:t>BiH</w:t>
      </w:r>
      <w:r w:rsidR="007F0D51" w:rsidRPr="00F4183C">
        <w:rPr>
          <w:noProof/>
          <w:color w:val="000000" w:themeColor="text1"/>
          <w:lang w:val="hr-HR" w:eastAsia="bs-Latn-BA"/>
        </w:rPr>
        <w:t>, ali sastan</w:t>
      </w:r>
      <w:r w:rsidR="001A3C8E" w:rsidRPr="00F4183C">
        <w:rPr>
          <w:noProof/>
          <w:color w:val="000000" w:themeColor="text1"/>
          <w:lang w:val="hr-HR" w:eastAsia="bs-Latn-BA"/>
        </w:rPr>
        <w:t>ak je održan</w:t>
      </w:r>
      <w:r w:rsidR="007F0D51" w:rsidRPr="00F4183C">
        <w:rPr>
          <w:noProof/>
          <w:color w:val="000000" w:themeColor="text1"/>
          <w:lang w:val="hr-HR" w:eastAsia="bs-Latn-BA"/>
        </w:rPr>
        <w:t xml:space="preserve"> s njegovim s</w:t>
      </w:r>
      <w:r w:rsidR="000C006B" w:rsidRPr="00F4183C">
        <w:rPr>
          <w:noProof/>
          <w:color w:val="000000" w:themeColor="text1"/>
          <w:lang w:val="hr-HR" w:eastAsia="bs-Latn-BA"/>
        </w:rPr>
        <w:t>u</w:t>
      </w:r>
      <w:r w:rsidR="007F0D51" w:rsidRPr="00F4183C">
        <w:rPr>
          <w:noProof/>
          <w:color w:val="000000" w:themeColor="text1"/>
          <w:lang w:val="hr-HR" w:eastAsia="bs-Latn-BA"/>
        </w:rPr>
        <w:t xml:space="preserve">radnicima, </w:t>
      </w:r>
      <w:r w:rsidR="003F1832" w:rsidRPr="00F4183C">
        <w:rPr>
          <w:noProof/>
          <w:color w:val="000000" w:themeColor="text1"/>
          <w:lang w:val="hr-HR" w:eastAsia="bs-Latn-BA"/>
        </w:rPr>
        <w:t xml:space="preserve">gosp. </w:t>
      </w:r>
      <w:r w:rsidR="007F0D51" w:rsidRPr="00F4183C">
        <w:rPr>
          <w:noProof/>
          <w:color w:val="000000" w:themeColor="text1"/>
          <w:lang w:val="hr-HR" w:eastAsia="bs-Latn-BA"/>
        </w:rPr>
        <w:t>Gianfranco</w:t>
      </w:r>
      <w:r w:rsidR="001A3C8E" w:rsidRPr="00F4183C">
        <w:rPr>
          <w:noProof/>
          <w:color w:val="000000" w:themeColor="text1"/>
          <w:lang w:val="hr-HR" w:eastAsia="bs-Latn-BA"/>
        </w:rPr>
        <w:t>m</w:t>
      </w:r>
      <w:r w:rsidR="007F0D51" w:rsidRPr="00F4183C">
        <w:rPr>
          <w:noProof/>
          <w:color w:val="000000" w:themeColor="text1"/>
          <w:lang w:val="hr-HR" w:eastAsia="bs-Latn-BA"/>
        </w:rPr>
        <w:t xml:space="preserve"> Brunetti</w:t>
      </w:r>
      <w:r w:rsidR="001A3C8E" w:rsidRPr="00F4183C">
        <w:rPr>
          <w:noProof/>
          <w:color w:val="000000" w:themeColor="text1"/>
          <w:lang w:val="hr-HR" w:eastAsia="bs-Latn-BA"/>
        </w:rPr>
        <w:t>jem</w:t>
      </w:r>
      <w:r w:rsidR="007F0D51" w:rsidRPr="00F4183C">
        <w:rPr>
          <w:noProof/>
          <w:color w:val="000000" w:themeColor="text1"/>
          <w:lang w:val="hr-HR" w:eastAsia="bs-Latn-BA"/>
        </w:rPr>
        <w:t xml:space="preserve"> i g</w:t>
      </w:r>
      <w:r w:rsidR="001A3C8E" w:rsidRPr="00F4183C">
        <w:rPr>
          <w:noProof/>
          <w:color w:val="000000" w:themeColor="text1"/>
          <w:lang w:val="hr-HR" w:eastAsia="bs-Latn-BA"/>
        </w:rPr>
        <w:t>đom</w:t>
      </w:r>
      <w:r w:rsidR="007F0D51" w:rsidRPr="00F4183C">
        <w:rPr>
          <w:noProof/>
          <w:color w:val="000000" w:themeColor="text1"/>
          <w:lang w:val="hr-HR" w:eastAsia="bs-Latn-BA"/>
        </w:rPr>
        <w:t xml:space="preserve"> Katj</w:t>
      </w:r>
      <w:r w:rsidR="001A3C8E" w:rsidRPr="00F4183C">
        <w:rPr>
          <w:noProof/>
          <w:color w:val="000000" w:themeColor="text1"/>
          <w:lang w:val="hr-HR" w:eastAsia="bs-Latn-BA"/>
        </w:rPr>
        <w:t>om</w:t>
      </w:r>
      <w:r w:rsidR="007F0D51" w:rsidRPr="00F4183C">
        <w:rPr>
          <w:noProof/>
          <w:color w:val="000000" w:themeColor="text1"/>
          <w:lang w:val="hr-HR" w:eastAsia="bs-Latn-BA"/>
        </w:rPr>
        <w:t xml:space="preserve"> Mravlak.</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A85245">
      <w:pPr>
        <w:pStyle w:val="ListParagraph"/>
        <w:numPr>
          <w:ilvl w:val="0"/>
          <w:numId w:val="36"/>
        </w:numPr>
        <w:autoSpaceDE w:val="0"/>
        <w:autoSpaceDN w:val="0"/>
        <w:adjustRightInd w:val="0"/>
        <w:spacing w:line="240" w:lineRule="auto"/>
        <w:rPr>
          <w:noProof/>
          <w:color w:val="000000" w:themeColor="text1"/>
          <w:lang w:val="hr-HR" w:eastAsia="bs-Latn-BA"/>
        </w:rPr>
      </w:pPr>
      <w:r w:rsidRPr="00F4183C">
        <w:rPr>
          <w:noProof/>
          <w:color w:val="000000" w:themeColor="text1"/>
          <w:lang w:val="hr-HR" w:eastAsia="bs-Latn-BA"/>
        </w:rPr>
        <w:t xml:space="preserve">Predstavnici </w:t>
      </w:r>
      <w:r w:rsidR="00671E19" w:rsidRPr="00F4183C">
        <w:rPr>
          <w:noProof/>
          <w:color w:val="000000" w:themeColor="text1"/>
          <w:lang w:val="hr-HR" w:eastAsia="bs-Latn-BA"/>
        </w:rPr>
        <w:t>Agencije</w:t>
      </w:r>
      <w:r w:rsidRPr="00F4183C">
        <w:rPr>
          <w:noProof/>
          <w:color w:val="000000" w:themeColor="text1"/>
          <w:lang w:val="hr-HR" w:eastAsia="bs-Latn-BA"/>
        </w:rPr>
        <w:t xml:space="preserve"> su </w:t>
      </w:r>
      <w:r w:rsidR="00EA4EF0" w:rsidRPr="00F4183C">
        <w:rPr>
          <w:noProof/>
          <w:color w:val="000000" w:themeColor="text1"/>
          <w:lang w:val="hr-HR" w:eastAsia="bs-Latn-BA"/>
        </w:rPr>
        <w:t>sudjelovali</w:t>
      </w:r>
      <w:r w:rsidRPr="00F4183C">
        <w:rPr>
          <w:noProof/>
          <w:color w:val="000000" w:themeColor="text1"/>
          <w:lang w:val="hr-HR" w:eastAsia="bs-Latn-BA"/>
        </w:rPr>
        <w:t xml:space="preserve"> na 4. sastanku Odbora za stabiliza</w:t>
      </w:r>
      <w:r w:rsidR="00DD5C1F" w:rsidRPr="00F4183C">
        <w:rPr>
          <w:noProof/>
          <w:color w:val="000000" w:themeColor="text1"/>
          <w:lang w:val="hr-HR" w:eastAsia="bs-Latn-BA"/>
        </w:rPr>
        <w:t>ciju i pridruživanje</w:t>
      </w:r>
      <w:r w:rsidR="00EA4EF0" w:rsidRPr="00F4183C">
        <w:rPr>
          <w:noProof/>
          <w:color w:val="000000" w:themeColor="text1"/>
          <w:lang w:val="hr-HR" w:eastAsia="bs-Latn-BA"/>
        </w:rPr>
        <w:t>,</w:t>
      </w:r>
      <w:r w:rsidR="00DD5C1F" w:rsidRPr="00F4183C">
        <w:rPr>
          <w:noProof/>
          <w:color w:val="000000" w:themeColor="text1"/>
          <w:lang w:val="hr-HR" w:eastAsia="bs-Latn-BA"/>
        </w:rPr>
        <w:t xml:space="preserve"> održano</w:t>
      </w:r>
      <w:r w:rsidR="00EA4EF0" w:rsidRPr="00F4183C">
        <w:rPr>
          <w:noProof/>
          <w:color w:val="000000" w:themeColor="text1"/>
          <w:lang w:val="hr-HR" w:eastAsia="bs-Latn-BA"/>
        </w:rPr>
        <w:t>m</w:t>
      </w:r>
      <w:r w:rsidR="00DD5C1F" w:rsidRPr="00F4183C">
        <w:rPr>
          <w:noProof/>
          <w:color w:val="000000" w:themeColor="text1"/>
          <w:lang w:val="hr-HR" w:eastAsia="bs-Latn-BA"/>
        </w:rPr>
        <w:t xml:space="preserve"> </w:t>
      </w:r>
      <w:r w:rsidR="00BD45C5" w:rsidRPr="00F4183C">
        <w:rPr>
          <w:noProof/>
          <w:color w:val="000000" w:themeColor="text1"/>
          <w:lang w:val="hr-HR" w:eastAsia="bs-Latn-BA"/>
        </w:rPr>
        <w:t>0</w:t>
      </w:r>
      <w:r w:rsidRPr="00F4183C">
        <w:rPr>
          <w:noProof/>
          <w:color w:val="000000" w:themeColor="text1"/>
          <w:lang w:val="hr-HR" w:eastAsia="bs-Latn-BA"/>
        </w:rPr>
        <w:t>7.</w:t>
      </w:r>
      <w:r w:rsidR="00A91D57" w:rsidRPr="00F4183C">
        <w:rPr>
          <w:noProof/>
          <w:color w:val="000000" w:themeColor="text1"/>
          <w:lang w:val="hr-HR" w:eastAsia="bs-Latn-BA"/>
        </w:rPr>
        <w:t xml:space="preserve"> </w:t>
      </w:r>
      <w:r w:rsidRPr="00F4183C">
        <w:rPr>
          <w:noProof/>
          <w:color w:val="000000" w:themeColor="text1"/>
          <w:lang w:val="hr-HR" w:eastAsia="bs-Latn-BA"/>
        </w:rPr>
        <w:t>11.</w:t>
      </w:r>
      <w:r w:rsidR="00A91D57" w:rsidRPr="00F4183C">
        <w:rPr>
          <w:noProof/>
          <w:color w:val="000000" w:themeColor="text1"/>
          <w:lang w:val="hr-HR" w:eastAsia="bs-Latn-BA"/>
        </w:rPr>
        <w:t xml:space="preserve"> </w:t>
      </w:r>
      <w:r w:rsidRPr="00F4183C">
        <w:rPr>
          <w:noProof/>
          <w:color w:val="000000" w:themeColor="text1"/>
          <w:lang w:val="hr-HR" w:eastAsia="bs-Latn-BA"/>
        </w:rPr>
        <w:t>2019. godine.</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Pr="00F4183C" w:rsidRDefault="007F0D51" w:rsidP="00A85245">
      <w:pPr>
        <w:pStyle w:val="ListParagraph"/>
        <w:numPr>
          <w:ilvl w:val="0"/>
          <w:numId w:val="36"/>
        </w:numPr>
        <w:autoSpaceDE w:val="0"/>
        <w:autoSpaceDN w:val="0"/>
        <w:adjustRightInd w:val="0"/>
        <w:spacing w:line="240" w:lineRule="auto"/>
        <w:rPr>
          <w:noProof/>
          <w:color w:val="000000" w:themeColor="text1"/>
          <w:lang w:val="hr-HR" w:eastAsia="bs-Latn-BA"/>
        </w:rPr>
      </w:pPr>
      <w:r w:rsidRPr="00F4183C">
        <w:rPr>
          <w:noProof/>
          <w:color w:val="000000" w:themeColor="text1"/>
          <w:lang w:val="hr-HR" w:eastAsia="bs-Latn-BA"/>
        </w:rPr>
        <w:t>T</w:t>
      </w:r>
      <w:r w:rsidR="00996306" w:rsidRPr="00F4183C">
        <w:rPr>
          <w:noProof/>
          <w:color w:val="000000" w:themeColor="text1"/>
          <w:lang w:val="hr-HR" w:eastAsia="bs-Latn-BA"/>
        </w:rPr>
        <w:t>ije</w:t>
      </w:r>
      <w:r w:rsidRPr="00F4183C">
        <w:rPr>
          <w:noProof/>
          <w:color w:val="000000" w:themeColor="text1"/>
          <w:lang w:val="hr-HR" w:eastAsia="bs-Latn-BA"/>
        </w:rPr>
        <w:t>kom navedenog sastanka</w:t>
      </w:r>
      <w:r w:rsidR="00002DC2" w:rsidRPr="00F4183C">
        <w:rPr>
          <w:noProof/>
          <w:color w:val="000000" w:themeColor="text1"/>
          <w:lang w:val="hr-HR" w:eastAsia="bs-Latn-BA"/>
        </w:rPr>
        <w:t>,</w:t>
      </w:r>
      <w:r w:rsidRPr="00F4183C">
        <w:rPr>
          <w:noProof/>
          <w:color w:val="000000" w:themeColor="text1"/>
          <w:lang w:val="hr-HR" w:eastAsia="bs-Latn-BA"/>
        </w:rPr>
        <w:t xml:space="preserve"> </w:t>
      </w:r>
      <w:r w:rsidR="00671E19" w:rsidRPr="00F4183C">
        <w:rPr>
          <w:noProof/>
          <w:color w:val="000000" w:themeColor="text1"/>
          <w:lang w:val="hr-HR" w:eastAsia="bs-Latn-BA"/>
        </w:rPr>
        <w:t>Agencija</w:t>
      </w:r>
      <w:r w:rsidRPr="00F4183C">
        <w:rPr>
          <w:noProof/>
          <w:color w:val="000000" w:themeColor="text1"/>
          <w:lang w:val="hr-HR" w:eastAsia="bs-Latn-BA"/>
        </w:rPr>
        <w:t xml:space="preserve"> je </w:t>
      </w:r>
      <w:r w:rsidR="00EA4EF0" w:rsidRPr="00F4183C">
        <w:rPr>
          <w:noProof/>
          <w:color w:val="000000" w:themeColor="text1"/>
          <w:lang w:val="hr-HR" w:eastAsia="bs-Latn-BA"/>
        </w:rPr>
        <w:t>sudjelova</w:t>
      </w:r>
      <w:r w:rsidR="00671E19" w:rsidRPr="00F4183C">
        <w:rPr>
          <w:noProof/>
          <w:color w:val="000000" w:themeColor="text1"/>
          <w:lang w:val="hr-HR" w:eastAsia="bs-Latn-BA"/>
        </w:rPr>
        <w:t>la</w:t>
      </w:r>
      <w:r w:rsidR="00EA4EF0" w:rsidRPr="00F4183C">
        <w:rPr>
          <w:noProof/>
          <w:color w:val="000000" w:themeColor="text1"/>
          <w:lang w:val="hr-HR" w:eastAsia="bs-Latn-BA"/>
        </w:rPr>
        <w:t xml:space="preserve"> u</w:t>
      </w:r>
      <w:r w:rsidRPr="00F4183C">
        <w:rPr>
          <w:noProof/>
          <w:color w:val="000000" w:themeColor="text1"/>
          <w:lang w:val="hr-HR" w:eastAsia="bs-Latn-BA"/>
        </w:rPr>
        <w:t xml:space="preserve"> pripremi pitanja za predstavnike E</w:t>
      </w:r>
      <w:r w:rsidR="00EA4EF0" w:rsidRPr="00F4183C">
        <w:rPr>
          <w:noProof/>
          <w:color w:val="000000" w:themeColor="text1"/>
          <w:lang w:val="hr-HR" w:eastAsia="bs-Latn-BA"/>
        </w:rPr>
        <w:t>u</w:t>
      </w:r>
      <w:r w:rsidRPr="00F4183C">
        <w:rPr>
          <w:noProof/>
          <w:color w:val="000000" w:themeColor="text1"/>
          <w:lang w:val="hr-HR" w:eastAsia="bs-Latn-BA"/>
        </w:rPr>
        <w:t>ropske komisije.</w:t>
      </w:r>
    </w:p>
    <w:p w:rsidR="001A3C8E" w:rsidRPr="00F4183C" w:rsidRDefault="001A3C8E" w:rsidP="007F0D51">
      <w:pPr>
        <w:autoSpaceDE w:val="0"/>
        <w:autoSpaceDN w:val="0"/>
        <w:adjustRightInd w:val="0"/>
        <w:spacing w:line="240" w:lineRule="auto"/>
        <w:rPr>
          <w:rFonts w:ascii="Times New Roman" w:hAnsi="Times New Roman"/>
          <w:noProof/>
          <w:color w:val="000000" w:themeColor="text1"/>
          <w:lang w:val="hr-HR" w:eastAsia="bs-Latn-BA"/>
        </w:rPr>
      </w:pPr>
    </w:p>
    <w:p w:rsidR="007F0D51" w:rsidRDefault="007F0D51" w:rsidP="00A85245">
      <w:pPr>
        <w:pStyle w:val="ListParagraph"/>
        <w:numPr>
          <w:ilvl w:val="0"/>
          <w:numId w:val="36"/>
        </w:numPr>
        <w:autoSpaceDE w:val="0"/>
        <w:autoSpaceDN w:val="0"/>
        <w:adjustRightInd w:val="0"/>
        <w:spacing w:line="240" w:lineRule="auto"/>
        <w:rPr>
          <w:noProof/>
          <w:color w:val="000000" w:themeColor="text1"/>
          <w:lang w:val="hr-HR" w:eastAsia="bs-Latn-BA"/>
        </w:rPr>
      </w:pPr>
      <w:r w:rsidRPr="00F4183C">
        <w:rPr>
          <w:noProof/>
          <w:color w:val="000000" w:themeColor="text1"/>
          <w:lang w:val="hr-HR" w:eastAsia="bs-Latn-BA"/>
        </w:rPr>
        <w:t>Za sljedeći sastanak Pododbora za</w:t>
      </w:r>
      <w:r w:rsidR="00F4183C" w:rsidRPr="00F4183C">
        <w:rPr>
          <w:noProof/>
          <w:color w:val="000000" w:themeColor="text1"/>
          <w:lang w:val="hr-HR" w:eastAsia="bs-Latn-BA"/>
        </w:rPr>
        <w:t xml:space="preserve"> </w:t>
      </w:r>
      <w:r w:rsidRPr="00F4183C">
        <w:rPr>
          <w:noProof/>
          <w:color w:val="000000" w:themeColor="text1"/>
          <w:lang w:val="hr-HR" w:eastAsia="bs-Latn-BA"/>
        </w:rPr>
        <w:t xml:space="preserve">transport, energiju, </w:t>
      </w:r>
      <w:r w:rsidR="005F3836" w:rsidRPr="00F4183C">
        <w:rPr>
          <w:noProof/>
          <w:color w:val="000000" w:themeColor="text1"/>
          <w:lang w:val="hr-HR" w:eastAsia="bs-Latn-BA"/>
        </w:rPr>
        <w:t>okoliš</w:t>
      </w:r>
      <w:r w:rsidRPr="00F4183C">
        <w:rPr>
          <w:noProof/>
          <w:color w:val="000000" w:themeColor="text1"/>
          <w:lang w:val="hr-HR" w:eastAsia="bs-Latn-BA"/>
        </w:rPr>
        <w:t xml:space="preserve"> i regionalni </w:t>
      </w:r>
      <w:r w:rsidR="00DD5C1F" w:rsidRPr="00F4183C">
        <w:rPr>
          <w:noProof/>
          <w:color w:val="000000" w:themeColor="text1"/>
          <w:lang w:val="hr-HR" w:eastAsia="bs-Latn-BA"/>
        </w:rPr>
        <w:t>razvoj zakazan</w:t>
      </w:r>
      <w:r w:rsidR="00993321" w:rsidRPr="00F4183C">
        <w:rPr>
          <w:noProof/>
          <w:color w:val="000000" w:themeColor="text1"/>
          <w:lang w:val="hr-HR" w:eastAsia="bs-Latn-BA"/>
        </w:rPr>
        <w:t>og</w:t>
      </w:r>
      <w:r w:rsidR="00DD5C1F" w:rsidRPr="00F4183C">
        <w:rPr>
          <w:noProof/>
          <w:color w:val="000000" w:themeColor="text1"/>
          <w:lang w:val="hr-HR" w:eastAsia="bs-Latn-BA"/>
        </w:rPr>
        <w:t xml:space="preserve"> za 24.</w:t>
      </w:r>
      <w:r w:rsidR="00A91D57" w:rsidRPr="00F4183C">
        <w:rPr>
          <w:noProof/>
          <w:color w:val="000000" w:themeColor="text1"/>
          <w:lang w:val="hr-HR" w:eastAsia="bs-Latn-BA"/>
        </w:rPr>
        <w:t xml:space="preserve"> </w:t>
      </w:r>
      <w:r w:rsidR="00BD45C5" w:rsidRPr="00F4183C">
        <w:rPr>
          <w:noProof/>
          <w:color w:val="000000" w:themeColor="text1"/>
          <w:lang w:val="hr-HR" w:eastAsia="bs-Latn-BA"/>
        </w:rPr>
        <w:t>0</w:t>
      </w:r>
      <w:r w:rsidRPr="00F4183C">
        <w:rPr>
          <w:noProof/>
          <w:color w:val="000000" w:themeColor="text1"/>
          <w:lang w:val="hr-HR" w:eastAsia="bs-Latn-BA"/>
        </w:rPr>
        <w:t>3.</w:t>
      </w:r>
      <w:r w:rsidR="00A91D57" w:rsidRPr="00F4183C">
        <w:rPr>
          <w:noProof/>
          <w:color w:val="000000" w:themeColor="text1"/>
          <w:lang w:val="hr-HR" w:eastAsia="bs-Latn-BA"/>
        </w:rPr>
        <w:t xml:space="preserve"> </w:t>
      </w:r>
      <w:r w:rsidRPr="00F4183C">
        <w:rPr>
          <w:noProof/>
          <w:color w:val="000000" w:themeColor="text1"/>
          <w:lang w:val="hr-HR" w:eastAsia="bs-Latn-BA"/>
        </w:rPr>
        <w:t>2020. godine pa otkazan</w:t>
      </w:r>
      <w:r w:rsidR="00993321" w:rsidRPr="00F4183C">
        <w:rPr>
          <w:noProof/>
          <w:color w:val="000000" w:themeColor="text1"/>
          <w:lang w:val="hr-HR" w:eastAsia="bs-Latn-BA"/>
        </w:rPr>
        <w:t>og</w:t>
      </w:r>
      <w:r w:rsidRPr="00F4183C">
        <w:rPr>
          <w:noProof/>
          <w:color w:val="000000" w:themeColor="text1"/>
          <w:lang w:val="hr-HR" w:eastAsia="bs-Latn-BA"/>
        </w:rPr>
        <w:t xml:space="preserve"> zbog proglašenog stanja prirodne nesreće</w:t>
      </w:r>
      <w:r w:rsidR="00996306" w:rsidRPr="00F4183C">
        <w:rPr>
          <w:noProof/>
          <w:color w:val="000000" w:themeColor="text1"/>
          <w:lang w:val="hr-HR" w:eastAsia="bs-Latn-BA"/>
        </w:rPr>
        <w:t>,</w:t>
      </w:r>
      <w:r w:rsidRPr="00F4183C">
        <w:rPr>
          <w:noProof/>
          <w:color w:val="000000" w:themeColor="text1"/>
          <w:lang w:val="hr-HR" w:eastAsia="bs-Latn-BA"/>
        </w:rPr>
        <w:t xml:space="preserve"> </w:t>
      </w:r>
      <w:r w:rsidR="00671E19" w:rsidRPr="00F4183C">
        <w:rPr>
          <w:noProof/>
          <w:color w:val="000000" w:themeColor="text1"/>
          <w:lang w:val="hr-HR" w:eastAsia="bs-Latn-BA"/>
        </w:rPr>
        <w:t>Agencija je</w:t>
      </w:r>
      <w:r w:rsidRPr="00F4183C">
        <w:rPr>
          <w:noProof/>
          <w:color w:val="000000" w:themeColor="text1"/>
          <w:lang w:val="hr-HR" w:eastAsia="bs-Latn-BA"/>
        </w:rPr>
        <w:t xml:space="preserve"> zamoli</w:t>
      </w:r>
      <w:r w:rsidR="00671E19" w:rsidRPr="00F4183C">
        <w:rPr>
          <w:noProof/>
          <w:color w:val="000000" w:themeColor="text1"/>
          <w:lang w:val="hr-HR" w:eastAsia="bs-Latn-BA"/>
        </w:rPr>
        <w:t>la</w:t>
      </w:r>
      <w:r w:rsidRPr="00F4183C">
        <w:rPr>
          <w:noProof/>
          <w:color w:val="000000" w:themeColor="text1"/>
          <w:lang w:val="hr-HR" w:eastAsia="bs-Latn-BA"/>
        </w:rPr>
        <w:t xml:space="preserve"> Direkciju za e</w:t>
      </w:r>
      <w:r w:rsidR="00996306" w:rsidRPr="00F4183C">
        <w:rPr>
          <w:noProof/>
          <w:color w:val="000000" w:themeColor="text1"/>
          <w:lang w:val="hr-HR" w:eastAsia="bs-Latn-BA"/>
        </w:rPr>
        <w:t>u</w:t>
      </w:r>
      <w:r w:rsidRPr="00F4183C">
        <w:rPr>
          <w:noProof/>
          <w:color w:val="000000" w:themeColor="text1"/>
          <w:lang w:val="hr-HR" w:eastAsia="bs-Latn-BA"/>
        </w:rPr>
        <w:t xml:space="preserve">ropske integracije BiH da </w:t>
      </w:r>
      <w:r w:rsidR="00996306" w:rsidRPr="00F4183C">
        <w:rPr>
          <w:noProof/>
          <w:color w:val="000000" w:themeColor="text1"/>
          <w:lang w:val="hr-HR" w:eastAsia="bs-Latn-BA"/>
        </w:rPr>
        <w:t>preko Europske komisije pomogne da</w:t>
      </w:r>
      <w:r w:rsidRPr="00F4183C">
        <w:rPr>
          <w:noProof/>
          <w:color w:val="000000" w:themeColor="text1"/>
          <w:lang w:val="hr-HR" w:eastAsia="bs-Latn-BA"/>
        </w:rPr>
        <w:t xml:space="preserve"> gosp. Garribbe, </w:t>
      </w:r>
      <w:r w:rsidR="00996306" w:rsidRPr="00F4183C">
        <w:rPr>
          <w:noProof/>
          <w:color w:val="000000" w:themeColor="text1"/>
          <w:lang w:val="hr-HR" w:eastAsia="bs-Latn-BA"/>
        </w:rPr>
        <w:t>ravnatelj</w:t>
      </w:r>
      <w:r w:rsidRPr="00F4183C">
        <w:rPr>
          <w:noProof/>
          <w:color w:val="000000" w:themeColor="text1"/>
          <w:lang w:val="hr-HR" w:eastAsia="bs-Latn-BA"/>
        </w:rPr>
        <w:t xml:space="preserve"> </w:t>
      </w:r>
      <w:r w:rsidR="00996306" w:rsidRPr="00F4183C">
        <w:rPr>
          <w:noProof/>
          <w:color w:val="000000" w:themeColor="text1"/>
          <w:lang w:val="hr-HR" w:eastAsia="bs-Latn-BA"/>
        </w:rPr>
        <w:t>Opće uprave</w:t>
      </w:r>
      <w:r w:rsidR="00002DC2" w:rsidRPr="00F4183C">
        <w:rPr>
          <w:noProof/>
          <w:color w:val="000000" w:themeColor="text1"/>
          <w:lang w:val="hr-HR" w:eastAsia="bs-Latn-BA"/>
        </w:rPr>
        <w:t xml:space="preserve"> E</w:t>
      </w:r>
      <w:r w:rsidR="00EA4EF0" w:rsidRPr="00F4183C">
        <w:rPr>
          <w:noProof/>
          <w:color w:val="000000" w:themeColor="text1"/>
          <w:lang w:val="hr-HR" w:eastAsia="bs-Latn-BA"/>
        </w:rPr>
        <w:t>u</w:t>
      </w:r>
      <w:r w:rsidR="00002DC2" w:rsidRPr="00F4183C">
        <w:rPr>
          <w:noProof/>
          <w:color w:val="000000" w:themeColor="text1"/>
          <w:lang w:val="hr-HR" w:eastAsia="bs-Latn-BA"/>
        </w:rPr>
        <w:t>ropske komisije</w:t>
      </w:r>
      <w:r w:rsidR="00EA4EF0" w:rsidRPr="00F4183C">
        <w:rPr>
          <w:noProof/>
          <w:color w:val="000000" w:themeColor="text1"/>
          <w:lang w:val="hr-HR" w:eastAsia="bs-Latn-BA"/>
        </w:rPr>
        <w:t xml:space="preserve"> za nuklearnu energiju, osigura</w:t>
      </w:r>
      <w:r w:rsidRPr="00F4183C">
        <w:rPr>
          <w:noProof/>
          <w:color w:val="000000" w:themeColor="text1"/>
          <w:lang w:val="hr-HR" w:eastAsia="bs-Latn-BA"/>
        </w:rPr>
        <w:t xml:space="preserve"> kompetentnu osobu za t</w:t>
      </w:r>
      <w:r w:rsidR="00EA4EF0" w:rsidRPr="00F4183C">
        <w:rPr>
          <w:noProof/>
          <w:color w:val="000000" w:themeColor="text1"/>
          <w:lang w:val="hr-HR" w:eastAsia="bs-Latn-BA"/>
        </w:rPr>
        <w:t>o</w:t>
      </w:r>
      <w:r w:rsidRPr="00F4183C">
        <w:rPr>
          <w:noProof/>
          <w:color w:val="000000" w:themeColor="text1"/>
          <w:lang w:val="hr-HR" w:eastAsia="bs-Latn-BA"/>
        </w:rPr>
        <w:t>čku dnevnog reda Trgovska gora koja bi mogla razjasniti</w:t>
      </w:r>
      <w:r w:rsidR="00DD5C1F" w:rsidRPr="00F4183C">
        <w:rPr>
          <w:noProof/>
          <w:color w:val="000000" w:themeColor="text1"/>
          <w:lang w:val="hr-HR" w:eastAsia="bs-Latn-BA"/>
        </w:rPr>
        <w:t xml:space="preserve"> neke stavke iz odgovora od 31.</w:t>
      </w:r>
      <w:r w:rsidR="00A91D57" w:rsidRPr="00F4183C">
        <w:rPr>
          <w:noProof/>
          <w:color w:val="000000" w:themeColor="text1"/>
          <w:lang w:val="hr-HR" w:eastAsia="bs-Latn-BA"/>
        </w:rPr>
        <w:t xml:space="preserve"> </w:t>
      </w:r>
      <w:r w:rsidR="00BD45C5" w:rsidRPr="00F4183C">
        <w:rPr>
          <w:noProof/>
          <w:color w:val="000000" w:themeColor="text1"/>
          <w:lang w:val="hr-HR" w:eastAsia="bs-Latn-BA"/>
        </w:rPr>
        <w:t>0</w:t>
      </w:r>
      <w:r w:rsidRPr="00F4183C">
        <w:rPr>
          <w:noProof/>
          <w:color w:val="000000" w:themeColor="text1"/>
          <w:lang w:val="hr-HR" w:eastAsia="bs-Latn-BA"/>
        </w:rPr>
        <w:t>1.</w:t>
      </w:r>
      <w:r w:rsidR="00A91D57" w:rsidRPr="00F4183C">
        <w:rPr>
          <w:noProof/>
          <w:color w:val="000000" w:themeColor="text1"/>
          <w:lang w:val="hr-HR" w:eastAsia="bs-Latn-BA"/>
        </w:rPr>
        <w:t xml:space="preserve"> </w:t>
      </w:r>
      <w:r w:rsidRPr="00F4183C">
        <w:rPr>
          <w:noProof/>
          <w:color w:val="000000" w:themeColor="text1"/>
          <w:lang w:val="hr-HR" w:eastAsia="bs-Latn-BA"/>
        </w:rPr>
        <w:t>2020</w:t>
      </w:r>
      <w:r w:rsidR="00DD5C1F" w:rsidRPr="00F4183C">
        <w:rPr>
          <w:noProof/>
          <w:color w:val="000000" w:themeColor="text1"/>
          <w:lang w:val="hr-HR" w:eastAsia="bs-Latn-BA"/>
        </w:rPr>
        <w:t>. godine</w:t>
      </w:r>
      <w:r w:rsidRPr="00F4183C">
        <w:rPr>
          <w:noProof/>
          <w:color w:val="000000" w:themeColor="text1"/>
          <w:lang w:val="hr-HR" w:eastAsia="bs-Latn-BA"/>
        </w:rPr>
        <w:t>.</w:t>
      </w:r>
    </w:p>
    <w:p w:rsidR="00A60E4C" w:rsidRDefault="00A60E4C" w:rsidP="00A60E4C">
      <w:pPr>
        <w:pStyle w:val="ListParagraph"/>
        <w:autoSpaceDE w:val="0"/>
        <w:autoSpaceDN w:val="0"/>
        <w:adjustRightInd w:val="0"/>
        <w:spacing w:line="240" w:lineRule="auto"/>
        <w:rPr>
          <w:noProof/>
          <w:color w:val="000000" w:themeColor="text1"/>
          <w:lang w:val="hr-HR" w:eastAsia="bs-Latn-BA"/>
        </w:rPr>
      </w:pPr>
    </w:p>
    <w:p w:rsidR="00A60E4C" w:rsidRPr="00A60E4C" w:rsidRDefault="00A60E4C" w:rsidP="00A60E4C">
      <w:pPr>
        <w:pStyle w:val="ListParagraph"/>
        <w:numPr>
          <w:ilvl w:val="0"/>
          <w:numId w:val="36"/>
        </w:numPr>
        <w:autoSpaceDE w:val="0"/>
        <w:autoSpaceDN w:val="0"/>
        <w:adjustRightInd w:val="0"/>
        <w:spacing w:line="240" w:lineRule="auto"/>
        <w:rPr>
          <w:noProof/>
          <w:lang w:val="hr-HR" w:eastAsia="bs-Latn-BA"/>
        </w:rPr>
      </w:pPr>
      <w:r w:rsidRPr="00A60E4C">
        <w:rPr>
          <w:noProof/>
          <w:lang w:val="hr-HR" w:eastAsia="bs-Latn-BA"/>
        </w:rPr>
        <w:t>Na 64. Općoj konferenciji IAEA-e, 21.</w:t>
      </w:r>
      <w:r w:rsidR="00857888">
        <w:rPr>
          <w:noProof/>
          <w:lang w:val="hr-HR" w:eastAsia="bs-Latn-BA"/>
        </w:rPr>
        <w:t xml:space="preserve"> </w:t>
      </w:r>
      <w:r w:rsidRPr="00A60E4C">
        <w:rPr>
          <w:noProof/>
          <w:lang w:val="hr-HR" w:eastAsia="bs-Latn-BA"/>
        </w:rPr>
        <w:t>09.</w:t>
      </w:r>
      <w:r w:rsidR="00857888">
        <w:rPr>
          <w:noProof/>
          <w:lang w:val="hr-HR" w:eastAsia="bs-Latn-BA"/>
        </w:rPr>
        <w:t xml:space="preserve"> </w:t>
      </w:r>
      <w:r w:rsidRPr="00A60E4C">
        <w:rPr>
          <w:noProof/>
          <w:lang w:val="hr-HR" w:eastAsia="bs-Latn-BA"/>
        </w:rPr>
        <w:t>2020. godine, ministrica Turković je u Izjavi BiH zamolila IAEA-u i Europsku komisiju da pomognu Hrvatskoj oko pronalaska druge lokacije koja nije blizu granice sa BiH.</w:t>
      </w:r>
    </w:p>
    <w:p w:rsidR="00A60E4C" w:rsidRPr="00A60E4C" w:rsidRDefault="00A60E4C" w:rsidP="00A60E4C">
      <w:pPr>
        <w:pStyle w:val="ListParagraph"/>
        <w:rPr>
          <w:noProof/>
          <w:lang w:val="hr-HR" w:eastAsia="bs-Latn-BA"/>
        </w:rPr>
      </w:pPr>
    </w:p>
    <w:p w:rsidR="00A60E4C" w:rsidRPr="00A60E4C" w:rsidRDefault="00A60E4C" w:rsidP="00A60E4C">
      <w:pPr>
        <w:pStyle w:val="ListParagraph"/>
        <w:numPr>
          <w:ilvl w:val="0"/>
          <w:numId w:val="36"/>
        </w:numPr>
        <w:autoSpaceDE w:val="0"/>
        <w:autoSpaceDN w:val="0"/>
        <w:adjustRightInd w:val="0"/>
        <w:spacing w:line="240" w:lineRule="auto"/>
        <w:rPr>
          <w:noProof/>
          <w:lang w:val="hr-HR" w:eastAsia="bs-Latn-BA"/>
        </w:rPr>
      </w:pPr>
      <w:r w:rsidRPr="00A60E4C">
        <w:rPr>
          <w:noProof/>
          <w:lang w:val="hr-HR" w:eastAsia="bs-Latn-BA"/>
        </w:rPr>
        <w:t>Na virtu</w:t>
      </w:r>
      <w:r w:rsidR="00857888">
        <w:rPr>
          <w:noProof/>
          <w:lang w:val="hr-HR" w:eastAsia="bs-Latn-BA"/>
        </w:rPr>
        <w:t>a</w:t>
      </w:r>
      <w:r w:rsidRPr="00A60E4C">
        <w:rPr>
          <w:noProof/>
          <w:lang w:val="hr-HR" w:eastAsia="bs-Latn-BA"/>
        </w:rPr>
        <w:t xml:space="preserve">lnom </w:t>
      </w:r>
      <w:r w:rsidR="00857888">
        <w:rPr>
          <w:noProof/>
          <w:lang w:val="hr-HR" w:eastAsia="bs-Latn-BA"/>
        </w:rPr>
        <w:t xml:space="preserve">sastanku </w:t>
      </w:r>
      <w:r w:rsidRPr="00A60E4C">
        <w:rPr>
          <w:noProof/>
          <w:lang w:val="hr-HR" w:eastAsia="bs-Latn-BA"/>
        </w:rPr>
        <w:t>Pododbora za transport, energiju, okoliš i regionalni razvoj, održanom 22.</w:t>
      </w:r>
      <w:r w:rsidR="00857888">
        <w:rPr>
          <w:noProof/>
          <w:lang w:val="hr-HR" w:eastAsia="bs-Latn-BA"/>
        </w:rPr>
        <w:t xml:space="preserve"> </w:t>
      </w:r>
      <w:r w:rsidRPr="00A60E4C">
        <w:rPr>
          <w:noProof/>
          <w:lang w:val="hr-HR" w:eastAsia="bs-Latn-BA"/>
        </w:rPr>
        <w:t>09.</w:t>
      </w:r>
      <w:r w:rsidR="00857888">
        <w:rPr>
          <w:noProof/>
          <w:lang w:val="hr-HR" w:eastAsia="bs-Latn-BA"/>
        </w:rPr>
        <w:t xml:space="preserve"> </w:t>
      </w:r>
      <w:r w:rsidRPr="00A60E4C">
        <w:rPr>
          <w:noProof/>
          <w:lang w:val="hr-HR" w:eastAsia="bs-Latn-BA"/>
        </w:rPr>
        <w:t>2020. godine, Agencija je zamolila predstavnika Opće uprave Europske komisije za nuklearnu energiju, gosp. Adama Cwetscha, da odgovori na pitanja oko Trgovske gore, posebno oko transparentnosti Hrvatske prema potencijalno pogođenoj strani i statusu „Nacionalnog programa provedbe Strategije zbrinjavanja radioaktivnog otpada, iskorištenih izvora i istrošenog nuklearnog goriva.“ Na kraju sastanka, gosp. Cwetsch je zamolio da se pitanja upute pismeno, što će se uraditi preko Direkcije za europske integracije BiH.</w:t>
      </w:r>
    </w:p>
    <w:p w:rsidR="00A60E4C" w:rsidRPr="00F4183C" w:rsidRDefault="00A60E4C" w:rsidP="00A60E4C">
      <w:pPr>
        <w:pStyle w:val="ListParagraph"/>
        <w:autoSpaceDE w:val="0"/>
        <w:autoSpaceDN w:val="0"/>
        <w:adjustRightInd w:val="0"/>
        <w:spacing w:line="240" w:lineRule="auto"/>
        <w:rPr>
          <w:noProof/>
          <w:color w:val="000000" w:themeColor="text1"/>
          <w:lang w:val="hr-HR" w:eastAsia="bs-Latn-BA"/>
        </w:rPr>
      </w:pPr>
    </w:p>
    <w:p w:rsidR="0039362B" w:rsidRPr="00F4183C" w:rsidRDefault="0039362B" w:rsidP="00095A89">
      <w:pPr>
        <w:rPr>
          <w:rFonts w:ascii="Times New Roman" w:hAnsi="Times New Roman"/>
          <w:lang w:val="hr-HR"/>
        </w:rPr>
      </w:pPr>
    </w:p>
    <w:p w:rsidR="005F3836" w:rsidRPr="00F4183C" w:rsidRDefault="005F3836">
      <w:pPr>
        <w:spacing w:after="240"/>
        <w:rPr>
          <w:rFonts w:ascii="Times New Roman" w:hAnsi="Times New Roman"/>
          <w:lang w:val="hr-HR"/>
        </w:rPr>
      </w:pPr>
      <w:r w:rsidRPr="00F4183C">
        <w:rPr>
          <w:rFonts w:ascii="Times New Roman" w:hAnsi="Times New Roman"/>
          <w:lang w:val="hr-HR"/>
        </w:rPr>
        <w:br w:type="page"/>
      </w:r>
    </w:p>
    <w:p w:rsidR="00CB1594" w:rsidRPr="00F4183C" w:rsidRDefault="00B91E4D" w:rsidP="005E17DF">
      <w:pPr>
        <w:pStyle w:val="Heading1"/>
        <w:rPr>
          <w:lang w:val="hr-HR"/>
        </w:rPr>
      </w:pPr>
      <w:bookmarkStart w:id="1270" w:name="_Toc53422563"/>
      <w:r w:rsidRPr="00F4183C">
        <w:rPr>
          <w:lang w:val="hr-HR"/>
        </w:rPr>
        <w:lastRenderedPageBreak/>
        <w:t>MEĐUNARODNA</w:t>
      </w:r>
      <w:r w:rsidR="007C797D" w:rsidRPr="00F4183C">
        <w:rPr>
          <w:lang w:val="hr-HR"/>
        </w:rPr>
        <w:t xml:space="preserve"> </w:t>
      </w:r>
      <w:r w:rsidR="001C05E9" w:rsidRPr="00F4183C">
        <w:rPr>
          <w:lang w:val="hr-HR"/>
        </w:rPr>
        <w:t>SU</w:t>
      </w:r>
      <w:r w:rsidRPr="00F4183C">
        <w:rPr>
          <w:lang w:val="hr-HR"/>
        </w:rPr>
        <w:t>RADNJA</w:t>
      </w:r>
      <w:bookmarkEnd w:id="1270"/>
    </w:p>
    <w:p w:rsidR="00CB1594" w:rsidRPr="00F4183C" w:rsidRDefault="00CB1594" w:rsidP="00CB1594">
      <w:pPr>
        <w:autoSpaceDE w:val="0"/>
        <w:autoSpaceDN w:val="0"/>
        <w:adjustRightInd w:val="0"/>
        <w:spacing w:line="240" w:lineRule="auto"/>
        <w:rPr>
          <w:rFonts w:ascii="Times New Roman" w:eastAsia="Calibri" w:hAnsi="Times New Roman"/>
          <w:noProof/>
          <w:lang w:val="hr-HR"/>
        </w:rPr>
      </w:pPr>
    </w:p>
    <w:p w:rsidR="00A8767D" w:rsidRPr="00F4183C" w:rsidRDefault="00A8767D" w:rsidP="00A8767D">
      <w:pPr>
        <w:autoSpaceDE w:val="0"/>
        <w:autoSpaceDN w:val="0"/>
        <w:adjustRightInd w:val="0"/>
        <w:spacing w:line="240" w:lineRule="auto"/>
        <w:rPr>
          <w:rFonts w:ascii="Times New Roman" w:eastAsia="Calibri" w:hAnsi="Times New Roman"/>
          <w:noProof/>
          <w:lang w:val="hr-HR"/>
        </w:rPr>
      </w:pPr>
      <w:r w:rsidRPr="00F4183C">
        <w:rPr>
          <w:rFonts w:ascii="Times New Roman" w:eastAsia="Calibri" w:hAnsi="Times New Roman"/>
          <w:noProof/>
          <w:lang w:val="hr-HR"/>
        </w:rPr>
        <w:t>Prema član</w:t>
      </w:r>
      <w:r w:rsidR="00A85245" w:rsidRPr="00F4183C">
        <w:rPr>
          <w:rFonts w:ascii="Times New Roman" w:eastAsia="Calibri" w:hAnsi="Times New Roman"/>
          <w:noProof/>
          <w:lang w:val="hr-HR"/>
        </w:rPr>
        <w:t>k</w:t>
      </w:r>
      <w:r w:rsidRPr="00F4183C">
        <w:rPr>
          <w:rFonts w:ascii="Times New Roman" w:eastAsia="Calibri" w:hAnsi="Times New Roman"/>
          <w:noProof/>
          <w:lang w:val="hr-HR"/>
        </w:rPr>
        <w:t>u 8</w:t>
      </w:r>
      <w:r w:rsidR="00554F2D" w:rsidRPr="00F4183C">
        <w:rPr>
          <w:rFonts w:ascii="Times New Roman" w:eastAsia="Calibri" w:hAnsi="Times New Roman"/>
          <w:noProof/>
          <w:lang w:val="hr-HR"/>
        </w:rPr>
        <w:t>.</w:t>
      </w:r>
      <w:r w:rsidRPr="00F4183C">
        <w:rPr>
          <w:rFonts w:ascii="Times New Roman" w:eastAsia="Calibri" w:hAnsi="Times New Roman"/>
          <w:noProof/>
          <w:lang w:val="hr-HR"/>
        </w:rPr>
        <w:t xml:space="preserve"> Zakona o radijacijskoj i nuklearnoj sigurnosti u Bosni i Hercegovini</w:t>
      </w:r>
      <w:r w:rsidR="00614674" w:rsidRPr="00F4183C">
        <w:rPr>
          <w:rFonts w:ascii="Times New Roman" w:eastAsia="Calibri" w:hAnsi="Times New Roman"/>
          <w:noProof/>
          <w:lang w:val="hr-HR"/>
        </w:rPr>
        <w:t xml:space="preserve"> </w:t>
      </w:r>
      <w:r w:rsidRPr="00F4183C">
        <w:rPr>
          <w:rFonts w:ascii="Times New Roman" w:eastAsia="Calibri" w:hAnsi="Times New Roman"/>
          <w:noProof/>
          <w:lang w:val="hr-HR"/>
        </w:rPr>
        <w:t>koji defini</w:t>
      </w:r>
      <w:r w:rsidR="00F6732E" w:rsidRPr="00F4183C">
        <w:rPr>
          <w:rFonts w:ascii="Times New Roman" w:eastAsia="Calibri" w:hAnsi="Times New Roman"/>
          <w:noProof/>
          <w:lang w:val="hr-HR"/>
        </w:rPr>
        <w:t>ra</w:t>
      </w:r>
      <w:r w:rsidRPr="00F4183C">
        <w:rPr>
          <w:rFonts w:ascii="Times New Roman" w:eastAsia="Calibri" w:hAnsi="Times New Roman"/>
          <w:noProof/>
          <w:lang w:val="hr-HR"/>
        </w:rPr>
        <w:t xml:space="preserve"> funkcije i nadležnosti </w:t>
      </w:r>
      <w:r w:rsidR="00E7291C" w:rsidRPr="00F4183C">
        <w:rPr>
          <w:rFonts w:ascii="Times New Roman" w:eastAsia="Calibri" w:hAnsi="Times New Roman"/>
          <w:noProof/>
          <w:lang w:val="hr-HR"/>
        </w:rPr>
        <w:t>Agencije,</w:t>
      </w:r>
      <w:r w:rsidR="006F7778" w:rsidRPr="00F4183C">
        <w:rPr>
          <w:rFonts w:ascii="Times New Roman" w:eastAsia="Calibri" w:hAnsi="Times New Roman"/>
          <w:noProof/>
          <w:lang w:val="hr-HR"/>
        </w:rPr>
        <w:t xml:space="preserve"> </w:t>
      </w:r>
      <w:r w:rsidRPr="00F4183C">
        <w:rPr>
          <w:rFonts w:ascii="Times New Roman" w:eastAsia="Calibri" w:hAnsi="Times New Roman"/>
          <w:noProof/>
          <w:lang w:val="hr-HR"/>
        </w:rPr>
        <w:t xml:space="preserve">između ostalog je </w:t>
      </w:r>
      <w:r w:rsidR="00F6732E" w:rsidRPr="00F4183C">
        <w:rPr>
          <w:rFonts w:ascii="Times New Roman" w:eastAsia="Calibri" w:hAnsi="Times New Roman"/>
          <w:noProof/>
          <w:lang w:val="hr-HR"/>
        </w:rPr>
        <w:t>definir</w:t>
      </w:r>
      <w:r w:rsidRPr="00F4183C">
        <w:rPr>
          <w:rFonts w:ascii="Times New Roman" w:eastAsia="Calibri" w:hAnsi="Times New Roman"/>
          <w:noProof/>
          <w:lang w:val="hr-HR"/>
        </w:rPr>
        <w:t>ano da Agencija s</w:t>
      </w:r>
      <w:r w:rsidR="00A85245" w:rsidRPr="00F4183C">
        <w:rPr>
          <w:rFonts w:ascii="Times New Roman" w:eastAsia="Calibri" w:hAnsi="Times New Roman"/>
          <w:noProof/>
          <w:lang w:val="hr-HR"/>
        </w:rPr>
        <w:t>u</w:t>
      </w:r>
      <w:r w:rsidRPr="00F4183C">
        <w:rPr>
          <w:rFonts w:ascii="Times New Roman" w:eastAsia="Calibri" w:hAnsi="Times New Roman"/>
          <w:noProof/>
          <w:lang w:val="hr-HR"/>
        </w:rPr>
        <w:t>rađuje s drugim državama, IAEA</w:t>
      </w:r>
      <w:r w:rsidR="002F539B" w:rsidRPr="00F4183C">
        <w:rPr>
          <w:rFonts w:ascii="Times New Roman" w:eastAsia="Calibri" w:hAnsi="Times New Roman"/>
          <w:noProof/>
          <w:lang w:val="hr-HR"/>
        </w:rPr>
        <w:t>-om</w:t>
      </w:r>
      <w:r w:rsidRPr="00F4183C">
        <w:rPr>
          <w:rFonts w:ascii="Times New Roman" w:eastAsia="Calibri" w:hAnsi="Times New Roman"/>
          <w:noProof/>
          <w:lang w:val="hr-HR"/>
        </w:rPr>
        <w:t>, EUROATOM-om, drugim relevantnim međunarodnim organizacijama</w:t>
      </w:r>
      <w:r w:rsidR="00A85245" w:rsidRPr="00F4183C">
        <w:rPr>
          <w:rFonts w:ascii="Times New Roman" w:eastAsia="Calibri" w:hAnsi="Times New Roman"/>
          <w:noProof/>
          <w:lang w:val="hr-HR"/>
        </w:rPr>
        <w:t>,</w:t>
      </w:r>
      <w:r w:rsidRPr="00F4183C">
        <w:rPr>
          <w:rFonts w:ascii="Times New Roman" w:eastAsia="Calibri" w:hAnsi="Times New Roman"/>
          <w:noProof/>
          <w:lang w:val="hr-HR"/>
        </w:rPr>
        <w:t xml:space="preserve"> te </w:t>
      </w:r>
      <w:r w:rsidR="005D47DA" w:rsidRPr="00F4183C">
        <w:rPr>
          <w:rFonts w:ascii="Times New Roman" w:eastAsia="Calibri" w:hAnsi="Times New Roman"/>
          <w:noProof/>
          <w:lang w:val="hr-HR"/>
        </w:rPr>
        <w:t xml:space="preserve">da </w:t>
      </w:r>
      <w:r w:rsidRPr="00F4183C">
        <w:rPr>
          <w:rFonts w:ascii="Times New Roman" w:eastAsia="Calibri" w:hAnsi="Times New Roman"/>
          <w:noProof/>
          <w:lang w:val="hr-HR"/>
        </w:rPr>
        <w:t>zastupa BiH na međunarodno</w:t>
      </w:r>
      <w:r w:rsidR="00A85245" w:rsidRPr="00F4183C">
        <w:rPr>
          <w:rFonts w:ascii="Times New Roman" w:eastAsia="Calibri" w:hAnsi="Times New Roman"/>
          <w:noProof/>
          <w:lang w:val="hr-HR"/>
        </w:rPr>
        <w:t>j razini</w:t>
      </w:r>
      <w:r w:rsidRPr="00F4183C">
        <w:rPr>
          <w:rFonts w:ascii="Times New Roman" w:eastAsia="Calibri" w:hAnsi="Times New Roman"/>
          <w:noProof/>
          <w:lang w:val="hr-HR"/>
        </w:rPr>
        <w:t xml:space="preserve"> u pitanjima iz oblasti </w:t>
      </w:r>
      <w:r w:rsidR="00045125" w:rsidRPr="00F4183C">
        <w:rPr>
          <w:rFonts w:ascii="Times New Roman" w:eastAsia="Calibri" w:hAnsi="Times New Roman"/>
          <w:noProof/>
          <w:lang w:val="hr-HR"/>
        </w:rPr>
        <w:t>radijacijsk</w:t>
      </w:r>
      <w:r w:rsidRPr="00F4183C">
        <w:rPr>
          <w:rFonts w:ascii="Times New Roman" w:eastAsia="Calibri" w:hAnsi="Times New Roman"/>
          <w:noProof/>
          <w:lang w:val="hr-HR"/>
        </w:rPr>
        <w:t xml:space="preserve">e i nuklearne </w:t>
      </w:r>
      <w:r w:rsidR="00CD340B" w:rsidRPr="00F4183C">
        <w:rPr>
          <w:rFonts w:ascii="Times New Roman" w:eastAsia="Calibri" w:hAnsi="Times New Roman"/>
          <w:noProof/>
          <w:lang w:val="hr-HR"/>
        </w:rPr>
        <w:t xml:space="preserve">sigurnosti i </w:t>
      </w:r>
      <w:r w:rsidR="00A85245" w:rsidRPr="00F4183C">
        <w:rPr>
          <w:rFonts w:ascii="Times New Roman" w:eastAsia="Calibri" w:hAnsi="Times New Roman"/>
          <w:noProof/>
          <w:lang w:val="hr-HR"/>
        </w:rPr>
        <w:t>fizičke sigurnosti</w:t>
      </w:r>
      <w:r w:rsidRPr="00F4183C">
        <w:rPr>
          <w:rFonts w:ascii="Times New Roman" w:eastAsia="Calibri" w:hAnsi="Times New Roman"/>
          <w:noProof/>
          <w:lang w:val="hr-HR"/>
        </w:rPr>
        <w:t xml:space="preserve">. </w:t>
      </w:r>
    </w:p>
    <w:p w:rsidR="00A8767D" w:rsidRPr="00F4183C" w:rsidRDefault="00A8767D" w:rsidP="00A8767D">
      <w:pPr>
        <w:autoSpaceDE w:val="0"/>
        <w:autoSpaceDN w:val="0"/>
        <w:adjustRightInd w:val="0"/>
        <w:spacing w:line="240" w:lineRule="auto"/>
        <w:rPr>
          <w:rFonts w:ascii="Times New Roman" w:eastAsia="Calibri" w:hAnsi="Times New Roman"/>
          <w:noProof/>
          <w:lang w:val="hr-HR"/>
        </w:rPr>
      </w:pPr>
    </w:p>
    <w:p w:rsidR="009A75CD" w:rsidRPr="00F4183C" w:rsidRDefault="00A85245" w:rsidP="005841D5">
      <w:pPr>
        <w:autoSpaceDE w:val="0"/>
        <w:autoSpaceDN w:val="0"/>
        <w:adjustRightInd w:val="0"/>
        <w:spacing w:line="240" w:lineRule="auto"/>
        <w:rPr>
          <w:rFonts w:ascii="Times New Roman" w:eastAsia="Calibri" w:hAnsi="Times New Roman"/>
          <w:noProof/>
          <w:lang w:val="hr-HR"/>
        </w:rPr>
      </w:pPr>
      <w:bookmarkStart w:id="1271" w:name="_Toc518545415"/>
      <w:bookmarkStart w:id="1272" w:name="_Toc518545515"/>
      <w:bookmarkStart w:id="1273" w:name="_Toc518546421"/>
      <w:bookmarkStart w:id="1274" w:name="_Toc518546521"/>
      <w:bookmarkStart w:id="1275" w:name="_Toc518927098"/>
      <w:bookmarkStart w:id="1276" w:name="_Toc519510406"/>
      <w:bookmarkStart w:id="1277" w:name="_Toc518545416"/>
      <w:bookmarkStart w:id="1278" w:name="_Toc518545516"/>
      <w:bookmarkStart w:id="1279" w:name="_Toc518546422"/>
      <w:bookmarkStart w:id="1280" w:name="_Toc518546522"/>
      <w:bookmarkStart w:id="1281" w:name="_Toc518927099"/>
      <w:bookmarkStart w:id="1282" w:name="_Toc519510407"/>
      <w:bookmarkStart w:id="1283" w:name="_Toc518545417"/>
      <w:bookmarkStart w:id="1284" w:name="_Toc518545517"/>
      <w:bookmarkStart w:id="1285" w:name="_Toc518546423"/>
      <w:bookmarkStart w:id="1286" w:name="_Toc518546523"/>
      <w:bookmarkStart w:id="1287" w:name="_Toc518927100"/>
      <w:bookmarkStart w:id="1288" w:name="_Toc519510408"/>
      <w:bookmarkStart w:id="1289" w:name="_Toc518545418"/>
      <w:bookmarkStart w:id="1290" w:name="_Toc518545518"/>
      <w:bookmarkStart w:id="1291" w:name="_Toc518546424"/>
      <w:bookmarkStart w:id="1292" w:name="_Toc518546524"/>
      <w:bookmarkStart w:id="1293" w:name="_Toc518927101"/>
      <w:bookmarkStart w:id="1294" w:name="_Toc519510409"/>
      <w:bookmarkStart w:id="1295" w:name="_Toc518545419"/>
      <w:bookmarkStart w:id="1296" w:name="_Toc518545519"/>
      <w:bookmarkStart w:id="1297" w:name="_Toc518546425"/>
      <w:bookmarkStart w:id="1298" w:name="_Toc518546525"/>
      <w:bookmarkStart w:id="1299" w:name="_Toc518927102"/>
      <w:bookmarkStart w:id="1300" w:name="_Toc519510410"/>
      <w:bookmarkStart w:id="1301" w:name="_Toc518545420"/>
      <w:bookmarkStart w:id="1302" w:name="_Toc518545520"/>
      <w:bookmarkStart w:id="1303" w:name="_Toc518546426"/>
      <w:bookmarkStart w:id="1304" w:name="_Toc518546526"/>
      <w:bookmarkStart w:id="1305" w:name="_Toc518927103"/>
      <w:bookmarkStart w:id="1306" w:name="_Toc519510411"/>
      <w:bookmarkEnd w:id="1271"/>
      <w:bookmarkEnd w:id="1272"/>
      <w:bookmarkEnd w:id="1273"/>
      <w:bookmarkEnd w:id="1274"/>
      <w:bookmarkEnd w:id="1275"/>
      <w:bookmarkEnd w:id="1276"/>
      <w:bookmarkEnd w:id="1277"/>
      <w:bookmarkEnd w:id="1278"/>
      <w:bookmarkEnd w:id="1279"/>
      <w:bookmarkEnd w:id="1280"/>
      <w:bookmarkEnd w:id="1281"/>
      <w:bookmarkEnd w:id="1282"/>
      <w:bookmarkEnd w:id="1283"/>
      <w:bookmarkEnd w:id="1284"/>
      <w:bookmarkEnd w:id="1285"/>
      <w:bookmarkEnd w:id="1286"/>
      <w:bookmarkEnd w:id="1287"/>
      <w:bookmarkEnd w:id="1288"/>
      <w:bookmarkEnd w:id="1289"/>
      <w:bookmarkEnd w:id="1290"/>
      <w:bookmarkEnd w:id="1291"/>
      <w:bookmarkEnd w:id="1292"/>
      <w:bookmarkEnd w:id="1293"/>
      <w:bookmarkEnd w:id="1294"/>
      <w:bookmarkEnd w:id="1295"/>
      <w:bookmarkEnd w:id="1296"/>
      <w:bookmarkEnd w:id="1297"/>
      <w:bookmarkEnd w:id="1298"/>
      <w:bookmarkEnd w:id="1299"/>
      <w:bookmarkEnd w:id="1300"/>
      <w:bookmarkEnd w:id="1301"/>
      <w:bookmarkEnd w:id="1302"/>
      <w:bookmarkEnd w:id="1303"/>
      <w:bookmarkEnd w:id="1304"/>
      <w:bookmarkEnd w:id="1305"/>
      <w:bookmarkEnd w:id="1306"/>
      <w:r w:rsidRPr="00F4183C">
        <w:rPr>
          <w:rFonts w:ascii="Times New Roman" w:eastAsia="Calibri" w:hAnsi="Times New Roman"/>
          <w:noProof/>
          <w:lang w:val="hr-HR"/>
        </w:rPr>
        <w:t>U ovom izvješću, međunarodna suradnja je posebno prikazana kroz dvostranu suradnju, suradnju s IAEA-om i suradnju vezanu za europske integracije u svezi s aktivnostima na usklađivanju domaćeg zakonodavstva sa zakonodavstvom EU.</w:t>
      </w:r>
    </w:p>
    <w:p w:rsidR="00A85245" w:rsidRPr="00F4183C" w:rsidRDefault="00A85245" w:rsidP="00A85245">
      <w:pPr>
        <w:rPr>
          <w:lang w:val="hr-HR"/>
        </w:rPr>
      </w:pPr>
    </w:p>
    <w:p w:rsidR="005F3836" w:rsidRPr="00F4183C" w:rsidRDefault="005F3836"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1307" w:name="_Toc51142104"/>
      <w:bookmarkStart w:id="1308" w:name="_Toc51225891"/>
      <w:bookmarkStart w:id="1309" w:name="_Toc51241150"/>
      <w:bookmarkStart w:id="1310" w:name="_Toc51259508"/>
      <w:bookmarkStart w:id="1311" w:name="_Toc51261818"/>
      <w:bookmarkStart w:id="1312" w:name="_Toc51344488"/>
      <w:bookmarkStart w:id="1313" w:name="_Toc51428915"/>
      <w:bookmarkStart w:id="1314" w:name="_Toc51778180"/>
      <w:bookmarkStart w:id="1315" w:name="_Toc51778310"/>
      <w:bookmarkStart w:id="1316" w:name="_Toc52094782"/>
      <w:bookmarkStart w:id="1317" w:name="_Toc52094911"/>
      <w:bookmarkStart w:id="1318" w:name="_Toc52105508"/>
      <w:bookmarkStart w:id="1319" w:name="_Toc52522064"/>
      <w:bookmarkStart w:id="1320" w:name="_Toc53389377"/>
      <w:bookmarkStart w:id="1321" w:name="_Toc53422564"/>
      <w:bookmarkEnd w:id="1307"/>
      <w:bookmarkEnd w:id="1308"/>
      <w:bookmarkEnd w:id="1309"/>
      <w:bookmarkEnd w:id="1310"/>
      <w:bookmarkEnd w:id="1311"/>
      <w:bookmarkEnd w:id="1312"/>
      <w:bookmarkEnd w:id="1313"/>
      <w:bookmarkEnd w:id="1314"/>
      <w:bookmarkEnd w:id="1315"/>
      <w:bookmarkEnd w:id="1316"/>
      <w:bookmarkEnd w:id="1317"/>
      <w:bookmarkEnd w:id="1318"/>
      <w:bookmarkEnd w:id="1319"/>
      <w:bookmarkEnd w:id="1320"/>
      <w:bookmarkEnd w:id="1321"/>
    </w:p>
    <w:p w:rsidR="005F3836" w:rsidRPr="00F4183C" w:rsidRDefault="005F3836" w:rsidP="002A28AE">
      <w:pPr>
        <w:pStyle w:val="ListParagraph"/>
        <w:keepNext/>
        <w:numPr>
          <w:ilvl w:val="0"/>
          <w:numId w:val="33"/>
        </w:numPr>
        <w:tabs>
          <w:tab w:val="left" w:pos="284"/>
        </w:tabs>
        <w:spacing w:line="240" w:lineRule="auto"/>
        <w:contextualSpacing w:val="0"/>
        <w:outlineLvl w:val="1"/>
        <w:rPr>
          <w:rFonts w:eastAsia="Calibri"/>
          <w:b/>
          <w:bCs/>
          <w:iCs/>
          <w:noProof/>
          <w:vanish/>
          <w:sz w:val="26"/>
          <w:szCs w:val="22"/>
          <w:lang w:val="hr-HR" w:eastAsia="bs-Latn-BA"/>
        </w:rPr>
      </w:pPr>
      <w:bookmarkStart w:id="1322" w:name="_Toc51142105"/>
      <w:bookmarkStart w:id="1323" w:name="_Toc51225892"/>
      <w:bookmarkStart w:id="1324" w:name="_Toc51241151"/>
      <w:bookmarkStart w:id="1325" w:name="_Toc51259509"/>
      <w:bookmarkStart w:id="1326" w:name="_Toc51261819"/>
      <w:bookmarkStart w:id="1327" w:name="_Toc51344489"/>
      <w:bookmarkStart w:id="1328" w:name="_Toc51428916"/>
      <w:bookmarkStart w:id="1329" w:name="_Toc51778181"/>
      <w:bookmarkStart w:id="1330" w:name="_Toc51778311"/>
      <w:bookmarkStart w:id="1331" w:name="_Toc52094783"/>
      <w:bookmarkStart w:id="1332" w:name="_Toc52094912"/>
      <w:bookmarkStart w:id="1333" w:name="_Toc52105509"/>
      <w:bookmarkStart w:id="1334" w:name="_Toc52522065"/>
      <w:bookmarkStart w:id="1335" w:name="_Toc53389378"/>
      <w:bookmarkStart w:id="1336" w:name="_Toc53422565"/>
      <w:bookmarkEnd w:id="1322"/>
      <w:bookmarkEnd w:id="1323"/>
      <w:bookmarkEnd w:id="1324"/>
      <w:bookmarkEnd w:id="1325"/>
      <w:bookmarkEnd w:id="1326"/>
      <w:bookmarkEnd w:id="1327"/>
      <w:bookmarkEnd w:id="1328"/>
      <w:bookmarkEnd w:id="1329"/>
      <w:bookmarkEnd w:id="1330"/>
      <w:bookmarkEnd w:id="1331"/>
      <w:bookmarkEnd w:id="1332"/>
      <w:bookmarkEnd w:id="1333"/>
      <w:bookmarkEnd w:id="1334"/>
      <w:bookmarkEnd w:id="1335"/>
      <w:bookmarkEnd w:id="1336"/>
    </w:p>
    <w:p w:rsidR="007C797D" w:rsidRPr="00F4183C" w:rsidRDefault="00A85245" w:rsidP="0016004D">
      <w:pPr>
        <w:pStyle w:val="Heading2"/>
        <w:rPr>
          <w:lang w:val="hr-HR"/>
        </w:rPr>
      </w:pPr>
      <w:bookmarkStart w:id="1337" w:name="_Toc53422566"/>
      <w:r w:rsidRPr="00F4183C">
        <w:rPr>
          <w:lang w:val="hr-HR"/>
        </w:rPr>
        <w:t>Dvostrana</w:t>
      </w:r>
      <w:r w:rsidR="00757CE4" w:rsidRPr="00F4183C">
        <w:rPr>
          <w:lang w:val="hr-HR"/>
        </w:rPr>
        <w:t xml:space="preserve"> </w:t>
      </w:r>
      <w:r w:rsidR="003E274A" w:rsidRPr="00F4183C">
        <w:rPr>
          <w:lang w:val="hr-HR"/>
        </w:rPr>
        <w:t>s</w:t>
      </w:r>
      <w:r w:rsidR="00F402A5" w:rsidRPr="00F4183C">
        <w:rPr>
          <w:lang w:val="hr-HR"/>
        </w:rPr>
        <w:t>u</w:t>
      </w:r>
      <w:r w:rsidR="003E274A" w:rsidRPr="00F4183C">
        <w:rPr>
          <w:lang w:val="hr-HR"/>
        </w:rPr>
        <w:t>radnja</w:t>
      </w:r>
      <w:bookmarkEnd w:id="1337"/>
      <w:r w:rsidR="00EF14D0" w:rsidRPr="00F4183C">
        <w:rPr>
          <w:lang w:val="hr-HR"/>
        </w:rPr>
        <w:t xml:space="preserve"> </w:t>
      </w:r>
    </w:p>
    <w:p w:rsidR="005F3836" w:rsidRPr="00F4183C" w:rsidRDefault="005F3836" w:rsidP="005F3836">
      <w:pPr>
        <w:rPr>
          <w:rFonts w:eastAsia="Calibri"/>
          <w:lang w:val="hr-HR" w:eastAsia="bs-Latn-BA"/>
        </w:rPr>
      </w:pPr>
    </w:p>
    <w:p w:rsidR="005A7D01" w:rsidRPr="00F4183C" w:rsidRDefault="00A85245" w:rsidP="005A7D01">
      <w:pPr>
        <w:spacing w:line="240" w:lineRule="auto"/>
        <w:rPr>
          <w:rFonts w:ascii="Times New Roman" w:eastAsia="Calibri" w:hAnsi="Times New Roman"/>
          <w:noProof/>
          <w:lang w:val="hr-HR"/>
        </w:rPr>
      </w:pPr>
      <w:r w:rsidRPr="00F4183C">
        <w:rPr>
          <w:rFonts w:ascii="Times New Roman" w:eastAsia="Calibri" w:hAnsi="Times New Roman"/>
          <w:noProof/>
          <w:lang w:val="hr-HR"/>
        </w:rPr>
        <w:t>Dvostrana</w:t>
      </w:r>
      <w:r w:rsidR="000330FF" w:rsidRPr="00F4183C">
        <w:rPr>
          <w:rFonts w:ascii="Times New Roman" w:eastAsia="Calibri" w:hAnsi="Times New Roman"/>
          <w:noProof/>
          <w:lang w:val="hr-HR"/>
        </w:rPr>
        <w:t xml:space="preserve"> s</w:t>
      </w:r>
      <w:r w:rsidR="00F402A5" w:rsidRPr="00F4183C">
        <w:rPr>
          <w:rFonts w:ascii="Times New Roman" w:eastAsia="Calibri" w:hAnsi="Times New Roman"/>
          <w:noProof/>
          <w:lang w:val="hr-HR"/>
        </w:rPr>
        <w:t>u</w:t>
      </w:r>
      <w:r w:rsidR="000330FF" w:rsidRPr="00F4183C">
        <w:rPr>
          <w:rFonts w:ascii="Times New Roman" w:eastAsia="Calibri" w:hAnsi="Times New Roman"/>
          <w:noProof/>
          <w:lang w:val="hr-HR"/>
        </w:rPr>
        <w:t>radnja Agencije u 2019</w:t>
      </w:r>
      <w:r w:rsidR="005A7D01" w:rsidRPr="00F4183C">
        <w:rPr>
          <w:rFonts w:ascii="Times New Roman" w:eastAsia="Calibri" w:hAnsi="Times New Roman"/>
          <w:noProof/>
          <w:lang w:val="hr-HR"/>
        </w:rPr>
        <w:t>. godini odvijala se s državama iz regije, IAEA-om (o tome više u dijelovima teksta o projektima), pojedinim državama EU</w:t>
      </w:r>
      <w:r w:rsidR="00102A2E" w:rsidRPr="00F4183C">
        <w:rPr>
          <w:rFonts w:ascii="Times New Roman" w:eastAsia="Calibri" w:hAnsi="Times New Roman"/>
          <w:noProof/>
          <w:lang w:val="hr-HR"/>
        </w:rPr>
        <w:t>-a</w:t>
      </w:r>
      <w:r w:rsidR="005A7D01" w:rsidRPr="00F4183C">
        <w:rPr>
          <w:rFonts w:ascii="Times New Roman" w:eastAsia="Calibri" w:hAnsi="Times New Roman"/>
          <w:noProof/>
          <w:lang w:val="hr-HR"/>
        </w:rPr>
        <w:t xml:space="preserve"> kroz </w:t>
      </w:r>
      <w:r w:rsidRPr="00F4183C">
        <w:rPr>
          <w:rFonts w:ascii="Times New Roman" w:eastAsia="Calibri" w:hAnsi="Times New Roman"/>
          <w:noProof/>
          <w:lang w:val="hr-HR"/>
        </w:rPr>
        <w:t xml:space="preserve">provedbu </w:t>
      </w:r>
      <w:r w:rsidR="005A7D01" w:rsidRPr="00F4183C">
        <w:rPr>
          <w:rFonts w:ascii="Times New Roman" w:eastAsia="Calibri" w:hAnsi="Times New Roman"/>
          <w:noProof/>
          <w:lang w:val="hr-HR"/>
        </w:rPr>
        <w:t>projekata EU</w:t>
      </w:r>
      <w:r w:rsidR="00102A2E" w:rsidRPr="00F4183C">
        <w:rPr>
          <w:rFonts w:ascii="Times New Roman" w:eastAsia="Calibri" w:hAnsi="Times New Roman"/>
          <w:noProof/>
          <w:lang w:val="hr-HR"/>
        </w:rPr>
        <w:t>-a</w:t>
      </w:r>
      <w:r w:rsidR="005A7D01" w:rsidRPr="00F4183C">
        <w:rPr>
          <w:rFonts w:ascii="Times New Roman" w:eastAsia="Calibri" w:hAnsi="Times New Roman"/>
          <w:noProof/>
          <w:lang w:val="hr-HR"/>
        </w:rPr>
        <w:t xml:space="preserve"> te sa Sjedinjenim Američkim Državama. </w:t>
      </w:r>
    </w:p>
    <w:p w:rsidR="00DD6AE8" w:rsidRPr="00F4183C" w:rsidRDefault="00DD6AE8" w:rsidP="005A7D01">
      <w:pPr>
        <w:spacing w:line="240" w:lineRule="auto"/>
        <w:rPr>
          <w:rFonts w:ascii="Times New Roman" w:eastAsia="Calibri" w:hAnsi="Times New Roman"/>
          <w:noProof/>
          <w:lang w:val="hr-HR"/>
        </w:rPr>
      </w:pPr>
    </w:p>
    <w:p w:rsidR="00DD6AE8" w:rsidRPr="00F4183C" w:rsidRDefault="002D586D" w:rsidP="009D24B8">
      <w:pPr>
        <w:spacing w:line="240" w:lineRule="auto"/>
        <w:rPr>
          <w:rFonts w:ascii="Times New Roman" w:eastAsia="Calibri" w:hAnsi="Times New Roman"/>
          <w:noProof/>
          <w:lang w:val="hr-HR"/>
        </w:rPr>
      </w:pPr>
      <w:r w:rsidRPr="00F4183C">
        <w:rPr>
          <w:rFonts w:ascii="Times New Roman" w:eastAsia="Calibri" w:hAnsi="Times New Roman"/>
          <w:noProof/>
          <w:lang w:val="hr-HR"/>
        </w:rPr>
        <w:t>Suradnja s državama iz regije (Hrvatska, Crna Gora i Srbija) posebno se odnosi na oblasti kontrole granica i nedopuštenog prometa radioaktivnih izvora, razmjenu iskustava tijekom uspostave regulativnog sustava te edukaciju zaposlenih u regulativnim agencijama, što su prioritetne oblasti za sve susjedne države, ali i države regije s kojima BiH ne dijeli granicu. Ova suradnja uglavnom se odvija tijekom susreta na bijenalima međunarodnih sastanaka, konferencija i drugih skupova, a u okviru potpisanih dvostranih sporazuma (Slovenija, Crna Gora, Makedonija, Hrvatska i Albanija). Nažalost, iako je Predsjedništvo BiH još 2016. godine odredilo u ime BiH potpisnika „Sporazuma između Vijeća ministara BiH i Vlade Republike Srbije u oblasti radijacijske sigurnosti i bezbjednosti“, Republika Srbija još uvijek nije odredila potpisnika, tako da taj sporazum još uvijek čeka na potpisivanje. Bez obzira na navedeno, postoji iznimno dobra suradnja regulativnih tijela BiH i Republike Srbije.</w:t>
      </w:r>
    </w:p>
    <w:p w:rsidR="002D586D" w:rsidRPr="00F4183C" w:rsidRDefault="002D586D" w:rsidP="009D24B8">
      <w:pPr>
        <w:spacing w:line="240" w:lineRule="auto"/>
        <w:rPr>
          <w:rFonts w:eastAsia="Calibri" w:cstheme="minorHAnsi"/>
          <w:noProof/>
          <w:color w:val="FF0000"/>
          <w:lang w:val="hr-HR"/>
        </w:rPr>
      </w:pPr>
    </w:p>
    <w:p w:rsidR="009D24B8" w:rsidRPr="00F4183C" w:rsidRDefault="002D586D" w:rsidP="009D24B8">
      <w:pPr>
        <w:spacing w:line="240" w:lineRule="auto"/>
        <w:rPr>
          <w:rFonts w:ascii="Times New Roman" w:eastAsia="Calibri" w:hAnsi="Times New Roman"/>
          <w:noProof/>
          <w:lang w:val="hr-HR"/>
        </w:rPr>
      </w:pPr>
      <w:r w:rsidRPr="00F4183C">
        <w:rPr>
          <w:rFonts w:ascii="Times New Roman" w:eastAsia="Calibri" w:hAnsi="Times New Roman"/>
          <w:noProof/>
          <w:lang w:val="hr-HR"/>
        </w:rPr>
        <w:t xml:space="preserve">Budući da je </w:t>
      </w:r>
      <w:r w:rsidR="00BD45C5" w:rsidRPr="00F4183C">
        <w:rPr>
          <w:rFonts w:ascii="Times New Roman" w:eastAsia="Calibri" w:hAnsi="Times New Roman"/>
          <w:noProof/>
          <w:lang w:val="hr-HR"/>
        </w:rPr>
        <w:t>0</w:t>
      </w:r>
      <w:r w:rsidRPr="00F4183C">
        <w:rPr>
          <w:rFonts w:ascii="Times New Roman" w:eastAsia="Calibri" w:hAnsi="Times New Roman"/>
          <w:noProof/>
          <w:lang w:val="hr-HR"/>
        </w:rPr>
        <w:t>1.</w:t>
      </w:r>
      <w:r w:rsidR="004309FA" w:rsidRPr="00F4183C">
        <w:rPr>
          <w:rFonts w:ascii="Times New Roman" w:eastAsia="Calibri" w:hAnsi="Times New Roman"/>
          <w:noProof/>
          <w:lang w:val="hr-HR"/>
        </w:rPr>
        <w:t xml:space="preserve"> </w:t>
      </w:r>
      <w:r w:rsidR="00BD45C5" w:rsidRPr="00F4183C">
        <w:rPr>
          <w:rFonts w:ascii="Times New Roman" w:eastAsia="Calibri" w:hAnsi="Times New Roman"/>
          <w:noProof/>
          <w:lang w:val="hr-HR"/>
        </w:rPr>
        <w:t>0</w:t>
      </w:r>
      <w:r w:rsidRPr="00F4183C">
        <w:rPr>
          <w:rFonts w:ascii="Times New Roman" w:eastAsia="Calibri" w:hAnsi="Times New Roman"/>
          <w:noProof/>
          <w:lang w:val="hr-HR"/>
        </w:rPr>
        <w:t>1.</w:t>
      </w:r>
      <w:r w:rsidR="004309FA" w:rsidRPr="00F4183C">
        <w:rPr>
          <w:rFonts w:ascii="Times New Roman" w:eastAsia="Calibri" w:hAnsi="Times New Roman"/>
          <w:noProof/>
          <w:lang w:val="hr-HR"/>
        </w:rPr>
        <w:t xml:space="preserve"> </w:t>
      </w:r>
      <w:r w:rsidRPr="00F4183C">
        <w:rPr>
          <w:rFonts w:ascii="Times New Roman" w:eastAsia="Calibri" w:hAnsi="Times New Roman"/>
          <w:noProof/>
          <w:lang w:val="hr-HR"/>
        </w:rPr>
        <w:t>2019. godine u Republici Hrvatskoj stupio na snagu Zakon o izmjeni zakona o radiološkoj i nuklearnoj sigurnosti („Narodne novine“, broj 118/18</w:t>
      </w:r>
      <w:r w:rsidR="00094888">
        <w:rPr>
          <w:rFonts w:ascii="Times New Roman" w:eastAsia="Calibri" w:hAnsi="Times New Roman"/>
          <w:noProof/>
          <w:lang w:val="hr-HR"/>
        </w:rPr>
        <w:t>.</w:t>
      </w:r>
      <w:r w:rsidRPr="00F4183C">
        <w:rPr>
          <w:rFonts w:ascii="Times New Roman" w:eastAsia="Calibri" w:hAnsi="Times New Roman"/>
          <w:noProof/>
          <w:lang w:val="hr-HR"/>
        </w:rPr>
        <w:t xml:space="preserve">) kojim su nadležnosti hrvatskog Državnog zavoda za radiološku i nuklearnu sigurnost prenesene na Ministarstvo unutarnjih poslova Republike Hrvatske, Agencija je obaviještena da se sva buduća komunikacija treba obavljati s navedenim ministarstvom. Agencija je neuspješno pokušala dogovoriti dvostrani sastanak sa šefom izaslanstva </w:t>
      </w:r>
      <w:r w:rsidR="004F1012" w:rsidRPr="00F4183C">
        <w:rPr>
          <w:rFonts w:ascii="Times New Roman" w:eastAsia="Calibri" w:hAnsi="Times New Roman"/>
          <w:noProof/>
          <w:lang w:val="hr-HR"/>
        </w:rPr>
        <w:t>Hrvatske</w:t>
      </w:r>
      <w:r w:rsidRPr="00F4183C">
        <w:rPr>
          <w:rFonts w:ascii="Times New Roman" w:eastAsia="Calibri" w:hAnsi="Times New Roman"/>
          <w:noProof/>
          <w:lang w:val="hr-HR"/>
        </w:rPr>
        <w:t>, gosp. Trutom,</w:t>
      </w:r>
      <w:r w:rsidR="00F4183C" w:rsidRPr="00F4183C">
        <w:rPr>
          <w:rFonts w:ascii="Times New Roman" w:eastAsia="Calibri" w:hAnsi="Times New Roman"/>
          <w:noProof/>
          <w:lang w:val="hr-HR"/>
        </w:rPr>
        <w:t xml:space="preserve"> </w:t>
      </w:r>
      <w:r w:rsidRPr="00F4183C">
        <w:rPr>
          <w:rFonts w:ascii="Times New Roman" w:eastAsia="Calibri" w:hAnsi="Times New Roman"/>
          <w:noProof/>
          <w:lang w:val="hr-HR"/>
        </w:rPr>
        <w:t>tijekom 63. Opće konferencije IAEA-e 16</w:t>
      </w:r>
      <w:r w:rsidR="00376934" w:rsidRPr="00F4183C">
        <w:rPr>
          <w:rFonts w:ascii="Times New Roman" w:eastAsia="Calibri" w:hAnsi="Times New Roman"/>
          <w:noProof/>
          <w:lang w:val="hr-HR"/>
        </w:rPr>
        <w:t xml:space="preserve">. </w:t>
      </w:r>
      <w:r w:rsidRPr="00F4183C">
        <w:rPr>
          <w:rFonts w:ascii="Times New Roman" w:eastAsia="Calibri" w:hAnsi="Times New Roman"/>
          <w:noProof/>
          <w:lang w:val="hr-HR"/>
        </w:rPr>
        <w:t>–</w:t>
      </w:r>
      <w:r w:rsidR="00376934" w:rsidRPr="00F4183C">
        <w:rPr>
          <w:rFonts w:ascii="Times New Roman" w:eastAsia="Calibri" w:hAnsi="Times New Roman"/>
          <w:noProof/>
          <w:lang w:val="hr-HR"/>
        </w:rPr>
        <w:t xml:space="preserve"> </w:t>
      </w:r>
      <w:r w:rsidRPr="00F4183C">
        <w:rPr>
          <w:rFonts w:ascii="Times New Roman" w:eastAsia="Calibri" w:hAnsi="Times New Roman"/>
          <w:noProof/>
          <w:lang w:val="hr-HR"/>
        </w:rPr>
        <w:t xml:space="preserve">20. </w:t>
      </w:r>
      <w:r w:rsidR="00376934" w:rsidRPr="00F4183C">
        <w:rPr>
          <w:rFonts w:ascii="Times New Roman" w:eastAsia="Calibri" w:hAnsi="Times New Roman"/>
          <w:noProof/>
          <w:lang w:val="hr-HR"/>
        </w:rPr>
        <w:t>rujna</w:t>
      </w:r>
      <w:r w:rsidRPr="00F4183C">
        <w:rPr>
          <w:rFonts w:ascii="Times New Roman" w:eastAsia="Calibri" w:hAnsi="Times New Roman"/>
          <w:noProof/>
          <w:lang w:val="hr-HR"/>
        </w:rPr>
        <w:t xml:space="preserve"> 2019. godine u Beču. Međutim, dogovor sa gosp. Trutom je bio da se održi sastanak u Zagrebu na ovu temu. Prvobitni termini su bili studeni ili prosinac 2019. godine, ali pošto to nije ostvareno, novi prijedlog je bi</w:t>
      </w:r>
      <w:r w:rsidR="00102A2E" w:rsidRPr="00F4183C">
        <w:rPr>
          <w:rFonts w:ascii="Times New Roman" w:eastAsia="Calibri" w:hAnsi="Times New Roman"/>
          <w:noProof/>
          <w:lang w:val="hr-HR"/>
        </w:rPr>
        <w:t>o</w:t>
      </w:r>
      <w:r w:rsidRPr="00F4183C">
        <w:rPr>
          <w:rFonts w:ascii="Times New Roman" w:eastAsia="Calibri" w:hAnsi="Times New Roman"/>
          <w:noProof/>
          <w:lang w:val="hr-HR"/>
        </w:rPr>
        <w:t xml:space="preserve"> veljača 2020. godine. Do dana pisanja ove informacije, Agencija nije dobila odgovor od Ministarstva unutarnjih poslova RH, odnosno Ravnateljstva civilne zaštite, službe radiološke i nuklearne sigurnosti. </w:t>
      </w:r>
      <w:r w:rsidR="009D24B8" w:rsidRPr="00F4183C">
        <w:rPr>
          <w:rFonts w:ascii="Times New Roman" w:eastAsia="Calibri" w:hAnsi="Times New Roman"/>
          <w:noProof/>
          <w:lang w:val="hr-HR"/>
        </w:rPr>
        <w:t xml:space="preserve">Agencija će </w:t>
      </w:r>
      <w:r w:rsidR="000330FF" w:rsidRPr="00F4183C">
        <w:rPr>
          <w:rFonts w:ascii="Times New Roman" w:eastAsia="Calibri" w:hAnsi="Times New Roman"/>
          <w:noProof/>
          <w:lang w:val="hr-HR"/>
        </w:rPr>
        <w:t xml:space="preserve">biti uporna da </w:t>
      </w:r>
      <w:r w:rsidR="009056A0" w:rsidRPr="00F4183C">
        <w:rPr>
          <w:rFonts w:ascii="Times New Roman" w:eastAsia="Calibri" w:hAnsi="Times New Roman"/>
          <w:noProof/>
          <w:lang w:val="hr-HR"/>
        </w:rPr>
        <w:t>preko Ministarstva vanjske trgovine i ekonomskih odnosa</w:t>
      </w:r>
      <w:r w:rsidR="009E1A45" w:rsidRPr="00F4183C">
        <w:rPr>
          <w:rFonts w:ascii="Times New Roman" w:eastAsia="Calibri" w:hAnsi="Times New Roman"/>
          <w:noProof/>
          <w:lang w:val="hr-HR"/>
        </w:rPr>
        <w:t xml:space="preserve"> BiH</w:t>
      </w:r>
      <w:r w:rsidR="009D24B8" w:rsidRPr="00F4183C">
        <w:rPr>
          <w:rFonts w:ascii="Times New Roman" w:eastAsia="Calibri" w:hAnsi="Times New Roman"/>
          <w:noProof/>
          <w:lang w:val="hr-HR"/>
        </w:rPr>
        <w:t xml:space="preserve"> na</w:t>
      </w:r>
      <w:r w:rsidR="000330FF" w:rsidRPr="00F4183C">
        <w:rPr>
          <w:rFonts w:ascii="Times New Roman" w:eastAsia="Calibri" w:hAnsi="Times New Roman"/>
          <w:noProof/>
          <w:lang w:val="hr-HR"/>
        </w:rPr>
        <w:t>stavi s</w:t>
      </w:r>
      <w:r w:rsidR="009D24B8" w:rsidRPr="00F4183C">
        <w:rPr>
          <w:rFonts w:ascii="Times New Roman" w:eastAsia="Calibri" w:hAnsi="Times New Roman"/>
          <w:noProof/>
          <w:lang w:val="hr-HR"/>
        </w:rPr>
        <w:t xml:space="preserve"> defini</w:t>
      </w:r>
      <w:r w:rsidR="009E1A45" w:rsidRPr="00F4183C">
        <w:rPr>
          <w:rFonts w:ascii="Times New Roman" w:eastAsia="Calibri" w:hAnsi="Times New Roman"/>
          <w:noProof/>
          <w:lang w:val="hr-HR"/>
        </w:rPr>
        <w:t>r</w:t>
      </w:r>
      <w:r w:rsidR="000330FF" w:rsidRPr="00F4183C">
        <w:rPr>
          <w:rFonts w:ascii="Times New Roman" w:eastAsia="Calibri" w:hAnsi="Times New Roman"/>
          <w:noProof/>
          <w:lang w:val="hr-HR"/>
        </w:rPr>
        <w:t>anjem</w:t>
      </w:r>
      <w:r w:rsidR="009D24B8" w:rsidRPr="00F4183C">
        <w:rPr>
          <w:rFonts w:ascii="Times New Roman" w:eastAsia="Calibri" w:hAnsi="Times New Roman"/>
          <w:noProof/>
          <w:lang w:val="hr-HR"/>
        </w:rPr>
        <w:t xml:space="preserve"> sporazuma o s</w:t>
      </w:r>
      <w:r w:rsidRPr="00F4183C">
        <w:rPr>
          <w:rFonts w:ascii="Times New Roman" w:eastAsia="Calibri" w:hAnsi="Times New Roman"/>
          <w:noProof/>
          <w:lang w:val="hr-HR"/>
        </w:rPr>
        <w:t>u</w:t>
      </w:r>
      <w:r w:rsidR="009D24B8" w:rsidRPr="00F4183C">
        <w:rPr>
          <w:rFonts w:ascii="Times New Roman" w:eastAsia="Calibri" w:hAnsi="Times New Roman"/>
          <w:noProof/>
          <w:lang w:val="hr-HR"/>
        </w:rPr>
        <w:t xml:space="preserve">radnji s MUP-om </w:t>
      </w:r>
      <w:r w:rsidR="00B711B1" w:rsidRPr="00F4183C">
        <w:rPr>
          <w:rFonts w:ascii="Times New Roman" w:eastAsia="Calibri" w:hAnsi="Times New Roman"/>
          <w:noProof/>
          <w:lang w:val="hr-HR"/>
        </w:rPr>
        <w:t>Republike Hrvatske</w:t>
      </w:r>
      <w:r w:rsidR="009056A0" w:rsidRPr="00F4183C">
        <w:rPr>
          <w:rFonts w:ascii="Times New Roman" w:eastAsia="Calibri" w:hAnsi="Times New Roman"/>
          <w:noProof/>
          <w:lang w:val="hr-HR"/>
        </w:rPr>
        <w:t xml:space="preserve"> u oblasti radijacijske i nuklearne sigurnosti i </w:t>
      </w:r>
      <w:r w:rsidRPr="00F4183C">
        <w:rPr>
          <w:rFonts w:ascii="Times New Roman" w:eastAsia="Calibri" w:hAnsi="Times New Roman"/>
          <w:noProof/>
          <w:lang w:val="hr-HR"/>
        </w:rPr>
        <w:t>fizičke sigurnosti</w:t>
      </w:r>
      <w:r w:rsidR="009056A0" w:rsidRPr="00F4183C">
        <w:rPr>
          <w:rFonts w:ascii="Times New Roman" w:eastAsia="Calibri" w:hAnsi="Times New Roman"/>
          <w:noProof/>
          <w:lang w:val="hr-HR"/>
        </w:rPr>
        <w:t>.</w:t>
      </w:r>
      <w:r w:rsidR="000330FF" w:rsidRPr="00F4183C">
        <w:rPr>
          <w:rFonts w:ascii="Times New Roman" w:eastAsia="Calibri" w:hAnsi="Times New Roman"/>
          <w:noProof/>
          <w:lang w:val="hr-HR"/>
        </w:rPr>
        <w:t xml:space="preserve"> </w:t>
      </w:r>
    </w:p>
    <w:p w:rsidR="00DD6AE8" w:rsidRPr="00F4183C" w:rsidRDefault="00DD6AE8" w:rsidP="009D24B8">
      <w:pPr>
        <w:spacing w:line="240" w:lineRule="auto"/>
        <w:rPr>
          <w:rFonts w:ascii="Times New Roman" w:eastAsia="Calibri" w:hAnsi="Times New Roman"/>
          <w:noProof/>
          <w:color w:val="FF0000"/>
          <w:lang w:val="hr-HR"/>
        </w:rPr>
      </w:pPr>
    </w:p>
    <w:p w:rsidR="002D586D" w:rsidRPr="00F4183C" w:rsidRDefault="002D586D" w:rsidP="002D586D">
      <w:pPr>
        <w:spacing w:line="240" w:lineRule="auto"/>
        <w:rPr>
          <w:rFonts w:ascii="Times New Roman" w:eastAsia="Calibri" w:hAnsi="Times New Roman"/>
          <w:noProof/>
          <w:lang w:val="hr-HR"/>
        </w:rPr>
      </w:pPr>
      <w:r w:rsidRPr="00F4183C">
        <w:rPr>
          <w:rFonts w:ascii="Times New Roman" w:eastAsia="Calibri" w:hAnsi="Times New Roman"/>
          <w:noProof/>
          <w:lang w:val="hr-HR"/>
        </w:rPr>
        <w:t>Suradnja s administracijom Sjedinjenih Američkih Država se uglavnom provodi kroz podršku SAD-a putem Ureda za radiološku fizičku sigurnost. U 2018. godini Agencija je dobila donaciju – izvore za umjeravanje koji se koriste za provjeru rada instrumenata i za obuke. Agencija je sudjelovala u obuci za predstavnike Direkcije za koordinaciju policijskih tijela BiH na temu otkrivanja izvora zračenja i uporabe mjerne opreme za detekciju ionizirajućeg zračenja.</w:t>
      </w:r>
    </w:p>
    <w:p w:rsidR="00531740" w:rsidRPr="00F4183C" w:rsidRDefault="00531740" w:rsidP="0016004D">
      <w:pPr>
        <w:pStyle w:val="Heading2"/>
        <w:rPr>
          <w:szCs w:val="26"/>
          <w:lang w:val="hr-HR"/>
        </w:rPr>
      </w:pPr>
      <w:bookmarkStart w:id="1338" w:name="_Toc12642967"/>
      <w:bookmarkStart w:id="1339" w:name="_Toc12643050"/>
      <w:bookmarkStart w:id="1340" w:name="_Toc12643135"/>
      <w:bookmarkStart w:id="1341" w:name="_Toc53422567"/>
      <w:bookmarkEnd w:id="1338"/>
      <w:bookmarkEnd w:id="1339"/>
      <w:bookmarkEnd w:id="1340"/>
      <w:r w:rsidRPr="00F4183C">
        <w:rPr>
          <w:lang w:val="hr-HR"/>
        </w:rPr>
        <w:lastRenderedPageBreak/>
        <w:t>S</w:t>
      </w:r>
      <w:r w:rsidR="00671E19" w:rsidRPr="00F4183C">
        <w:rPr>
          <w:lang w:val="hr-HR"/>
        </w:rPr>
        <w:t>u</w:t>
      </w:r>
      <w:r w:rsidRPr="00F4183C">
        <w:rPr>
          <w:lang w:val="hr-HR"/>
        </w:rPr>
        <w:t xml:space="preserve">radnja s Međunarodnom agencijom za atomsku energiju </w:t>
      </w:r>
      <w:r w:rsidR="007129CB" w:rsidRPr="00F4183C">
        <w:rPr>
          <w:lang w:val="hr-HR"/>
        </w:rPr>
        <w:tab/>
      </w:r>
      <w:r w:rsidRPr="00F4183C">
        <w:rPr>
          <w:lang w:val="hr-HR"/>
        </w:rPr>
        <w:t>(IAEA)</w:t>
      </w:r>
      <w:bookmarkEnd w:id="1341"/>
    </w:p>
    <w:p w:rsidR="00531740" w:rsidRPr="00F4183C" w:rsidRDefault="00531740" w:rsidP="00531740">
      <w:pPr>
        <w:autoSpaceDE w:val="0"/>
        <w:autoSpaceDN w:val="0"/>
        <w:adjustRightInd w:val="0"/>
        <w:spacing w:line="240" w:lineRule="auto"/>
        <w:rPr>
          <w:rFonts w:eastAsia="Calibri" w:cstheme="minorHAnsi"/>
          <w:noProof/>
          <w:lang w:val="hr-HR"/>
        </w:rPr>
      </w:pPr>
    </w:p>
    <w:p w:rsidR="006B32E9" w:rsidRPr="004320B4" w:rsidRDefault="006B32E9" w:rsidP="006B32E9">
      <w:pPr>
        <w:spacing w:line="240" w:lineRule="auto"/>
        <w:rPr>
          <w:rFonts w:ascii="Times New Roman" w:eastAsia="Calibri" w:hAnsi="Times New Roman"/>
          <w:noProof/>
          <w:lang w:val="hr-HR"/>
        </w:rPr>
      </w:pPr>
      <w:r w:rsidRPr="004320B4">
        <w:rPr>
          <w:rFonts w:ascii="Times New Roman" w:eastAsia="Calibri" w:hAnsi="Times New Roman"/>
          <w:noProof/>
          <w:lang w:val="hr-HR"/>
        </w:rPr>
        <w:t>BiH je od 1995. godine članica Međunarodne agencije za atomsku energiju (IAEA) sa sjedištem u Beču. Prema Zakonu, Agencija je državni partner BiH za s</w:t>
      </w:r>
      <w:r>
        <w:rPr>
          <w:rFonts w:ascii="Times New Roman" w:eastAsia="Calibri" w:hAnsi="Times New Roman"/>
          <w:noProof/>
          <w:lang w:val="hr-HR"/>
        </w:rPr>
        <w:t>u</w:t>
      </w:r>
      <w:r w:rsidRPr="004320B4">
        <w:rPr>
          <w:rFonts w:ascii="Times New Roman" w:eastAsia="Calibri" w:hAnsi="Times New Roman"/>
          <w:noProof/>
          <w:lang w:val="hr-HR"/>
        </w:rPr>
        <w:t>radnju s IAEA-om u vezi sa svim pitanjima iz oblasti radijacijske i nuklearne sigurnosti.</w:t>
      </w:r>
    </w:p>
    <w:p w:rsidR="006B32E9" w:rsidRPr="004320B4" w:rsidRDefault="006B32E9" w:rsidP="006B32E9">
      <w:pPr>
        <w:spacing w:line="240" w:lineRule="auto"/>
        <w:rPr>
          <w:rFonts w:ascii="Times New Roman" w:eastAsia="Calibri" w:hAnsi="Times New Roman"/>
          <w:noProof/>
          <w:lang w:val="hr-HR"/>
        </w:rPr>
      </w:pPr>
    </w:p>
    <w:p w:rsidR="006B32E9" w:rsidRPr="00F4183C" w:rsidRDefault="006B32E9" w:rsidP="006B32E9">
      <w:pPr>
        <w:spacing w:line="240" w:lineRule="auto"/>
        <w:rPr>
          <w:rFonts w:ascii="Times New Roman" w:eastAsia="Calibri" w:hAnsi="Times New Roman"/>
          <w:noProof/>
          <w:lang w:val="hr-HR"/>
        </w:rPr>
      </w:pPr>
      <w:r w:rsidRPr="00F4183C">
        <w:rPr>
          <w:rFonts w:ascii="Times New Roman" w:eastAsia="Calibri" w:hAnsi="Times New Roman"/>
          <w:noProof/>
          <w:lang w:val="hr-HR"/>
        </w:rPr>
        <w:t>Naše aktivnosti u pogledu suradnje s IAEA-om se provode u skladu s „Okvirnim programom za suradnju BiH s IAEA-om za razdoblje 2014. – 2019. godine“, potpisan</w:t>
      </w:r>
      <w:r w:rsidR="006823C8">
        <w:rPr>
          <w:rFonts w:ascii="Times New Roman" w:eastAsia="Calibri" w:hAnsi="Times New Roman"/>
          <w:noProof/>
          <w:lang w:val="hr-HR"/>
        </w:rPr>
        <w:t>i</w:t>
      </w:r>
      <w:r w:rsidR="00426190">
        <w:rPr>
          <w:rFonts w:ascii="Times New Roman" w:eastAsia="Calibri" w:hAnsi="Times New Roman"/>
          <w:noProof/>
          <w:lang w:val="hr-HR"/>
        </w:rPr>
        <w:t>m</w:t>
      </w:r>
      <w:r w:rsidRPr="00F4183C">
        <w:rPr>
          <w:rFonts w:ascii="Times New Roman" w:eastAsia="Calibri" w:hAnsi="Times New Roman"/>
          <w:noProof/>
          <w:lang w:val="hr-HR"/>
        </w:rPr>
        <w:t xml:space="preserve"> 2014. godine.  </w:t>
      </w:r>
    </w:p>
    <w:p w:rsidR="006B32E9" w:rsidRPr="004320B4" w:rsidRDefault="006B32E9" w:rsidP="006B32E9">
      <w:pPr>
        <w:spacing w:line="240" w:lineRule="auto"/>
        <w:rPr>
          <w:rFonts w:ascii="Times New Roman" w:eastAsia="Calibri" w:hAnsi="Times New Roman"/>
          <w:noProof/>
          <w:lang w:val="hr-HR"/>
        </w:rPr>
      </w:pPr>
    </w:p>
    <w:p w:rsidR="006B32E9" w:rsidRPr="00F4183C" w:rsidRDefault="006B32E9" w:rsidP="006B32E9">
      <w:pPr>
        <w:spacing w:line="240" w:lineRule="auto"/>
        <w:rPr>
          <w:rFonts w:ascii="Times New Roman" w:eastAsia="Calibri" w:hAnsi="Times New Roman"/>
          <w:noProof/>
          <w:lang w:val="hr-HR"/>
        </w:rPr>
      </w:pPr>
      <w:r w:rsidRPr="00F4183C">
        <w:rPr>
          <w:rFonts w:ascii="Times New Roman" w:eastAsia="Calibri" w:hAnsi="Times New Roman"/>
          <w:noProof/>
          <w:lang w:val="hr-HR"/>
        </w:rPr>
        <w:t>Okvirni program za suradnju je dokument kojim se definiraju prioriteti u suradnji zemlje s IAEA-om za srednjoročno razdoblje od pet godina. Prioriteti navedeni u dokumentu moraju odgovarati prioritetima prilikom prijava institucija za projekte tehničke suradnje.</w:t>
      </w:r>
    </w:p>
    <w:p w:rsidR="006B32E9" w:rsidRPr="00F4183C" w:rsidRDefault="006B32E9" w:rsidP="006B32E9">
      <w:pPr>
        <w:spacing w:line="240" w:lineRule="auto"/>
        <w:rPr>
          <w:rFonts w:ascii="Times New Roman" w:eastAsia="Calibri" w:hAnsi="Times New Roman"/>
          <w:noProof/>
          <w:lang w:val="hr-HR"/>
        </w:rPr>
      </w:pPr>
    </w:p>
    <w:p w:rsidR="006B32E9" w:rsidRPr="00F4183C" w:rsidRDefault="006B32E9" w:rsidP="006B32E9">
      <w:pPr>
        <w:spacing w:line="240" w:lineRule="auto"/>
        <w:rPr>
          <w:rFonts w:ascii="Times New Roman" w:eastAsia="Calibri" w:hAnsi="Times New Roman"/>
          <w:noProof/>
          <w:lang w:val="hr-HR"/>
        </w:rPr>
      </w:pPr>
      <w:r w:rsidRPr="00F4183C">
        <w:rPr>
          <w:rFonts w:ascii="Times New Roman" w:eastAsia="Calibri" w:hAnsi="Times New Roman"/>
          <w:noProof/>
          <w:lang w:val="hr-HR"/>
        </w:rPr>
        <w:t xml:space="preserve">BiH spada u skupinu prioritetnih zemalja koje su primatelji pomoći programa tehničke suradnje IAEA-e koja se odlikuje kako kroz pomoć u uspostavi adekvatnog regulativnog okvira i unaprjeđenja rada Agencije, tako i kroz pomoć institucijama iz oblasti zdravstva, industrije, zaštite okoliša te u drugim oblastima u kojima se na bilo koji način koriste nuklearne tehnologije. </w:t>
      </w:r>
    </w:p>
    <w:p w:rsidR="006B32E9" w:rsidRPr="004320B4" w:rsidRDefault="006B32E9" w:rsidP="006B32E9">
      <w:pPr>
        <w:spacing w:line="240" w:lineRule="auto"/>
        <w:rPr>
          <w:rFonts w:ascii="Times New Roman" w:eastAsia="Calibri" w:hAnsi="Times New Roman"/>
          <w:noProof/>
          <w:lang w:val="hr-HR"/>
        </w:rPr>
      </w:pPr>
    </w:p>
    <w:p w:rsidR="006B32E9" w:rsidRPr="00F4183C" w:rsidRDefault="006B32E9" w:rsidP="006B32E9">
      <w:pPr>
        <w:spacing w:line="240" w:lineRule="auto"/>
        <w:rPr>
          <w:rFonts w:ascii="Times New Roman" w:eastAsia="Calibri" w:hAnsi="Times New Roman"/>
          <w:noProof/>
          <w:lang w:val="hr-HR"/>
        </w:rPr>
      </w:pPr>
      <w:r w:rsidRPr="00F4183C">
        <w:rPr>
          <w:rFonts w:ascii="Times New Roman" w:eastAsia="Calibri" w:hAnsi="Times New Roman"/>
          <w:noProof/>
          <w:lang w:val="hr-HR"/>
        </w:rPr>
        <w:t>Program tehničke suradnje se provodi kroz državne i regionalne projekte u ciklusima od po dvije godine. Trenutno je u tijeku provedba projekata iz projektnog ciklusa 2018. – 2019. godin</w:t>
      </w:r>
      <w:r w:rsidR="006823C8">
        <w:rPr>
          <w:rFonts w:ascii="Times New Roman" w:eastAsia="Calibri" w:hAnsi="Times New Roman"/>
          <w:noProof/>
          <w:lang w:val="hr-HR"/>
        </w:rPr>
        <w:t>a</w:t>
      </w:r>
      <w:r w:rsidRPr="00F4183C">
        <w:rPr>
          <w:rFonts w:ascii="Times New Roman" w:eastAsia="Calibri" w:hAnsi="Times New Roman"/>
          <w:noProof/>
          <w:lang w:val="hr-HR"/>
        </w:rPr>
        <w:t>.</w:t>
      </w:r>
    </w:p>
    <w:p w:rsidR="006B32E9" w:rsidRPr="00BD34C9" w:rsidRDefault="006B32E9" w:rsidP="006B32E9">
      <w:pPr>
        <w:spacing w:line="240" w:lineRule="auto"/>
        <w:rPr>
          <w:rFonts w:ascii="Times New Roman" w:eastAsia="Calibri" w:hAnsi="Times New Roman"/>
          <w:noProof/>
          <w:lang w:val="hr-HR"/>
        </w:rPr>
      </w:pPr>
    </w:p>
    <w:p w:rsidR="006B32E9" w:rsidRPr="00BD34C9" w:rsidRDefault="006B32E9" w:rsidP="006B32E9">
      <w:pPr>
        <w:spacing w:line="240" w:lineRule="auto"/>
        <w:rPr>
          <w:rFonts w:ascii="Times New Roman" w:eastAsia="Calibri" w:hAnsi="Times New Roman"/>
          <w:noProof/>
          <w:lang w:val="hr-HR"/>
        </w:rPr>
      </w:pPr>
      <w:r w:rsidRPr="00BD34C9">
        <w:rPr>
          <w:rFonts w:ascii="Times New Roman" w:eastAsia="Calibri" w:hAnsi="Times New Roman"/>
          <w:noProof/>
          <w:lang w:val="hr-HR"/>
        </w:rPr>
        <w:t xml:space="preserve">S obzirom na dvogodišnji ciklusni karakter </w:t>
      </w:r>
      <w:r>
        <w:rPr>
          <w:rFonts w:ascii="Times New Roman" w:eastAsia="Calibri" w:hAnsi="Times New Roman"/>
          <w:noProof/>
          <w:lang w:val="hr-HR"/>
        </w:rPr>
        <w:t xml:space="preserve">projektata tehničke suradnje </w:t>
      </w:r>
      <w:r w:rsidRPr="00BD34C9">
        <w:rPr>
          <w:rFonts w:ascii="Times New Roman" w:eastAsia="Calibri" w:hAnsi="Times New Roman"/>
          <w:noProof/>
          <w:lang w:val="hr-HR"/>
        </w:rPr>
        <w:t>IAEA</w:t>
      </w:r>
      <w:r>
        <w:rPr>
          <w:rFonts w:ascii="Times New Roman" w:eastAsia="Calibri" w:hAnsi="Times New Roman"/>
          <w:noProof/>
          <w:lang w:val="hr-HR"/>
        </w:rPr>
        <w:t>-e,</w:t>
      </w:r>
      <w:r w:rsidRPr="00BD34C9">
        <w:rPr>
          <w:rFonts w:ascii="Times New Roman" w:eastAsia="Calibri" w:hAnsi="Times New Roman"/>
          <w:noProof/>
          <w:lang w:val="hr-HR"/>
        </w:rPr>
        <w:t xml:space="preserve"> u 2019. godini </w:t>
      </w:r>
      <w:r>
        <w:rPr>
          <w:rFonts w:ascii="Times New Roman" w:eastAsia="Calibri" w:hAnsi="Times New Roman"/>
          <w:noProof/>
          <w:lang w:val="hr-HR"/>
        </w:rPr>
        <w:t xml:space="preserve">je </w:t>
      </w:r>
      <w:r w:rsidRPr="00BD34C9">
        <w:rPr>
          <w:rFonts w:ascii="Times New Roman" w:eastAsia="Calibri" w:hAnsi="Times New Roman"/>
          <w:noProof/>
          <w:lang w:val="hr-HR"/>
        </w:rPr>
        <w:t xml:space="preserve">nastavljena </w:t>
      </w:r>
      <w:r>
        <w:rPr>
          <w:rFonts w:ascii="Times New Roman" w:eastAsia="Calibri" w:hAnsi="Times New Roman"/>
          <w:noProof/>
          <w:lang w:val="hr-HR"/>
        </w:rPr>
        <w:t>provedba</w:t>
      </w:r>
      <w:r w:rsidRPr="00BD34C9">
        <w:rPr>
          <w:rFonts w:ascii="Times New Roman" w:eastAsia="Calibri" w:hAnsi="Times New Roman"/>
          <w:noProof/>
          <w:lang w:val="hr-HR"/>
        </w:rPr>
        <w:t xml:space="preserve"> državnih projekata koji su započeti u 2018 godini. </w:t>
      </w:r>
    </w:p>
    <w:p w:rsidR="00426190" w:rsidRDefault="00426190" w:rsidP="00426190">
      <w:pPr>
        <w:spacing w:line="240" w:lineRule="auto"/>
        <w:rPr>
          <w:rFonts w:ascii="Times New Roman" w:eastAsia="Calibri" w:hAnsi="Times New Roman"/>
          <w:noProof/>
          <w:lang w:val="hr-HR"/>
        </w:rPr>
      </w:pPr>
    </w:p>
    <w:p w:rsidR="00426190" w:rsidRPr="00CC6FF2" w:rsidRDefault="00426190" w:rsidP="00426190">
      <w:pPr>
        <w:spacing w:line="240" w:lineRule="auto"/>
        <w:rPr>
          <w:rFonts w:ascii="Times New Roman" w:eastAsia="Calibri" w:hAnsi="Times New Roman"/>
          <w:noProof/>
          <w:lang w:val="hr-HR"/>
        </w:rPr>
      </w:pPr>
      <w:r w:rsidRPr="00CC6FF2">
        <w:rPr>
          <w:rFonts w:ascii="Times New Roman" w:eastAsia="Calibri" w:hAnsi="Times New Roman"/>
          <w:noProof/>
          <w:lang w:val="hr-HR"/>
        </w:rPr>
        <w:t>Prikaz gore navedene tehničke s</w:t>
      </w:r>
      <w:r>
        <w:rPr>
          <w:rFonts w:ascii="Times New Roman" w:eastAsia="Calibri" w:hAnsi="Times New Roman"/>
          <w:noProof/>
          <w:lang w:val="hr-HR"/>
        </w:rPr>
        <w:t>u</w:t>
      </w:r>
      <w:r w:rsidRPr="00CC6FF2">
        <w:rPr>
          <w:rFonts w:ascii="Times New Roman" w:eastAsia="Calibri" w:hAnsi="Times New Roman"/>
          <w:noProof/>
          <w:lang w:val="hr-HR"/>
        </w:rPr>
        <w:t>radnje da</w:t>
      </w:r>
      <w:r>
        <w:rPr>
          <w:rFonts w:ascii="Times New Roman" w:eastAsia="Calibri" w:hAnsi="Times New Roman"/>
          <w:noProof/>
          <w:lang w:val="hr-HR"/>
        </w:rPr>
        <w:t>n</w:t>
      </w:r>
      <w:r w:rsidRPr="00CC6FF2">
        <w:rPr>
          <w:rFonts w:ascii="Times New Roman" w:eastAsia="Calibri" w:hAnsi="Times New Roman"/>
          <w:noProof/>
          <w:lang w:val="hr-HR"/>
        </w:rPr>
        <w:t xml:space="preserve"> je u tabl</w:t>
      </w:r>
      <w:r>
        <w:rPr>
          <w:rFonts w:ascii="Times New Roman" w:eastAsia="Calibri" w:hAnsi="Times New Roman"/>
          <w:noProof/>
          <w:lang w:val="hr-HR"/>
        </w:rPr>
        <w:t>ic</w:t>
      </w:r>
      <w:r w:rsidRPr="00CC6FF2">
        <w:rPr>
          <w:rFonts w:ascii="Times New Roman" w:eastAsia="Calibri" w:hAnsi="Times New Roman"/>
          <w:noProof/>
          <w:lang w:val="hr-HR"/>
        </w:rPr>
        <w:t>ama 11.1, 11.2 i 11.3.</w:t>
      </w:r>
    </w:p>
    <w:p w:rsidR="006B32E9" w:rsidRDefault="006B32E9" w:rsidP="006B32E9">
      <w:pPr>
        <w:spacing w:line="240" w:lineRule="auto"/>
        <w:rPr>
          <w:rFonts w:ascii="Times New Roman" w:eastAsia="Calibri" w:hAnsi="Times New Roman"/>
          <w:noProof/>
          <w:lang w:val="hr-HR"/>
        </w:rPr>
      </w:pPr>
    </w:p>
    <w:p w:rsidR="006B32E9" w:rsidRPr="004320B4" w:rsidRDefault="006B32E9" w:rsidP="006B32E9">
      <w:pPr>
        <w:spacing w:line="240" w:lineRule="auto"/>
        <w:rPr>
          <w:rFonts w:ascii="Times New Roman" w:eastAsia="Calibri" w:hAnsi="Times New Roman"/>
          <w:i/>
          <w:noProof/>
          <w:szCs w:val="24"/>
          <w:lang w:val="hr-HR"/>
        </w:rPr>
      </w:pPr>
      <w:r w:rsidRPr="004320B4">
        <w:rPr>
          <w:rFonts w:ascii="Times New Roman" w:eastAsia="Calibri" w:hAnsi="Times New Roman"/>
          <w:i/>
          <w:noProof/>
          <w:szCs w:val="24"/>
          <w:lang w:val="hr-HR"/>
        </w:rPr>
        <w:t>Ta</w:t>
      </w:r>
      <w:r w:rsidR="006823C8">
        <w:rPr>
          <w:rFonts w:ascii="Times New Roman" w:eastAsia="Calibri" w:hAnsi="Times New Roman"/>
          <w:i/>
          <w:noProof/>
          <w:szCs w:val="24"/>
          <w:lang w:val="hr-HR"/>
        </w:rPr>
        <w:t>blica</w:t>
      </w:r>
      <w:r w:rsidRPr="004320B4">
        <w:rPr>
          <w:rFonts w:ascii="Times New Roman" w:eastAsia="Calibri" w:hAnsi="Times New Roman"/>
          <w:i/>
          <w:noProof/>
          <w:szCs w:val="24"/>
          <w:lang w:val="hr-HR"/>
        </w:rPr>
        <w:t xml:space="preserve"> 11.1: </w:t>
      </w:r>
      <w:r w:rsidR="00B166A1">
        <w:rPr>
          <w:rFonts w:ascii="Times New Roman" w:eastAsia="Calibri" w:hAnsi="Times New Roman"/>
          <w:i/>
          <w:noProof/>
          <w:szCs w:val="24"/>
          <w:lang w:val="hr-HR"/>
        </w:rPr>
        <w:t>Popis</w:t>
      </w:r>
      <w:r w:rsidRPr="004320B4">
        <w:rPr>
          <w:rFonts w:ascii="Times New Roman" w:eastAsia="Calibri" w:hAnsi="Times New Roman"/>
          <w:i/>
          <w:noProof/>
          <w:szCs w:val="24"/>
          <w:lang w:val="hr-HR"/>
        </w:rPr>
        <w:t xml:space="preserve"> projekata tehničke s</w:t>
      </w:r>
      <w:r>
        <w:rPr>
          <w:rFonts w:ascii="Times New Roman" w:eastAsia="Calibri" w:hAnsi="Times New Roman"/>
          <w:i/>
          <w:noProof/>
          <w:szCs w:val="24"/>
          <w:lang w:val="hr-HR"/>
        </w:rPr>
        <w:t>u</w:t>
      </w:r>
      <w:r w:rsidRPr="004320B4">
        <w:rPr>
          <w:rFonts w:ascii="Times New Roman" w:eastAsia="Calibri" w:hAnsi="Times New Roman"/>
          <w:i/>
          <w:noProof/>
          <w:szCs w:val="24"/>
          <w:lang w:val="hr-HR"/>
        </w:rPr>
        <w:t>radnje za ciklus 2018</w:t>
      </w:r>
      <w:r>
        <w:rPr>
          <w:rFonts w:ascii="Times New Roman" w:eastAsia="Calibri" w:hAnsi="Times New Roman"/>
          <w:i/>
          <w:noProof/>
          <w:szCs w:val="24"/>
          <w:lang w:val="hr-HR"/>
        </w:rPr>
        <w:t xml:space="preserve">. </w:t>
      </w:r>
      <w:r w:rsidRPr="004320B4">
        <w:rPr>
          <w:rFonts w:ascii="Times New Roman" w:eastAsia="Calibri" w:hAnsi="Times New Roman"/>
          <w:i/>
          <w:noProof/>
          <w:szCs w:val="24"/>
          <w:lang w:val="hr-HR"/>
        </w:rPr>
        <w:t>–</w:t>
      </w:r>
      <w:r>
        <w:rPr>
          <w:rFonts w:ascii="Times New Roman" w:eastAsia="Calibri" w:hAnsi="Times New Roman"/>
          <w:i/>
          <w:noProof/>
          <w:szCs w:val="24"/>
          <w:lang w:val="hr-HR"/>
        </w:rPr>
        <w:t xml:space="preserve"> </w:t>
      </w:r>
      <w:r w:rsidRPr="004320B4">
        <w:rPr>
          <w:rFonts w:ascii="Times New Roman" w:eastAsia="Calibri" w:hAnsi="Times New Roman"/>
          <w:i/>
          <w:noProof/>
          <w:szCs w:val="24"/>
          <w:lang w:val="hr-HR"/>
        </w:rPr>
        <w:t>2019</w:t>
      </w:r>
      <w:r>
        <w:rPr>
          <w:rFonts w:ascii="Times New Roman" w:eastAsia="Calibri" w:hAnsi="Times New Roman"/>
          <w:i/>
          <w:noProof/>
          <w:szCs w:val="24"/>
          <w:lang w:val="hr-HR"/>
        </w:rPr>
        <w:t>.</w:t>
      </w:r>
      <w:r w:rsidR="00B166A1">
        <w:rPr>
          <w:rFonts w:ascii="Times New Roman" w:eastAsia="Calibri" w:hAnsi="Times New Roman"/>
          <w:i/>
          <w:noProof/>
          <w:szCs w:val="24"/>
          <w:lang w:val="hr-HR"/>
        </w:rPr>
        <w:t xml:space="preserve"> godine</w:t>
      </w:r>
    </w:p>
    <w:p w:rsidR="006B32E9" w:rsidRDefault="006B32E9" w:rsidP="006B32E9">
      <w:pPr>
        <w:spacing w:line="240" w:lineRule="auto"/>
        <w:rPr>
          <w:rFonts w:ascii="Times New Roman" w:eastAsia="Calibri" w:hAnsi="Times New Roman"/>
          <w:i/>
          <w:noProof/>
          <w:szCs w:val="24"/>
          <w:lang w:val="hr-HR"/>
        </w:rPr>
      </w:pPr>
    </w:p>
    <w:tbl>
      <w:tblPr>
        <w:tblpPr w:leftFromText="180" w:rightFromText="180" w:vertAnchor="text" w:horzAnchor="margin" w:tblpX="-157" w:tblpY="114"/>
        <w:tblW w:w="9464" w:type="dxa"/>
        <w:tblLook w:val="04A0" w:firstRow="1" w:lastRow="0" w:firstColumn="1" w:lastColumn="0" w:noHBand="0" w:noVBand="1"/>
      </w:tblPr>
      <w:tblGrid>
        <w:gridCol w:w="4106"/>
        <w:gridCol w:w="1247"/>
        <w:gridCol w:w="1327"/>
        <w:gridCol w:w="1162"/>
        <w:gridCol w:w="1622"/>
      </w:tblGrid>
      <w:tr w:rsidR="006B32E9" w:rsidRPr="00CC6FF2" w:rsidTr="00391DAC">
        <w:trPr>
          <w:trHeight w:val="1125"/>
        </w:trPr>
        <w:tc>
          <w:tcPr>
            <w:tcW w:w="4106" w:type="dxa"/>
            <w:tcBorders>
              <w:top w:val="single" w:sz="4" w:space="0" w:color="auto"/>
              <w:left w:val="single" w:sz="4" w:space="0" w:color="auto"/>
              <w:bottom w:val="single" w:sz="4" w:space="0" w:color="auto"/>
              <w:right w:val="single" w:sz="4" w:space="0" w:color="auto"/>
            </w:tcBorders>
            <w:shd w:val="clear" w:color="auto" w:fill="auto"/>
          </w:tcPr>
          <w:p w:rsidR="006B32E9" w:rsidRPr="00CC6FF2" w:rsidRDefault="006B32E9" w:rsidP="008B5047">
            <w:pPr>
              <w:jc w:val="center"/>
              <w:rPr>
                <w:rFonts w:ascii="Times New Roman" w:hAnsi="Times New Roman"/>
                <w:b/>
                <w:color w:val="000000"/>
              </w:rPr>
            </w:pPr>
            <w:r w:rsidRPr="00CC6FF2">
              <w:rPr>
                <w:rFonts w:ascii="Times New Roman" w:hAnsi="Times New Roman"/>
                <w:b/>
                <w:color w:val="000000"/>
                <w:sz w:val="22"/>
              </w:rPr>
              <w:t>Naziv projekta</w:t>
            </w:r>
          </w:p>
        </w:tc>
        <w:tc>
          <w:tcPr>
            <w:tcW w:w="1247" w:type="dxa"/>
            <w:tcBorders>
              <w:top w:val="single" w:sz="4" w:space="0" w:color="auto"/>
              <w:left w:val="nil"/>
              <w:bottom w:val="single" w:sz="4" w:space="0" w:color="auto"/>
              <w:right w:val="single" w:sz="4" w:space="0" w:color="auto"/>
            </w:tcBorders>
            <w:shd w:val="clear" w:color="auto" w:fill="auto"/>
            <w:noWrap/>
          </w:tcPr>
          <w:p w:rsidR="006B32E9" w:rsidRDefault="006B32E9" w:rsidP="008B5047">
            <w:pPr>
              <w:jc w:val="center"/>
              <w:rPr>
                <w:rFonts w:ascii="Times New Roman" w:hAnsi="Times New Roman"/>
                <w:b/>
                <w:color w:val="000000"/>
                <w:sz w:val="22"/>
              </w:rPr>
            </w:pPr>
            <w:r w:rsidRPr="00CC6FF2">
              <w:rPr>
                <w:rFonts w:ascii="Times New Roman" w:hAnsi="Times New Roman"/>
                <w:b/>
                <w:color w:val="000000"/>
                <w:sz w:val="22"/>
              </w:rPr>
              <w:t>Iznos inicijalno odobrenih sredstava</w:t>
            </w:r>
          </w:p>
          <w:p w:rsidR="006B32E9" w:rsidRPr="00CC6FF2" w:rsidRDefault="006B32E9" w:rsidP="008B5047">
            <w:pPr>
              <w:jc w:val="center"/>
              <w:rPr>
                <w:rFonts w:ascii="Times New Roman" w:hAnsi="Times New Roman"/>
                <w:b/>
                <w:color w:val="000000"/>
              </w:rPr>
            </w:pPr>
            <w:r>
              <w:rPr>
                <w:rFonts w:ascii="Times New Roman" w:hAnsi="Times New Roman"/>
                <w:b/>
                <w:color w:val="000000"/>
                <w:sz w:val="22"/>
              </w:rPr>
              <w:t>(EUR)</w:t>
            </w:r>
          </w:p>
        </w:tc>
        <w:tc>
          <w:tcPr>
            <w:tcW w:w="1327" w:type="dxa"/>
            <w:tcBorders>
              <w:top w:val="single" w:sz="4" w:space="0" w:color="auto"/>
              <w:left w:val="nil"/>
              <w:bottom w:val="single" w:sz="4" w:space="0" w:color="auto"/>
              <w:right w:val="single" w:sz="4" w:space="0" w:color="auto"/>
            </w:tcBorders>
            <w:shd w:val="clear" w:color="auto" w:fill="auto"/>
            <w:noWrap/>
          </w:tcPr>
          <w:p w:rsidR="006B32E9" w:rsidRPr="00CC6FF2" w:rsidRDefault="00391DAC" w:rsidP="00391DAC">
            <w:pPr>
              <w:jc w:val="center"/>
              <w:rPr>
                <w:rFonts w:ascii="Times New Roman" w:hAnsi="Times New Roman"/>
                <w:b/>
                <w:color w:val="000000"/>
              </w:rPr>
            </w:pPr>
            <w:r>
              <w:rPr>
                <w:rFonts w:ascii="Times New Roman" w:hAnsi="Times New Roman"/>
                <w:b/>
                <w:color w:val="000000"/>
                <w:sz w:val="22"/>
              </w:rPr>
              <w:t>I</w:t>
            </w:r>
            <w:r>
              <w:rPr>
                <w:rFonts w:ascii="Times New Roman" w:hAnsi="Times New Roman"/>
                <w:b/>
                <w:color w:val="000000"/>
                <w:sz w:val="22"/>
                <w:lang w:val="hr-BA"/>
              </w:rPr>
              <w:t>zv</w:t>
            </w:r>
            <w:r w:rsidR="006B32E9" w:rsidRPr="00CC6FF2">
              <w:rPr>
                <w:rFonts w:ascii="Times New Roman" w:hAnsi="Times New Roman"/>
                <w:b/>
                <w:color w:val="000000"/>
                <w:sz w:val="22"/>
              </w:rPr>
              <w:t>anredno odobrena sredstva</w:t>
            </w:r>
            <w:r w:rsidR="006B32E9">
              <w:rPr>
                <w:rFonts w:ascii="Times New Roman" w:hAnsi="Times New Roman"/>
                <w:b/>
                <w:color w:val="000000"/>
                <w:sz w:val="22"/>
              </w:rPr>
              <w:br/>
              <w:t>(EUR)</w:t>
            </w:r>
          </w:p>
        </w:tc>
        <w:tc>
          <w:tcPr>
            <w:tcW w:w="1162" w:type="dxa"/>
            <w:tcBorders>
              <w:top w:val="single" w:sz="4" w:space="0" w:color="auto"/>
              <w:left w:val="nil"/>
              <w:bottom w:val="single" w:sz="4" w:space="0" w:color="auto"/>
              <w:right w:val="single" w:sz="4" w:space="0" w:color="auto"/>
            </w:tcBorders>
          </w:tcPr>
          <w:p w:rsidR="006B32E9" w:rsidRPr="00CC6FF2" w:rsidRDefault="006B32E9" w:rsidP="008B5047">
            <w:pPr>
              <w:jc w:val="center"/>
              <w:rPr>
                <w:rFonts w:ascii="Times New Roman" w:hAnsi="Times New Roman"/>
                <w:b/>
                <w:color w:val="000000"/>
              </w:rPr>
            </w:pPr>
            <w:r w:rsidRPr="00CC6FF2">
              <w:rPr>
                <w:rFonts w:ascii="Times New Roman" w:hAnsi="Times New Roman"/>
                <w:b/>
                <w:color w:val="000000"/>
                <w:sz w:val="22"/>
              </w:rPr>
              <w:t>Korekcija</w:t>
            </w:r>
            <w:r>
              <w:rPr>
                <w:rFonts w:ascii="Times New Roman" w:hAnsi="Times New Roman"/>
                <w:b/>
                <w:color w:val="000000"/>
                <w:sz w:val="22"/>
              </w:rPr>
              <w:br/>
              <w:t>(EUR)</w:t>
            </w:r>
          </w:p>
        </w:tc>
        <w:tc>
          <w:tcPr>
            <w:tcW w:w="1622" w:type="dxa"/>
            <w:tcBorders>
              <w:top w:val="single" w:sz="4" w:space="0" w:color="auto"/>
              <w:left w:val="single" w:sz="4" w:space="0" w:color="auto"/>
              <w:bottom w:val="single" w:sz="4" w:space="0" w:color="auto"/>
              <w:right w:val="single" w:sz="4" w:space="0" w:color="auto"/>
            </w:tcBorders>
            <w:shd w:val="clear" w:color="auto" w:fill="auto"/>
            <w:noWrap/>
          </w:tcPr>
          <w:p w:rsidR="006B32E9" w:rsidRPr="00CC6FF2" w:rsidRDefault="006B32E9" w:rsidP="00391DAC">
            <w:pPr>
              <w:jc w:val="center"/>
              <w:rPr>
                <w:rFonts w:ascii="Times New Roman" w:hAnsi="Times New Roman"/>
                <w:b/>
                <w:color w:val="000000"/>
              </w:rPr>
            </w:pPr>
            <w:r w:rsidRPr="00CC6FF2">
              <w:rPr>
                <w:rFonts w:ascii="Times New Roman" w:hAnsi="Times New Roman"/>
                <w:b/>
                <w:color w:val="000000"/>
                <w:sz w:val="22"/>
              </w:rPr>
              <w:t>Ukupan realiz</w:t>
            </w:r>
            <w:r>
              <w:rPr>
                <w:rFonts w:ascii="Times New Roman" w:hAnsi="Times New Roman"/>
                <w:b/>
                <w:color w:val="000000"/>
                <w:sz w:val="22"/>
              </w:rPr>
              <w:t>ir</w:t>
            </w:r>
            <w:r w:rsidRPr="00CC6FF2">
              <w:rPr>
                <w:rFonts w:ascii="Times New Roman" w:hAnsi="Times New Roman"/>
                <w:b/>
                <w:color w:val="000000"/>
                <w:sz w:val="22"/>
              </w:rPr>
              <w:t xml:space="preserve">ani </w:t>
            </w:r>
            <w:r w:rsidR="00391DAC">
              <w:rPr>
                <w:rFonts w:ascii="Times New Roman" w:hAnsi="Times New Roman"/>
                <w:b/>
                <w:color w:val="000000"/>
                <w:sz w:val="22"/>
              </w:rPr>
              <w:t>proračun</w:t>
            </w:r>
            <w:r>
              <w:rPr>
                <w:rFonts w:ascii="Times New Roman" w:hAnsi="Times New Roman"/>
                <w:b/>
                <w:color w:val="000000"/>
                <w:sz w:val="22"/>
              </w:rPr>
              <w:br/>
              <w:t>(EUR)</w:t>
            </w:r>
          </w:p>
        </w:tc>
      </w:tr>
      <w:tr w:rsidR="006B32E9" w:rsidRPr="00CC6FF2" w:rsidTr="00391DAC">
        <w:trPr>
          <w:trHeight w:val="980"/>
        </w:trPr>
        <w:tc>
          <w:tcPr>
            <w:tcW w:w="4106" w:type="dxa"/>
            <w:tcBorders>
              <w:top w:val="single" w:sz="4" w:space="0" w:color="auto"/>
              <w:left w:val="single" w:sz="4" w:space="0" w:color="auto"/>
              <w:bottom w:val="single" w:sz="4" w:space="0" w:color="auto"/>
              <w:right w:val="single" w:sz="4" w:space="0" w:color="auto"/>
            </w:tcBorders>
            <w:shd w:val="clear" w:color="auto" w:fill="auto"/>
            <w:hideMark/>
          </w:tcPr>
          <w:p w:rsidR="006B32E9" w:rsidRPr="00CC6FF2" w:rsidRDefault="006B32E9" w:rsidP="00445193">
            <w:pPr>
              <w:rPr>
                <w:rFonts w:ascii="Times New Roman" w:hAnsi="Times New Roman"/>
                <w:color w:val="000000"/>
              </w:rPr>
            </w:pPr>
            <w:r w:rsidRPr="00CC6FF2">
              <w:rPr>
                <w:rFonts w:ascii="Times New Roman" w:hAnsi="Times New Roman"/>
                <w:color w:val="000000"/>
                <w:sz w:val="22"/>
              </w:rPr>
              <w:t>Nadogradnja i nastavak jačanja mogućnosti u nuklear</w:t>
            </w:r>
            <w:r w:rsidR="00445193">
              <w:rPr>
                <w:rFonts w:ascii="Times New Roman" w:hAnsi="Times New Roman"/>
                <w:color w:val="000000"/>
                <w:sz w:val="22"/>
              </w:rPr>
              <w:t>noj medicini, pozitronska emisijska</w:t>
            </w:r>
            <w:r w:rsidRPr="00CC6FF2">
              <w:rPr>
                <w:rFonts w:ascii="Times New Roman" w:hAnsi="Times New Roman"/>
                <w:color w:val="000000"/>
                <w:sz w:val="22"/>
              </w:rPr>
              <w:t xml:space="preserve"> tomografija/kompjuterizirana tomografija (PET/CT) i (SPECT/CT)</w:t>
            </w:r>
          </w:p>
        </w:tc>
        <w:tc>
          <w:tcPr>
            <w:tcW w:w="1247" w:type="dxa"/>
            <w:tcBorders>
              <w:top w:val="single" w:sz="4" w:space="0" w:color="auto"/>
              <w:left w:val="nil"/>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190.120 </w:t>
            </w:r>
          </w:p>
        </w:tc>
        <w:tc>
          <w:tcPr>
            <w:tcW w:w="1327" w:type="dxa"/>
            <w:tcBorders>
              <w:top w:val="single" w:sz="4" w:space="0" w:color="auto"/>
              <w:left w:val="nil"/>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400.000 </w:t>
            </w:r>
          </w:p>
        </w:tc>
        <w:tc>
          <w:tcPr>
            <w:tcW w:w="1162" w:type="dxa"/>
            <w:tcBorders>
              <w:top w:val="single" w:sz="4" w:space="0" w:color="auto"/>
              <w:left w:val="nil"/>
              <w:bottom w:val="single" w:sz="4" w:space="0" w:color="auto"/>
              <w:right w:val="single" w:sz="4" w:space="0" w:color="auto"/>
            </w:tcBorders>
          </w:tcPr>
          <w:p w:rsidR="006B32E9" w:rsidRPr="00CC6FF2" w:rsidRDefault="006B32E9" w:rsidP="008B5047">
            <w:pPr>
              <w:jc w:val="right"/>
              <w:rPr>
                <w:rFonts w:ascii="Times New Roman" w:hAnsi="Times New Roman"/>
                <w:color w:val="000000"/>
              </w:rPr>
            </w:pPr>
          </w:p>
        </w:tc>
        <w:tc>
          <w:tcPr>
            <w:tcW w:w="1622" w:type="dxa"/>
            <w:tcBorders>
              <w:top w:val="single" w:sz="4" w:space="0" w:color="auto"/>
              <w:left w:val="single" w:sz="4" w:space="0" w:color="auto"/>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590.120 </w:t>
            </w:r>
          </w:p>
        </w:tc>
      </w:tr>
      <w:tr w:rsidR="006B32E9" w:rsidRPr="00CC6FF2" w:rsidTr="00391DAC">
        <w:trPr>
          <w:trHeight w:val="583"/>
        </w:trPr>
        <w:tc>
          <w:tcPr>
            <w:tcW w:w="4106" w:type="dxa"/>
            <w:tcBorders>
              <w:top w:val="nil"/>
              <w:left w:val="single" w:sz="4" w:space="0" w:color="auto"/>
              <w:bottom w:val="single" w:sz="4" w:space="0" w:color="auto"/>
              <w:right w:val="single" w:sz="4" w:space="0" w:color="auto"/>
            </w:tcBorders>
            <w:shd w:val="clear" w:color="auto" w:fill="auto"/>
            <w:hideMark/>
          </w:tcPr>
          <w:p w:rsidR="006B32E9" w:rsidRPr="00CC6FF2" w:rsidRDefault="006B32E9" w:rsidP="00391DAC">
            <w:pPr>
              <w:rPr>
                <w:rFonts w:ascii="Times New Roman" w:hAnsi="Times New Roman"/>
                <w:color w:val="000000"/>
              </w:rPr>
            </w:pPr>
            <w:r w:rsidRPr="00CC6FF2">
              <w:rPr>
                <w:rFonts w:ascii="Times New Roman" w:hAnsi="Times New Roman"/>
                <w:color w:val="000000"/>
                <w:sz w:val="22"/>
              </w:rPr>
              <w:t>Jačanje infrastrukture za zaštitu od zračenja pacijenata kod medicinske ekspozicije</w:t>
            </w:r>
          </w:p>
        </w:tc>
        <w:tc>
          <w:tcPr>
            <w:tcW w:w="1247" w:type="dxa"/>
            <w:tcBorders>
              <w:top w:val="nil"/>
              <w:left w:val="nil"/>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233.420 </w:t>
            </w:r>
          </w:p>
        </w:tc>
        <w:tc>
          <w:tcPr>
            <w:tcW w:w="1327" w:type="dxa"/>
            <w:tcBorders>
              <w:top w:val="nil"/>
              <w:left w:val="nil"/>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111.500 </w:t>
            </w:r>
          </w:p>
        </w:tc>
        <w:tc>
          <w:tcPr>
            <w:tcW w:w="1162" w:type="dxa"/>
            <w:tcBorders>
              <w:top w:val="single" w:sz="4" w:space="0" w:color="auto"/>
              <w:left w:val="nil"/>
              <w:bottom w:val="single" w:sz="4" w:space="0" w:color="auto"/>
              <w:right w:val="single" w:sz="4" w:space="0" w:color="auto"/>
            </w:tcBorders>
          </w:tcPr>
          <w:p w:rsidR="006B32E9" w:rsidRPr="00CC6FF2" w:rsidRDefault="006B32E9" w:rsidP="008B5047">
            <w:pPr>
              <w:jc w:val="right"/>
              <w:rPr>
                <w:rFonts w:ascii="Times New Roman" w:hAnsi="Times New Roman"/>
                <w:color w:val="000000"/>
              </w:rPr>
            </w:pPr>
          </w:p>
        </w:tc>
        <w:tc>
          <w:tcPr>
            <w:tcW w:w="1622" w:type="dxa"/>
            <w:tcBorders>
              <w:top w:val="nil"/>
              <w:left w:val="single" w:sz="4" w:space="0" w:color="auto"/>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344.920 </w:t>
            </w:r>
          </w:p>
        </w:tc>
      </w:tr>
      <w:tr w:rsidR="006B32E9" w:rsidRPr="00CC6FF2" w:rsidTr="00391DAC">
        <w:trPr>
          <w:trHeight w:val="776"/>
        </w:trPr>
        <w:tc>
          <w:tcPr>
            <w:tcW w:w="4106" w:type="dxa"/>
            <w:tcBorders>
              <w:top w:val="nil"/>
              <w:left w:val="single" w:sz="4" w:space="0" w:color="auto"/>
              <w:bottom w:val="single" w:sz="4" w:space="0" w:color="auto"/>
              <w:right w:val="single" w:sz="4" w:space="0" w:color="auto"/>
            </w:tcBorders>
            <w:shd w:val="clear" w:color="auto" w:fill="auto"/>
            <w:hideMark/>
          </w:tcPr>
          <w:p w:rsidR="006B32E9" w:rsidRPr="00CC6FF2" w:rsidRDefault="006B32E9" w:rsidP="00391DAC">
            <w:pPr>
              <w:rPr>
                <w:rFonts w:ascii="Times New Roman" w:hAnsi="Times New Roman"/>
                <w:color w:val="000000"/>
              </w:rPr>
            </w:pPr>
            <w:r w:rsidRPr="00CC6FF2">
              <w:rPr>
                <w:rFonts w:ascii="Times New Roman" w:hAnsi="Times New Roman"/>
                <w:color w:val="000000"/>
                <w:sz w:val="22"/>
              </w:rPr>
              <w:t>Održavanje integriranog s</w:t>
            </w:r>
            <w:r w:rsidR="00391DAC">
              <w:rPr>
                <w:rFonts w:ascii="Times New Roman" w:hAnsi="Times New Roman"/>
                <w:color w:val="000000"/>
                <w:sz w:val="22"/>
              </w:rPr>
              <w:t>ustava</w:t>
            </w:r>
            <w:r w:rsidRPr="00CC6FF2">
              <w:rPr>
                <w:rFonts w:ascii="Times New Roman" w:hAnsi="Times New Roman"/>
                <w:color w:val="000000"/>
                <w:sz w:val="22"/>
              </w:rPr>
              <w:t xml:space="preserve"> i sposobnosti upravljanja regulat</w:t>
            </w:r>
            <w:r w:rsidR="00391DAC">
              <w:rPr>
                <w:rFonts w:ascii="Times New Roman" w:hAnsi="Times New Roman"/>
                <w:color w:val="000000"/>
                <w:sz w:val="22"/>
              </w:rPr>
              <w:t>iv</w:t>
            </w:r>
            <w:r w:rsidRPr="00CC6FF2">
              <w:rPr>
                <w:rFonts w:ascii="Times New Roman" w:hAnsi="Times New Roman"/>
                <w:color w:val="000000"/>
                <w:sz w:val="22"/>
              </w:rPr>
              <w:t>nog tijela i jačanje kapaciteta dozimetrijsk</w:t>
            </w:r>
            <w:r w:rsidR="00391DAC">
              <w:rPr>
                <w:rFonts w:ascii="Times New Roman" w:hAnsi="Times New Roman"/>
                <w:color w:val="000000"/>
                <w:sz w:val="22"/>
              </w:rPr>
              <w:t>og</w:t>
            </w:r>
            <w:r w:rsidRPr="00CC6FF2">
              <w:rPr>
                <w:rFonts w:ascii="Times New Roman" w:hAnsi="Times New Roman"/>
                <w:color w:val="000000"/>
                <w:sz w:val="22"/>
              </w:rPr>
              <w:t xml:space="preserve"> laboratorij</w:t>
            </w:r>
            <w:r w:rsidR="00391DAC">
              <w:rPr>
                <w:rFonts w:ascii="Times New Roman" w:hAnsi="Times New Roman"/>
                <w:color w:val="000000"/>
                <w:sz w:val="22"/>
              </w:rPr>
              <w:t>a</w:t>
            </w:r>
          </w:p>
        </w:tc>
        <w:tc>
          <w:tcPr>
            <w:tcW w:w="1247" w:type="dxa"/>
            <w:tcBorders>
              <w:top w:val="nil"/>
              <w:left w:val="nil"/>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213.280</w:t>
            </w:r>
          </w:p>
        </w:tc>
        <w:tc>
          <w:tcPr>
            <w:tcW w:w="1327" w:type="dxa"/>
            <w:tcBorders>
              <w:top w:val="nil"/>
              <w:left w:val="nil"/>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p>
        </w:tc>
        <w:tc>
          <w:tcPr>
            <w:tcW w:w="1162" w:type="dxa"/>
            <w:tcBorders>
              <w:top w:val="single" w:sz="4" w:space="0" w:color="auto"/>
              <w:left w:val="nil"/>
              <w:bottom w:val="single" w:sz="4" w:space="0" w:color="auto"/>
              <w:right w:val="single" w:sz="4" w:space="0" w:color="auto"/>
            </w:tcBorders>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-25.800</w:t>
            </w:r>
          </w:p>
        </w:tc>
        <w:tc>
          <w:tcPr>
            <w:tcW w:w="1622" w:type="dxa"/>
            <w:tcBorders>
              <w:top w:val="nil"/>
              <w:left w:val="single" w:sz="4" w:space="0" w:color="auto"/>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187.480 </w:t>
            </w:r>
          </w:p>
        </w:tc>
      </w:tr>
      <w:tr w:rsidR="006B32E9" w:rsidRPr="00CC6FF2" w:rsidTr="00391DAC">
        <w:trPr>
          <w:trHeight w:val="875"/>
        </w:trPr>
        <w:tc>
          <w:tcPr>
            <w:tcW w:w="4106" w:type="dxa"/>
            <w:tcBorders>
              <w:top w:val="nil"/>
              <w:left w:val="single" w:sz="4" w:space="0" w:color="auto"/>
              <w:bottom w:val="single" w:sz="4" w:space="0" w:color="auto"/>
              <w:right w:val="single" w:sz="4" w:space="0" w:color="auto"/>
            </w:tcBorders>
            <w:shd w:val="clear" w:color="auto" w:fill="auto"/>
            <w:hideMark/>
          </w:tcPr>
          <w:p w:rsidR="006B32E9" w:rsidRPr="00CC6FF2" w:rsidRDefault="006B32E9" w:rsidP="008B5047">
            <w:pPr>
              <w:rPr>
                <w:rFonts w:ascii="Times New Roman" w:hAnsi="Times New Roman"/>
                <w:color w:val="000000"/>
              </w:rPr>
            </w:pPr>
            <w:r w:rsidRPr="00CC6FF2">
              <w:rPr>
                <w:rFonts w:ascii="Times New Roman" w:hAnsi="Times New Roman"/>
                <w:color w:val="000000"/>
                <w:sz w:val="22"/>
              </w:rPr>
              <w:t>Jačanje državnih kapaciteta u oblasti kontrole hrane i hrane za životinje, kao i zaštite zdravlja životinja</w:t>
            </w:r>
          </w:p>
        </w:tc>
        <w:tc>
          <w:tcPr>
            <w:tcW w:w="1247" w:type="dxa"/>
            <w:tcBorders>
              <w:top w:val="nil"/>
              <w:left w:val="nil"/>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p>
        </w:tc>
        <w:tc>
          <w:tcPr>
            <w:tcW w:w="1327" w:type="dxa"/>
            <w:tcBorders>
              <w:top w:val="single" w:sz="4" w:space="0" w:color="auto"/>
              <w:left w:val="single" w:sz="4" w:space="0" w:color="auto"/>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465.982 </w:t>
            </w:r>
          </w:p>
        </w:tc>
        <w:tc>
          <w:tcPr>
            <w:tcW w:w="1162" w:type="dxa"/>
            <w:tcBorders>
              <w:top w:val="single" w:sz="4" w:space="0" w:color="auto"/>
              <w:left w:val="single" w:sz="4" w:space="0" w:color="auto"/>
              <w:bottom w:val="single" w:sz="4" w:space="0" w:color="auto"/>
              <w:right w:val="single" w:sz="4" w:space="0" w:color="auto"/>
            </w:tcBorders>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-70.982 </w:t>
            </w:r>
          </w:p>
        </w:tc>
        <w:tc>
          <w:tcPr>
            <w:tcW w:w="1622" w:type="dxa"/>
            <w:tcBorders>
              <w:top w:val="nil"/>
              <w:left w:val="single" w:sz="4" w:space="0" w:color="auto"/>
              <w:bottom w:val="single" w:sz="4" w:space="0" w:color="auto"/>
              <w:right w:val="single" w:sz="4" w:space="0" w:color="auto"/>
            </w:tcBorders>
            <w:shd w:val="clear" w:color="auto" w:fill="auto"/>
            <w:noWrap/>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395.000 </w:t>
            </w:r>
          </w:p>
        </w:tc>
      </w:tr>
      <w:tr w:rsidR="006B32E9" w:rsidRPr="00CC6FF2" w:rsidTr="00391DAC">
        <w:trPr>
          <w:trHeight w:val="292"/>
        </w:trPr>
        <w:tc>
          <w:tcPr>
            <w:tcW w:w="4106" w:type="dxa"/>
            <w:tcBorders>
              <w:top w:val="nil"/>
              <w:left w:val="nil"/>
              <w:bottom w:val="nil"/>
              <w:right w:val="nil"/>
            </w:tcBorders>
            <w:shd w:val="clear" w:color="auto" w:fill="auto"/>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Ukupno:</w:t>
            </w:r>
          </w:p>
        </w:tc>
        <w:tc>
          <w:tcPr>
            <w:tcW w:w="1247" w:type="dxa"/>
            <w:tcBorders>
              <w:top w:val="nil"/>
              <w:left w:val="single" w:sz="4" w:space="0" w:color="auto"/>
              <w:bottom w:val="single" w:sz="4" w:space="0" w:color="auto"/>
              <w:right w:val="single" w:sz="4" w:space="0" w:color="auto"/>
            </w:tcBorders>
            <w:shd w:val="clear" w:color="auto" w:fill="auto"/>
            <w:noWrap/>
            <w:vAlign w:val="bottom"/>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 xml:space="preserve">636.820 </w:t>
            </w:r>
          </w:p>
        </w:tc>
        <w:tc>
          <w:tcPr>
            <w:tcW w:w="1327" w:type="dxa"/>
            <w:tcBorders>
              <w:top w:val="single" w:sz="4" w:space="0" w:color="auto"/>
              <w:left w:val="nil"/>
              <w:bottom w:val="single" w:sz="4" w:space="0" w:color="auto"/>
              <w:right w:val="single" w:sz="4" w:space="0" w:color="auto"/>
            </w:tcBorders>
            <w:shd w:val="clear" w:color="auto" w:fill="auto"/>
            <w:noWrap/>
            <w:vAlign w:val="bottom"/>
            <w:hideMark/>
          </w:tcPr>
          <w:p w:rsidR="006B32E9" w:rsidRPr="00CC6FF2" w:rsidRDefault="006B32E9" w:rsidP="008B5047">
            <w:pPr>
              <w:jc w:val="right"/>
              <w:rPr>
                <w:rFonts w:ascii="Times New Roman" w:hAnsi="Times New Roman"/>
                <w:color w:val="000000"/>
              </w:rPr>
            </w:pPr>
            <w:r w:rsidRPr="00CC6FF2">
              <w:rPr>
                <w:rFonts w:ascii="Times New Roman" w:hAnsi="Times New Roman"/>
                <w:color w:val="000000"/>
                <w:sz w:val="22"/>
              </w:rPr>
              <w:t>977.482</w:t>
            </w:r>
          </w:p>
        </w:tc>
        <w:tc>
          <w:tcPr>
            <w:tcW w:w="1162" w:type="dxa"/>
            <w:tcBorders>
              <w:top w:val="single" w:sz="4" w:space="0" w:color="auto"/>
              <w:left w:val="nil"/>
              <w:bottom w:val="single" w:sz="4" w:space="0" w:color="auto"/>
              <w:right w:val="single" w:sz="4" w:space="0" w:color="auto"/>
            </w:tcBorders>
          </w:tcPr>
          <w:p w:rsidR="006B32E9" w:rsidRPr="00CC6FF2" w:rsidRDefault="006B32E9" w:rsidP="008B5047">
            <w:pPr>
              <w:jc w:val="right"/>
              <w:rPr>
                <w:rFonts w:ascii="Times New Roman" w:hAnsi="Times New Roman"/>
              </w:rPr>
            </w:pPr>
            <w:r w:rsidRPr="00CC6FF2">
              <w:rPr>
                <w:rFonts w:ascii="Times New Roman" w:hAnsi="Times New Roman"/>
                <w:sz w:val="22"/>
              </w:rPr>
              <w:t xml:space="preserve">-96.782 </w:t>
            </w:r>
          </w:p>
        </w:tc>
        <w:tc>
          <w:tcPr>
            <w:tcW w:w="1622" w:type="dxa"/>
            <w:tcBorders>
              <w:top w:val="nil"/>
              <w:left w:val="single" w:sz="4" w:space="0" w:color="auto"/>
              <w:bottom w:val="single" w:sz="4" w:space="0" w:color="auto"/>
              <w:right w:val="single" w:sz="4" w:space="0" w:color="auto"/>
            </w:tcBorders>
            <w:shd w:val="clear" w:color="auto" w:fill="auto"/>
            <w:noWrap/>
            <w:vAlign w:val="bottom"/>
            <w:hideMark/>
          </w:tcPr>
          <w:p w:rsidR="006B32E9" w:rsidRPr="00CC6FF2" w:rsidRDefault="006B32E9" w:rsidP="008B5047">
            <w:pPr>
              <w:jc w:val="right"/>
              <w:rPr>
                <w:rFonts w:ascii="Times New Roman" w:hAnsi="Times New Roman"/>
                <w:b/>
                <w:bCs/>
                <w:color w:val="000000"/>
              </w:rPr>
            </w:pPr>
            <w:r w:rsidRPr="00CC6FF2">
              <w:rPr>
                <w:rFonts w:ascii="Times New Roman" w:hAnsi="Times New Roman"/>
                <w:b/>
                <w:bCs/>
                <w:color w:val="000000"/>
                <w:sz w:val="22"/>
              </w:rPr>
              <w:t xml:space="preserve">1.517.520 </w:t>
            </w:r>
          </w:p>
        </w:tc>
      </w:tr>
    </w:tbl>
    <w:p w:rsidR="006B32E9" w:rsidRDefault="006B32E9" w:rsidP="006B32E9">
      <w:pPr>
        <w:spacing w:line="240" w:lineRule="auto"/>
        <w:rPr>
          <w:rFonts w:ascii="Times New Roman" w:eastAsia="Calibri" w:hAnsi="Times New Roman"/>
          <w:noProof/>
          <w:lang w:val="hr-HR"/>
        </w:rPr>
      </w:pPr>
      <w:r w:rsidRPr="00CC6FF2">
        <w:rPr>
          <w:rFonts w:ascii="Times New Roman" w:eastAsia="Calibri" w:hAnsi="Times New Roman"/>
          <w:noProof/>
          <w:lang w:val="hr-HR"/>
        </w:rPr>
        <w:lastRenderedPageBreak/>
        <w:t>Nadalje, u 2019. godini su vršene aktivnosti i na projektima iz prethodnog ciklusa, i to</w:t>
      </w:r>
      <w:r>
        <w:rPr>
          <w:rFonts w:ascii="Times New Roman" w:eastAsia="Calibri" w:hAnsi="Times New Roman"/>
          <w:noProof/>
          <w:lang w:val="hr-HR"/>
        </w:rPr>
        <w:t>:</w:t>
      </w:r>
    </w:p>
    <w:p w:rsidR="006B32E9" w:rsidRPr="00CC6FF2" w:rsidRDefault="006B32E9" w:rsidP="006B32E9">
      <w:pPr>
        <w:spacing w:line="240" w:lineRule="auto"/>
        <w:rPr>
          <w:rFonts w:ascii="Times New Roman" w:eastAsia="Calibri" w:hAnsi="Times New Roman"/>
          <w:noProof/>
          <w:lang w:val="hr-HR"/>
        </w:rPr>
      </w:pPr>
      <w:r w:rsidRPr="00CC6FF2">
        <w:rPr>
          <w:rFonts w:ascii="Times New Roman" w:eastAsia="Calibri" w:hAnsi="Times New Roman"/>
          <w:noProof/>
          <w:lang w:val="hr-HR"/>
        </w:rPr>
        <w:t xml:space="preserve"> </w:t>
      </w:r>
    </w:p>
    <w:p w:rsidR="006B32E9" w:rsidRPr="00CC6FF2" w:rsidRDefault="006B32E9" w:rsidP="006B32E9">
      <w:pPr>
        <w:pStyle w:val="ListParagraph"/>
        <w:numPr>
          <w:ilvl w:val="0"/>
          <w:numId w:val="46"/>
        </w:numPr>
        <w:spacing w:line="240" w:lineRule="auto"/>
        <w:rPr>
          <w:rFonts w:eastAsia="Calibri"/>
          <w:noProof/>
          <w:lang w:val="hr-HR"/>
        </w:rPr>
      </w:pPr>
      <w:r w:rsidRPr="00CC6FF2">
        <w:rPr>
          <w:rFonts w:eastAsia="Calibri"/>
          <w:noProof/>
          <w:lang w:val="hr-HR"/>
        </w:rPr>
        <w:t>„Jačanje upravljanja radioaktivnim otpadom“</w:t>
      </w:r>
      <w:r>
        <w:rPr>
          <w:rFonts w:eastAsia="Calibri"/>
          <w:noProof/>
          <w:lang w:val="hr-HR"/>
        </w:rPr>
        <w:t>,</w:t>
      </w:r>
      <w:r w:rsidRPr="00CC6FF2">
        <w:rPr>
          <w:rFonts w:eastAsia="Calibri"/>
          <w:noProof/>
          <w:lang w:val="hr-HR"/>
        </w:rPr>
        <w:t xml:space="preserve"> i </w:t>
      </w:r>
    </w:p>
    <w:p w:rsidR="006B32E9" w:rsidRPr="00CC6FF2" w:rsidRDefault="006B32E9" w:rsidP="006B32E9">
      <w:pPr>
        <w:pStyle w:val="ListParagraph"/>
        <w:numPr>
          <w:ilvl w:val="0"/>
          <w:numId w:val="46"/>
        </w:numPr>
        <w:spacing w:line="240" w:lineRule="auto"/>
        <w:rPr>
          <w:rFonts w:eastAsia="Calibri"/>
          <w:noProof/>
          <w:lang w:val="hr-HR"/>
        </w:rPr>
      </w:pPr>
      <w:r w:rsidRPr="00CC6FF2">
        <w:rPr>
          <w:rFonts w:eastAsia="Calibri"/>
          <w:noProof/>
          <w:lang w:val="hr-HR"/>
        </w:rPr>
        <w:t xml:space="preserve">„Razvoj mjera i resursa za pripremljenost i odgovor na nuklearne i radiološke </w:t>
      </w:r>
      <w:r w:rsidR="00391DAC">
        <w:rPr>
          <w:rFonts w:eastAsia="Calibri"/>
          <w:noProof/>
          <w:lang w:val="hr-HR"/>
        </w:rPr>
        <w:t>iz</w:t>
      </w:r>
      <w:r w:rsidRPr="00CC6FF2">
        <w:rPr>
          <w:rFonts w:eastAsia="Calibri"/>
          <w:noProof/>
          <w:lang w:val="hr-HR"/>
        </w:rPr>
        <w:t xml:space="preserve">vanredne događaje“. </w:t>
      </w:r>
    </w:p>
    <w:p w:rsidR="006B32E9" w:rsidRPr="00CC6FF2" w:rsidRDefault="006B32E9" w:rsidP="006B32E9">
      <w:pPr>
        <w:spacing w:line="240" w:lineRule="auto"/>
        <w:rPr>
          <w:rFonts w:ascii="Times New Roman" w:eastAsia="Calibri" w:hAnsi="Times New Roman"/>
          <w:noProof/>
          <w:lang w:val="hr-HR"/>
        </w:rPr>
      </w:pPr>
    </w:p>
    <w:p w:rsidR="006B32E9" w:rsidRPr="00CC6FF2" w:rsidRDefault="00391DAC" w:rsidP="006B32E9">
      <w:pPr>
        <w:spacing w:line="240" w:lineRule="auto"/>
        <w:rPr>
          <w:rFonts w:ascii="Times New Roman" w:eastAsia="Calibri" w:hAnsi="Times New Roman"/>
          <w:noProof/>
          <w:lang w:val="hr-HR"/>
        </w:rPr>
      </w:pPr>
      <w:r>
        <w:rPr>
          <w:rFonts w:ascii="Times New Roman" w:eastAsia="Calibri" w:hAnsi="Times New Roman"/>
          <w:noProof/>
          <w:lang w:val="hr-HR"/>
        </w:rPr>
        <w:t>Provedba</w:t>
      </w:r>
      <w:r w:rsidR="006B32E9" w:rsidRPr="00CC6FF2">
        <w:rPr>
          <w:rFonts w:ascii="Times New Roman" w:eastAsia="Calibri" w:hAnsi="Times New Roman"/>
          <w:noProof/>
          <w:lang w:val="hr-HR"/>
        </w:rPr>
        <w:t xml:space="preserve"> ovih projekata je </w:t>
      </w:r>
      <w:r>
        <w:rPr>
          <w:rFonts w:ascii="Times New Roman" w:eastAsia="Calibri" w:hAnsi="Times New Roman"/>
          <w:noProof/>
          <w:lang w:val="hr-HR"/>
        </w:rPr>
        <w:t>izravno</w:t>
      </w:r>
      <w:r w:rsidR="006B32E9" w:rsidRPr="00CC6FF2">
        <w:rPr>
          <w:rFonts w:ascii="Times New Roman" w:eastAsia="Calibri" w:hAnsi="Times New Roman"/>
          <w:noProof/>
          <w:lang w:val="hr-HR"/>
        </w:rPr>
        <w:t xml:space="preserve"> povezana s</w:t>
      </w:r>
      <w:r>
        <w:rPr>
          <w:rFonts w:ascii="Times New Roman" w:eastAsia="Calibri" w:hAnsi="Times New Roman"/>
          <w:noProof/>
          <w:lang w:val="hr-HR"/>
        </w:rPr>
        <w:t xml:space="preserve"> provedbom</w:t>
      </w:r>
      <w:r w:rsidR="006B32E9" w:rsidRPr="00CC6FF2">
        <w:rPr>
          <w:rFonts w:ascii="Times New Roman" w:eastAsia="Calibri" w:hAnsi="Times New Roman"/>
          <w:noProof/>
          <w:lang w:val="hr-HR"/>
        </w:rPr>
        <w:t xml:space="preserve"> usvojene strategije o radioaktivnom otpadu. </w:t>
      </w:r>
    </w:p>
    <w:p w:rsidR="006B32E9" w:rsidRDefault="006B32E9" w:rsidP="006B32E9">
      <w:pPr>
        <w:spacing w:line="240" w:lineRule="auto"/>
        <w:rPr>
          <w:rFonts w:ascii="Times New Roman" w:eastAsia="Calibri" w:hAnsi="Times New Roman"/>
          <w:i/>
          <w:noProof/>
          <w:lang w:val="hr-HR"/>
        </w:rPr>
      </w:pPr>
    </w:p>
    <w:p w:rsidR="006B32E9" w:rsidRPr="00CC6FF2" w:rsidRDefault="006B32E9" w:rsidP="006B32E9">
      <w:pPr>
        <w:spacing w:line="240" w:lineRule="auto"/>
        <w:rPr>
          <w:rFonts w:ascii="Times New Roman" w:eastAsia="Calibri" w:hAnsi="Times New Roman"/>
          <w:noProof/>
          <w:lang w:val="hr-HR"/>
        </w:rPr>
      </w:pPr>
      <w:r w:rsidRPr="00CC6FF2">
        <w:rPr>
          <w:rFonts w:ascii="Times New Roman" w:eastAsia="Calibri" w:hAnsi="Times New Roman"/>
          <w:noProof/>
          <w:lang w:val="hr-HR"/>
        </w:rPr>
        <w:t xml:space="preserve">Ukupna planirana sredstva za </w:t>
      </w:r>
      <w:r w:rsidR="00391DAC">
        <w:rPr>
          <w:rFonts w:ascii="Times New Roman" w:eastAsia="Calibri" w:hAnsi="Times New Roman"/>
          <w:noProof/>
          <w:lang w:val="hr-HR"/>
        </w:rPr>
        <w:t>provedbu</w:t>
      </w:r>
      <w:r w:rsidRPr="00CC6FF2">
        <w:rPr>
          <w:rFonts w:ascii="Times New Roman" w:eastAsia="Calibri" w:hAnsi="Times New Roman"/>
          <w:noProof/>
          <w:lang w:val="hr-HR"/>
        </w:rPr>
        <w:t xml:space="preserve"> </w:t>
      </w:r>
      <w:r>
        <w:rPr>
          <w:rFonts w:ascii="Times New Roman" w:eastAsia="Calibri" w:hAnsi="Times New Roman"/>
          <w:noProof/>
          <w:lang w:val="hr-HR"/>
        </w:rPr>
        <w:t>tehničke s</w:t>
      </w:r>
      <w:r w:rsidR="00391DAC">
        <w:rPr>
          <w:rFonts w:ascii="Times New Roman" w:eastAsia="Calibri" w:hAnsi="Times New Roman"/>
          <w:noProof/>
          <w:lang w:val="hr-HR"/>
        </w:rPr>
        <w:t>u</w:t>
      </w:r>
      <w:r>
        <w:rPr>
          <w:rFonts w:ascii="Times New Roman" w:eastAsia="Calibri" w:hAnsi="Times New Roman"/>
          <w:noProof/>
          <w:lang w:val="hr-HR"/>
        </w:rPr>
        <w:t>radnje</w:t>
      </w:r>
      <w:r w:rsidRPr="00CC6FF2">
        <w:rPr>
          <w:rFonts w:ascii="Times New Roman" w:eastAsia="Calibri" w:hAnsi="Times New Roman"/>
          <w:noProof/>
          <w:lang w:val="hr-HR"/>
        </w:rPr>
        <w:t xml:space="preserve"> za ciklus 2018</w:t>
      </w:r>
      <w:r w:rsidR="00391DAC">
        <w:rPr>
          <w:rFonts w:ascii="Times New Roman" w:eastAsia="Calibri" w:hAnsi="Times New Roman"/>
          <w:noProof/>
          <w:lang w:val="hr-HR"/>
        </w:rPr>
        <w:t xml:space="preserve">. </w:t>
      </w:r>
      <w:r>
        <w:rPr>
          <w:rFonts w:ascii="Times New Roman" w:eastAsia="Calibri" w:hAnsi="Times New Roman"/>
          <w:noProof/>
          <w:lang w:val="hr-HR"/>
        </w:rPr>
        <w:t>–</w:t>
      </w:r>
      <w:r w:rsidR="00391DAC">
        <w:rPr>
          <w:rFonts w:ascii="Times New Roman" w:eastAsia="Calibri" w:hAnsi="Times New Roman"/>
          <w:noProof/>
          <w:lang w:val="hr-HR"/>
        </w:rPr>
        <w:t xml:space="preserve"> </w:t>
      </w:r>
      <w:r>
        <w:rPr>
          <w:rFonts w:ascii="Times New Roman" w:eastAsia="Calibri" w:hAnsi="Times New Roman"/>
          <w:noProof/>
          <w:lang w:val="hr-HR"/>
        </w:rPr>
        <w:t>2019</w:t>
      </w:r>
      <w:r w:rsidR="00391DAC">
        <w:rPr>
          <w:rFonts w:ascii="Times New Roman" w:eastAsia="Calibri" w:hAnsi="Times New Roman"/>
          <w:noProof/>
          <w:lang w:val="hr-HR"/>
        </w:rPr>
        <w:t>.</w:t>
      </w:r>
      <w:r>
        <w:rPr>
          <w:rFonts w:ascii="Times New Roman" w:eastAsia="Calibri" w:hAnsi="Times New Roman"/>
          <w:noProof/>
          <w:lang w:val="hr-HR"/>
        </w:rPr>
        <w:t xml:space="preserve"> </w:t>
      </w:r>
      <w:r w:rsidR="006823C8">
        <w:rPr>
          <w:rFonts w:ascii="Times New Roman" w:eastAsia="Calibri" w:hAnsi="Times New Roman"/>
          <w:noProof/>
          <w:lang w:val="hr-HR"/>
        </w:rPr>
        <w:t xml:space="preserve">godine </w:t>
      </w:r>
      <w:r>
        <w:rPr>
          <w:rFonts w:ascii="Times New Roman" w:eastAsia="Calibri" w:hAnsi="Times New Roman"/>
          <w:noProof/>
          <w:lang w:val="hr-HR"/>
        </w:rPr>
        <w:t>su</w:t>
      </w:r>
      <w:r w:rsidRPr="00CC6FF2">
        <w:rPr>
          <w:rFonts w:ascii="Times New Roman" w:eastAsia="Calibri" w:hAnsi="Times New Roman"/>
          <w:noProof/>
          <w:lang w:val="hr-HR"/>
        </w:rPr>
        <w:t xml:space="preserve"> u početnoj fazi odobravanja </w:t>
      </w:r>
      <w:r>
        <w:rPr>
          <w:rFonts w:ascii="Times New Roman" w:eastAsia="Calibri" w:hAnsi="Times New Roman"/>
          <w:noProof/>
          <w:lang w:val="hr-HR"/>
        </w:rPr>
        <w:t>iznosila</w:t>
      </w:r>
      <w:r w:rsidRPr="00CC6FF2">
        <w:rPr>
          <w:rFonts w:ascii="Times New Roman" w:eastAsia="Calibri" w:hAnsi="Times New Roman"/>
          <w:noProof/>
          <w:lang w:val="hr-HR"/>
        </w:rPr>
        <w:t xml:space="preserve"> 636.820 </w:t>
      </w:r>
      <w:r>
        <w:rPr>
          <w:rFonts w:ascii="Times New Roman" w:eastAsia="Calibri" w:hAnsi="Times New Roman"/>
          <w:noProof/>
          <w:lang w:val="hr-HR"/>
        </w:rPr>
        <w:t>EUR</w:t>
      </w:r>
      <w:r w:rsidR="00426190">
        <w:rPr>
          <w:rFonts w:ascii="Times New Roman" w:eastAsia="Calibri" w:hAnsi="Times New Roman"/>
          <w:noProof/>
          <w:lang w:val="hr-HR"/>
        </w:rPr>
        <w:t>. U tije</w:t>
      </w:r>
      <w:r w:rsidRPr="00CC6FF2">
        <w:rPr>
          <w:rFonts w:ascii="Times New Roman" w:eastAsia="Calibri" w:hAnsi="Times New Roman"/>
          <w:noProof/>
          <w:lang w:val="hr-HR"/>
        </w:rPr>
        <w:t xml:space="preserve">ku </w:t>
      </w:r>
      <w:r w:rsidR="00426190">
        <w:rPr>
          <w:rFonts w:ascii="Times New Roman" w:eastAsia="Calibri" w:hAnsi="Times New Roman"/>
          <w:noProof/>
          <w:lang w:val="hr-HR"/>
        </w:rPr>
        <w:t>provedbe</w:t>
      </w:r>
      <w:r w:rsidRPr="00CC6FF2">
        <w:rPr>
          <w:rFonts w:ascii="Times New Roman" w:eastAsia="Calibri" w:hAnsi="Times New Roman"/>
          <w:noProof/>
          <w:lang w:val="hr-HR"/>
        </w:rPr>
        <w:t xml:space="preserve"> ovih projekata</w:t>
      </w:r>
      <w:r>
        <w:rPr>
          <w:rFonts w:ascii="Times New Roman" w:eastAsia="Calibri" w:hAnsi="Times New Roman"/>
          <w:noProof/>
          <w:lang w:val="hr-HR"/>
        </w:rPr>
        <w:t>,</w:t>
      </w:r>
      <w:r w:rsidRPr="00CC6FF2">
        <w:rPr>
          <w:rFonts w:ascii="Times New Roman" w:eastAsia="Calibri" w:hAnsi="Times New Roman"/>
          <w:noProof/>
          <w:lang w:val="hr-HR"/>
        </w:rPr>
        <w:t xml:space="preserve"> predstavnici </w:t>
      </w:r>
      <w:r>
        <w:rPr>
          <w:rFonts w:ascii="Times New Roman" w:eastAsia="Calibri" w:hAnsi="Times New Roman"/>
          <w:noProof/>
          <w:lang w:val="hr-HR"/>
        </w:rPr>
        <w:t xml:space="preserve">Agencije i državni oficir za vezu </w:t>
      </w:r>
      <w:r w:rsidRPr="00CC6FF2">
        <w:rPr>
          <w:rFonts w:ascii="Times New Roman" w:eastAsia="Calibri" w:hAnsi="Times New Roman"/>
          <w:noProof/>
          <w:lang w:val="hr-HR"/>
        </w:rPr>
        <w:t>BiH za vezu s IAEA-om su dodatnim aktivnostima usmjerenim ka IAEA-i uspjeli o</w:t>
      </w:r>
      <w:r>
        <w:rPr>
          <w:rFonts w:ascii="Times New Roman" w:eastAsia="Calibri" w:hAnsi="Times New Roman"/>
          <w:noProof/>
          <w:lang w:val="hr-HR"/>
        </w:rPr>
        <w:t>sigurati</w:t>
      </w:r>
      <w:r w:rsidRPr="00CC6FF2">
        <w:rPr>
          <w:rFonts w:ascii="Times New Roman" w:eastAsia="Calibri" w:hAnsi="Times New Roman"/>
          <w:noProof/>
          <w:lang w:val="hr-HR"/>
        </w:rPr>
        <w:t xml:space="preserve"> i značajan iznos dodatnih sredstava</w:t>
      </w:r>
      <w:r>
        <w:rPr>
          <w:rFonts w:ascii="Times New Roman" w:eastAsia="Calibri" w:hAnsi="Times New Roman"/>
          <w:noProof/>
          <w:lang w:val="hr-HR"/>
        </w:rPr>
        <w:t>,</w:t>
      </w:r>
      <w:r w:rsidRPr="00CC6FF2">
        <w:rPr>
          <w:rFonts w:ascii="Times New Roman" w:eastAsia="Calibri" w:hAnsi="Times New Roman"/>
          <w:noProof/>
          <w:lang w:val="hr-HR"/>
        </w:rPr>
        <w:t xml:space="preserve"> i to 880.700</w:t>
      </w:r>
      <w:r>
        <w:rPr>
          <w:rFonts w:ascii="Times New Roman" w:eastAsia="Calibri" w:hAnsi="Times New Roman"/>
          <w:noProof/>
          <w:lang w:val="hr-HR"/>
        </w:rPr>
        <w:t xml:space="preserve"> EUR</w:t>
      </w:r>
      <w:r w:rsidRPr="00CC6FF2">
        <w:rPr>
          <w:rFonts w:ascii="Times New Roman" w:eastAsia="Calibri" w:hAnsi="Times New Roman"/>
          <w:noProof/>
          <w:lang w:val="hr-HR"/>
        </w:rPr>
        <w:t>.</w:t>
      </w:r>
    </w:p>
    <w:p w:rsidR="006B32E9" w:rsidRPr="00CC6FF2" w:rsidRDefault="006B32E9" w:rsidP="006B32E9">
      <w:pPr>
        <w:spacing w:line="240" w:lineRule="auto"/>
        <w:rPr>
          <w:rFonts w:ascii="Times New Roman" w:eastAsia="Calibri" w:hAnsi="Times New Roman"/>
          <w:noProof/>
          <w:lang w:val="hr-HR"/>
        </w:rPr>
      </w:pPr>
    </w:p>
    <w:p w:rsidR="006B32E9" w:rsidRPr="00CC6FF2" w:rsidRDefault="006B32E9" w:rsidP="006B32E9">
      <w:pPr>
        <w:spacing w:line="240" w:lineRule="auto"/>
        <w:rPr>
          <w:rFonts w:ascii="Times New Roman" w:eastAsia="Calibri" w:hAnsi="Times New Roman"/>
          <w:noProof/>
          <w:lang w:val="hr-HR"/>
        </w:rPr>
      </w:pPr>
      <w:r w:rsidRPr="00CC6FF2">
        <w:rPr>
          <w:rFonts w:ascii="Times New Roman" w:eastAsia="Calibri" w:hAnsi="Times New Roman"/>
          <w:noProof/>
          <w:lang w:val="hr-HR"/>
        </w:rPr>
        <w:t>Ova pomoć je već uglavnom usmjerena ka medicinsko-zdravstvenim</w:t>
      </w:r>
      <w:r>
        <w:rPr>
          <w:rFonts w:ascii="Times New Roman" w:eastAsia="Calibri" w:hAnsi="Times New Roman"/>
          <w:noProof/>
          <w:lang w:val="hr-HR"/>
        </w:rPr>
        <w:t xml:space="preserve"> ustanovama, institutima </w:t>
      </w:r>
      <w:r w:rsidRPr="00CC6FF2">
        <w:rPr>
          <w:rFonts w:ascii="Times New Roman" w:eastAsia="Calibri" w:hAnsi="Times New Roman"/>
          <w:noProof/>
          <w:lang w:val="hr-HR"/>
        </w:rPr>
        <w:t>za javno zdravstvo i Institut</w:t>
      </w:r>
      <w:r>
        <w:rPr>
          <w:rFonts w:ascii="Times New Roman" w:eastAsia="Calibri" w:hAnsi="Times New Roman"/>
          <w:noProof/>
          <w:lang w:val="hr-HR"/>
        </w:rPr>
        <w:t>u</w:t>
      </w:r>
      <w:r w:rsidRPr="00CC6FF2">
        <w:rPr>
          <w:rFonts w:ascii="Times New Roman" w:eastAsia="Calibri" w:hAnsi="Times New Roman"/>
          <w:noProof/>
          <w:lang w:val="hr-HR"/>
        </w:rPr>
        <w:t xml:space="preserve"> za mjeriteljstvo BiH, veterinarski</w:t>
      </w:r>
      <w:r>
        <w:rPr>
          <w:rFonts w:ascii="Times New Roman" w:eastAsia="Calibri" w:hAnsi="Times New Roman"/>
          <w:noProof/>
          <w:lang w:val="hr-HR"/>
        </w:rPr>
        <w:t>m</w:t>
      </w:r>
      <w:r w:rsidRPr="00CC6FF2">
        <w:rPr>
          <w:rFonts w:ascii="Times New Roman" w:eastAsia="Calibri" w:hAnsi="Times New Roman"/>
          <w:noProof/>
          <w:lang w:val="hr-HR"/>
        </w:rPr>
        <w:t xml:space="preserve"> ustanova</w:t>
      </w:r>
      <w:r w:rsidR="001E7D2F">
        <w:rPr>
          <w:rFonts w:ascii="Times New Roman" w:eastAsia="Calibri" w:hAnsi="Times New Roman"/>
          <w:noProof/>
          <w:lang w:val="hr-HR"/>
        </w:rPr>
        <w:t>ma</w:t>
      </w:r>
      <w:r>
        <w:rPr>
          <w:rFonts w:ascii="Times New Roman" w:eastAsia="Calibri" w:hAnsi="Times New Roman"/>
          <w:noProof/>
          <w:lang w:val="hr-HR"/>
        </w:rPr>
        <w:t>,</w:t>
      </w:r>
      <w:r w:rsidRPr="00CC6FF2">
        <w:rPr>
          <w:rFonts w:ascii="Times New Roman" w:eastAsia="Calibri" w:hAnsi="Times New Roman"/>
          <w:noProof/>
          <w:lang w:val="hr-HR"/>
        </w:rPr>
        <w:t xml:space="preserve"> kao</w:t>
      </w:r>
      <w:r w:rsidR="001E7D2F">
        <w:rPr>
          <w:rFonts w:ascii="Times New Roman" w:eastAsia="Calibri" w:hAnsi="Times New Roman"/>
          <w:noProof/>
          <w:lang w:val="hr-HR"/>
        </w:rPr>
        <w:t xml:space="preserve"> i</w:t>
      </w:r>
      <w:r w:rsidRPr="00CC6FF2">
        <w:rPr>
          <w:rFonts w:ascii="Times New Roman" w:eastAsia="Calibri" w:hAnsi="Times New Roman"/>
          <w:noProof/>
          <w:lang w:val="hr-HR"/>
        </w:rPr>
        <w:t xml:space="preserve"> jedn</w:t>
      </w:r>
      <w:r>
        <w:rPr>
          <w:rFonts w:ascii="Times New Roman" w:eastAsia="Calibri" w:hAnsi="Times New Roman"/>
          <w:noProof/>
          <w:lang w:val="hr-HR"/>
        </w:rPr>
        <w:t>om</w:t>
      </w:r>
      <w:r w:rsidRPr="00CC6FF2">
        <w:rPr>
          <w:rFonts w:ascii="Times New Roman" w:eastAsia="Calibri" w:hAnsi="Times New Roman"/>
          <w:noProof/>
          <w:lang w:val="hr-HR"/>
        </w:rPr>
        <w:t xml:space="preserve"> broj</w:t>
      </w:r>
      <w:r>
        <w:rPr>
          <w:rFonts w:ascii="Times New Roman" w:eastAsia="Calibri" w:hAnsi="Times New Roman"/>
          <w:noProof/>
          <w:lang w:val="hr-HR"/>
        </w:rPr>
        <w:t>u</w:t>
      </w:r>
      <w:r w:rsidRPr="00CC6FF2">
        <w:rPr>
          <w:rFonts w:ascii="Times New Roman" w:eastAsia="Calibri" w:hAnsi="Times New Roman"/>
          <w:noProof/>
          <w:lang w:val="hr-HR"/>
        </w:rPr>
        <w:t xml:space="preserve"> visokoškolskih ustanova i njihovih laboratorija i instituta. Ova dodatna pomoć je posebno došla kao rezultat pojačane i vrlo posvećene aktivnosti državnog oficira za vezu s IAEA-om</w:t>
      </w:r>
      <w:r>
        <w:rPr>
          <w:rFonts w:ascii="Times New Roman" w:eastAsia="Calibri" w:hAnsi="Times New Roman"/>
          <w:noProof/>
          <w:lang w:val="hr-HR"/>
        </w:rPr>
        <w:t>.</w:t>
      </w:r>
      <w:r w:rsidRPr="00CC6FF2">
        <w:rPr>
          <w:rFonts w:ascii="Times New Roman" w:eastAsia="Calibri" w:hAnsi="Times New Roman"/>
          <w:noProof/>
          <w:lang w:val="hr-HR"/>
        </w:rPr>
        <w:t xml:space="preserve"> </w:t>
      </w:r>
    </w:p>
    <w:p w:rsidR="006B32E9" w:rsidRPr="00CC6FF2" w:rsidRDefault="006B32E9" w:rsidP="006B32E9">
      <w:pPr>
        <w:spacing w:line="240" w:lineRule="auto"/>
        <w:rPr>
          <w:rFonts w:ascii="Times New Roman" w:eastAsia="Calibri" w:hAnsi="Times New Roman"/>
          <w:noProof/>
          <w:lang w:val="hr-HR"/>
        </w:rPr>
      </w:pPr>
    </w:p>
    <w:p w:rsidR="006B32E9" w:rsidRPr="00CC6FF2" w:rsidRDefault="006B32E9" w:rsidP="006B32E9">
      <w:pPr>
        <w:spacing w:line="240" w:lineRule="auto"/>
        <w:rPr>
          <w:rFonts w:ascii="Times New Roman" w:eastAsia="Calibri" w:hAnsi="Times New Roman"/>
          <w:noProof/>
          <w:lang w:val="hr-HR"/>
        </w:rPr>
      </w:pPr>
      <w:r w:rsidRPr="00CC6FF2">
        <w:rPr>
          <w:rFonts w:ascii="Times New Roman" w:eastAsia="Calibri" w:hAnsi="Times New Roman"/>
          <w:noProof/>
          <w:lang w:val="hr-HR"/>
        </w:rPr>
        <w:t>Aktivnosti Agencije u 201</w:t>
      </w:r>
      <w:r w:rsidR="00426190">
        <w:rPr>
          <w:rFonts w:ascii="Times New Roman" w:eastAsia="Calibri" w:hAnsi="Times New Roman"/>
          <w:noProof/>
          <w:lang w:val="hr-HR"/>
        </w:rPr>
        <w:t>9</w:t>
      </w:r>
      <w:r w:rsidRPr="00CC6FF2">
        <w:rPr>
          <w:rFonts w:ascii="Times New Roman" w:eastAsia="Calibri" w:hAnsi="Times New Roman"/>
          <w:noProof/>
          <w:lang w:val="hr-HR"/>
        </w:rPr>
        <w:t>. godini iz ove oblasti uključivale su i pripremu projekata za projektni ciklus 2020</w:t>
      </w:r>
      <w:r w:rsidR="00426190">
        <w:rPr>
          <w:rFonts w:ascii="Times New Roman" w:eastAsia="Calibri" w:hAnsi="Times New Roman"/>
          <w:noProof/>
          <w:lang w:val="hr-HR"/>
        </w:rPr>
        <w:t xml:space="preserve">. </w:t>
      </w:r>
      <w:r w:rsidRPr="00CC6FF2">
        <w:rPr>
          <w:rFonts w:ascii="Times New Roman" w:eastAsia="Calibri" w:hAnsi="Times New Roman"/>
          <w:noProof/>
          <w:lang w:val="hr-HR"/>
        </w:rPr>
        <w:t>–</w:t>
      </w:r>
      <w:r w:rsidR="00426190">
        <w:rPr>
          <w:rFonts w:ascii="Times New Roman" w:eastAsia="Calibri" w:hAnsi="Times New Roman"/>
          <w:noProof/>
          <w:lang w:val="hr-HR"/>
        </w:rPr>
        <w:t xml:space="preserve"> </w:t>
      </w:r>
      <w:r w:rsidRPr="00CC6FF2">
        <w:rPr>
          <w:rFonts w:ascii="Times New Roman" w:eastAsia="Calibri" w:hAnsi="Times New Roman"/>
          <w:noProof/>
          <w:lang w:val="hr-HR"/>
        </w:rPr>
        <w:t xml:space="preserve">2021. godine. Prihvaćena su tri projekta čija </w:t>
      </w:r>
      <w:r w:rsidR="00426190">
        <w:rPr>
          <w:rFonts w:ascii="Times New Roman" w:eastAsia="Calibri" w:hAnsi="Times New Roman"/>
          <w:noProof/>
          <w:lang w:val="hr-HR"/>
        </w:rPr>
        <w:t>je provedba</w:t>
      </w:r>
      <w:r w:rsidRPr="00CC6FF2">
        <w:rPr>
          <w:rFonts w:ascii="Times New Roman" w:eastAsia="Calibri" w:hAnsi="Times New Roman"/>
          <w:noProof/>
          <w:lang w:val="hr-HR"/>
        </w:rPr>
        <w:t xml:space="preserve"> krenula početkom 2020. godine. </w:t>
      </w:r>
    </w:p>
    <w:p w:rsidR="006B32E9" w:rsidRPr="00CC6FF2" w:rsidRDefault="006B32E9" w:rsidP="006B32E9">
      <w:pPr>
        <w:spacing w:line="240" w:lineRule="auto"/>
        <w:rPr>
          <w:rFonts w:ascii="Times New Roman" w:eastAsia="Calibri" w:hAnsi="Times New Roman"/>
          <w:noProof/>
          <w:lang w:val="hr-HR"/>
        </w:rPr>
      </w:pPr>
    </w:p>
    <w:p w:rsidR="006B32E9" w:rsidRPr="00CC6FF2" w:rsidRDefault="006B32E9" w:rsidP="006B32E9">
      <w:pPr>
        <w:spacing w:line="240" w:lineRule="auto"/>
        <w:rPr>
          <w:rFonts w:ascii="Times New Roman" w:eastAsia="Calibri" w:hAnsi="Times New Roman"/>
          <w:noProof/>
          <w:lang w:val="hr-HR"/>
        </w:rPr>
      </w:pPr>
      <w:r w:rsidRPr="00CC6FF2">
        <w:rPr>
          <w:rFonts w:ascii="Times New Roman" w:eastAsia="Calibri" w:hAnsi="Times New Roman"/>
          <w:noProof/>
          <w:lang w:val="hr-HR"/>
        </w:rPr>
        <w:t xml:space="preserve">Institucije iz BiH </w:t>
      </w:r>
      <w:r w:rsidR="00B166A1">
        <w:rPr>
          <w:rFonts w:ascii="Times New Roman" w:eastAsia="Calibri" w:hAnsi="Times New Roman"/>
          <w:noProof/>
          <w:lang w:val="hr-HR"/>
        </w:rPr>
        <w:t xml:space="preserve">su </w:t>
      </w:r>
      <w:r w:rsidRPr="00CC6FF2">
        <w:rPr>
          <w:rFonts w:ascii="Times New Roman" w:eastAsia="Calibri" w:hAnsi="Times New Roman"/>
          <w:noProof/>
          <w:lang w:val="hr-HR"/>
        </w:rPr>
        <w:t xml:space="preserve">u </w:t>
      </w:r>
      <w:r w:rsidR="00B166A1">
        <w:rPr>
          <w:rFonts w:ascii="Times New Roman" w:eastAsia="Calibri" w:hAnsi="Times New Roman"/>
          <w:noProof/>
          <w:lang w:val="hr-HR"/>
        </w:rPr>
        <w:t>razdoblju</w:t>
      </w:r>
      <w:r w:rsidRPr="00CC6FF2">
        <w:rPr>
          <w:rFonts w:ascii="Times New Roman" w:eastAsia="Calibri" w:hAnsi="Times New Roman"/>
          <w:noProof/>
          <w:lang w:val="hr-HR"/>
        </w:rPr>
        <w:t xml:space="preserve"> 2018</w:t>
      </w:r>
      <w:r w:rsidR="00426190">
        <w:rPr>
          <w:rFonts w:ascii="Times New Roman" w:eastAsia="Calibri" w:hAnsi="Times New Roman"/>
          <w:noProof/>
          <w:lang w:val="hr-HR"/>
        </w:rPr>
        <w:t xml:space="preserve">. </w:t>
      </w:r>
      <w:r>
        <w:rPr>
          <w:rFonts w:ascii="Times New Roman" w:eastAsia="Calibri" w:hAnsi="Times New Roman"/>
          <w:noProof/>
          <w:lang w:val="hr-HR"/>
        </w:rPr>
        <w:t>–</w:t>
      </w:r>
      <w:r w:rsidRPr="00CC6FF2">
        <w:rPr>
          <w:rFonts w:ascii="Times New Roman" w:eastAsia="Calibri" w:hAnsi="Times New Roman"/>
          <w:noProof/>
          <w:lang w:val="hr-HR"/>
        </w:rPr>
        <w:t>2019</w:t>
      </w:r>
      <w:r w:rsidR="00426190">
        <w:rPr>
          <w:rFonts w:ascii="Times New Roman" w:eastAsia="Calibri" w:hAnsi="Times New Roman"/>
          <w:noProof/>
          <w:lang w:val="hr-HR"/>
        </w:rPr>
        <w:t>.</w:t>
      </w:r>
      <w:r w:rsidRPr="00CC6FF2">
        <w:rPr>
          <w:rFonts w:ascii="Times New Roman" w:eastAsia="Calibri" w:hAnsi="Times New Roman"/>
          <w:noProof/>
          <w:lang w:val="hr-HR"/>
        </w:rPr>
        <w:t xml:space="preserve"> godin</w:t>
      </w:r>
      <w:r w:rsidR="00B166A1">
        <w:rPr>
          <w:rFonts w:ascii="Times New Roman" w:eastAsia="Calibri" w:hAnsi="Times New Roman"/>
          <w:noProof/>
          <w:lang w:val="hr-HR"/>
        </w:rPr>
        <w:t>e</w:t>
      </w:r>
      <w:r w:rsidRPr="00CC6FF2">
        <w:rPr>
          <w:rFonts w:ascii="Times New Roman" w:eastAsia="Calibri" w:hAnsi="Times New Roman"/>
          <w:noProof/>
          <w:lang w:val="hr-HR"/>
        </w:rPr>
        <w:t xml:space="preserve"> mog</w:t>
      </w:r>
      <w:r w:rsidR="00B166A1">
        <w:rPr>
          <w:rFonts w:ascii="Times New Roman" w:eastAsia="Calibri" w:hAnsi="Times New Roman"/>
          <w:noProof/>
          <w:lang w:val="hr-HR"/>
        </w:rPr>
        <w:t>le</w:t>
      </w:r>
      <w:r w:rsidRPr="00CC6FF2">
        <w:rPr>
          <w:rFonts w:ascii="Times New Roman" w:eastAsia="Calibri" w:hAnsi="Times New Roman"/>
          <w:noProof/>
          <w:lang w:val="hr-HR"/>
        </w:rPr>
        <w:t xml:space="preserve"> </w:t>
      </w:r>
      <w:r w:rsidR="00426190">
        <w:rPr>
          <w:rFonts w:ascii="Times New Roman" w:eastAsia="Calibri" w:hAnsi="Times New Roman"/>
          <w:noProof/>
          <w:lang w:val="hr-HR"/>
        </w:rPr>
        <w:t>sudjelovati</w:t>
      </w:r>
      <w:r w:rsidRPr="00CC6FF2">
        <w:rPr>
          <w:rFonts w:ascii="Times New Roman" w:eastAsia="Calibri" w:hAnsi="Times New Roman"/>
          <w:noProof/>
          <w:lang w:val="hr-HR"/>
        </w:rPr>
        <w:t xml:space="preserve"> u 32 regionalna projekta za koje </w:t>
      </w:r>
      <w:r w:rsidR="00AF3B21">
        <w:rPr>
          <w:rFonts w:ascii="Times New Roman" w:eastAsia="Calibri" w:hAnsi="Times New Roman"/>
          <w:noProof/>
          <w:lang w:val="hr-HR"/>
        </w:rPr>
        <w:t xml:space="preserve">su </w:t>
      </w:r>
      <w:r w:rsidRPr="00CC6FF2">
        <w:rPr>
          <w:rFonts w:ascii="Times New Roman" w:eastAsia="Calibri" w:hAnsi="Times New Roman"/>
          <w:noProof/>
          <w:lang w:val="hr-HR"/>
        </w:rPr>
        <w:t>poka</w:t>
      </w:r>
      <w:r w:rsidR="00AF3B21">
        <w:rPr>
          <w:rFonts w:ascii="Times New Roman" w:eastAsia="Calibri" w:hAnsi="Times New Roman"/>
          <w:noProof/>
          <w:lang w:val="hr-HR"/>
        </w:rPr>
        <w:t>zael</w:t>
      </w:r>
      <w:r w:rsidRPr="00CC6FF2">
        <w:rPr>
          <w:rFonts w:ascii="Times New Roman" w:eastAsia="Calibri" w:hAnsi="Times New Roman"/>
          <w:noProof/>
          <w:lang w:val="hr-HR"/>
        </w:rPr>
        <w:t xml:space="preserve"> interes, odnosno za koje </w:t>
      </w:r>
      <w:r w:rsidR="001E7D2F">
        <w:rPr>
          <w:rFonts w:ascii="Times New Roman" w:eastAsia="Calibri" w:hAnsi="Times New Roman"/>
          <w:noProof/>
          <w:lang w:val="hr-HR"/>
        </w:rPr>
        <w:t xml:space="preserve">su </w:t>
      </w:r>
      <w:r w:rsidRPr="00CC6FF2">
        <w:rPr>
          <w:rFonts w:ascii="Times New Roman" w:eastAsia="Calibri" w:hAnsi="Times New Roman"/>
          <w:noProof/>
          <w:lang w:val="hr-HR"/>
        </w:rPr>
        <w:t>ispunjava</w:t>
      </w:r>
      <w:r w:rsidR="001E7D2F">
        <w:rPr>
          <w:rFonts w:ascii="Times New Roman" w:eastAsia="Calibri" w:hAnsi="Times New Roman"/>
          <w:noProof/>
          <w:lang w:val="hr-HR"/>
        </w:rPr>
        <w:t>le</w:t>
      </w:r>
      <w:r w:rsidRPr="00CC6FF2">
        <w:rPr>
          <w:rFonts w:ascii="Times New Roman" w:eastAsia="Calibri" w:hAnsi="Times New Roman"/>
          <w:noProof/>
          <w:lang w:val="hr-HR"/>
        </w:rPr>
        <w:t xml:space="preserve"> u</w:t>
      </w:r>
      <w:r w:rsidR="0082099E">
        <w:rPr>
          <w:rFonts w:ascii="Times New Roman" w:eastAsia="Calibri" w:hAnsi="Times New Roman"/>
          <w:noProof/>
          <w:lang w:val="hr-HR"/>
        </w:rPr>
        <w:t>vjete</w:t>
      </w:r>
      <w:r w:rsidRPr="00CC6FF2">
        <w:rPr>
          <w:rFonts w:ascii="Times New Roman" w:eastAsia="Calibri" w:hAnsi="Times New Roman"/>
          <w:noProof/>
          <w:lang w:val="hr-HR"/>
        </w:rPr>
        <w:t xml:space="preserve"> za aktivno </w:t>
      </w:r>
      <w:r w:rsidR="00426190">
        <w:rPr>
          <w:rFonts w:ascii="Times New Roman" w:eastAsia="Calibri" w:hAnsi="Times New Roman"/>
          <w:noProof/>
          <w:lang w:val="hr-HR"/>
        </w:rPr>
        <w:t>sudjelovanje</w:t>
      </w:r>
      <w:r w:rsidRPr="00CC6FF2">
        <w:rPr>
          <w:rFonts w:ascii="Times New Roman" w:eastAsia="Calibri" w:hAnsi="Times New Roman"/>
          <w:noProof/>
          <w:lang w:val="hr-HR"/>
        </w:rPr>
        <w:t xml:space="preserve">. S obzirom na limitirane kapacitete za </w:t>
      </w:r>
      <w:r w:rsidR="00426190">
        <w:rPr>
          <w:rFonts w:ascii="Times New Roman" w:eastAsia="Calibri" w:hAnsi="Times New Roman"/>
          <w:noProof/>
          <w:lang w:val="hr-HR"/>
        </w:rPr>
        <w:t>sudjelovanje</w:t>
      </w:r>
      <w:r w:rsidRPr="00CC6FF2">
        <w:rPr>
          <w:rFonts w:ascii="Times New Roman" w:eastAsia="Calibri" w:hAnsi="Times New Roman"/>
          <w:noProof/>
          <w:lang w:val="hr-HR"/>
        </w:rPr>
        <w:t xml:space="preserve"> u projektima iz oblasti nuklearne energije i nuklearne sigurnosti, institucije iz BiH su </w:t>
      </w:r>
      <w:r w:rsidR="00426190">
        <w:rPr>
          <w:rFonts w:ascii="Times New Roman" w:eastAsia="Calibri" w:hAnsi="Times New Roman"/>
          <w:noProof/>
          <w:lang w:val="hr-HR"/>
        </w:rPr>
        <w:t>sudjelovale</w:t>
      </w:r>
      <w:r w:rsidRPr="00CC6FF2">
        <w:rPr>
          <w:rFonts w:ascii="Times New Roman" w:eastAsia="Calibri" w:hAnsi="Times New Roman"/>
          <w:noProof/>
          <w:lang w:val="hr-HR"/>
        </w:rPr>
        <w:t xml:space="preserve"> u 18 regionalnih projekata.</w:t>
      </w:r>
    </w:p>
    <w:p w:rsidR="006B32E9" w:rsidRPr="00CC6FF2" w:rsidRDefault="006B32E9" w:rsidP="006B32E9">
      <w:pPr>
        <w:spacing w:line="240" w:lineRule="auto"/>
        <w:rPr>
          <w:rFonts w:ascii="Times New Roman" w:eastAsia="Calibri" w:hAnsi="Times New Roman"/>
          <w:noProof/>
          <w:lang w:val="hr-HR"/>
        </w:rPr>
      </w:pPr>
    </w:p>
    <w:p w:rsidR="006B32E9" w:rsidRPr="004320B4" w:rsidRDefault="006B32E9" w:rsidP="006B32E9">
      <w:pPr>
        <w:spacing w:line="240" w:lineRule="auto"/>
        <w:rPr>
          <w:rFonts w:ascii="Times New Roman" w:eastAsia="Calibri" w:hAnsi="Times New Roman"/>
          <w:noProof/>
          <w:lang w:val="hr-HR"/>
        </w:rPr>
      </w:pPr>
      <w:r w:rsidRPr="004320B4">
        <w:rPr>
          <w:rFonts w:ascii="Times New Roman" w:eastAsia="Calibri" w:hAnsi="Times New Roman"/>
          <w:i/>
          <w:noProof/>
          <w:lang w:val="hr-HR"/>
        </w:rPr>
        <w:t>Ta</w:t>
      </w:r>
      <w:r w:rsidR="006823C8">
        <w:rPr>
          <w:rFonts w:ascii="Times New Roman" w:eastAsia="Calibri" w:hAnsi="Times New Roman"/>
          <w:i/>
          <w:noProof/>
          <w:lang w:val="hr-HR"/>
        </w:rPr>
        <w:t>blica</w:t>
      </w:r>
      <w:r w:rsidRPr="004320B4">
        <w:rPr>
          <w:rFonts w:ascii="Times New Roman" w:eastAsia="Calibri" w:hAnsi="Times New Roman"/>
          <w:i/>
          <w:noProof/>
          <w:lang w:val="hr-HR"/>
        </w:rPr>
        <w:t xml:space="preserve"> 11.2: Dodatna finan</w:t>
      </w:r>
      <w:r w:rsidR="00426190">
        <w:rPr>
          <w:rFonts w:ascii="Times New Roman" w:eastAsia="Calibri" w:hAnsi="Times New Roman"/>
          <w:i/>
          <w:noProof/>
          <w:lang w:val="hr-HR"/>
        </w:rPr>
        <w:t>c</w:t>
      </w:r>
      <w:r w:rsidRPr="004320B4">
        <w:rPr>
          <w:rFonts w:ascii="Times New Roman" w:eastAsia="Calibri" w:hAnsi="Times New Roman"/>
          <w:i/>
          <w:noProof/>
          <w:lang w:val="hr-HR"/>
        </w:rPr>
        <w:t>iranja iz IAEA-e</w:t>
      </w:r>
    </w:p>
    <w:p w:rsidR="006B32E9" w:rsidRPr="004320B4" w:rsidRDefault="006B32E9" w:rsidP="006B32E9">
      <w:pPr>
        <w:spacing w:line="240" w:lineRule="auto"/>
        <w:rPr>
          <w:rFonts w:ascii="Times New Roman" w:eastAsia="Calibri" w:hAnsi="Times New Roman"/>
          <w:noProof/>
          <w:lang w:val="hr-HR"/>
        </w:rPr>
      </w:pPr>
    </w:p>
    <w:p w:rsidR="006B32E9" w:rsidRPr="00F2639B" w:rsidRDefault="006B32E9" w:rsidP="006B32E9">
      <w:pPr>
        <w:numPr>
          <w:ilvl w:val="0"/>
          <w:numId w:val="31"/>
        </w:numPr>
        <w:spacing w:line="240" w:lineRule="auto"/>
        <w:rPr>
          <w:rFonts w:ascii="Times New Roman" w:eastAsia="Calibri" w:hAnsi="Times New Roman"/>
          <w:noProof/>
          <w:u w:val="single"/>
          <w:lang w:val="hr-HR"/>
        </w:rPr>
      </w:pPr>
      <w:r w:rsidRPr="004320B4">
        <w:rPr>
          <w:rFonts w:ascii="Times New Roman" w:eastAsia="Calibri" w:hAnsi="Times New Roman"/>
          <w:noProof/>
          <w:u w:val="single"/>
          <w:lang w:val="hr-HR"/>
        </w:rPr>
        <w:t>SPECT/CT*</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Pr>
          <w:rFonts w:ascii="Times New Roman" w:eastAsia="Calibri" w:hAnsi="Times New Roman"/>
          <w:noProof/>
          <w:u w:val="single"/>
          <w:lang w:val="hr-HR"/>
        </w:rPr>
        <w:t>KCUS</w:t>
      </w:r>
      <w:r>
        <w:rPr>
          <w:rFonts w:ascii="Times New Roman" w:eastAsia="Calibri" w:hAnsi="Times New Roman"/>
          <w:noProof/>
          <w:u w:val="single"/>
          <w:lang w:val="hr-HR"/>
        </w:rPr>
        <w:br/>
      </w:r>
      <w:r w:rsidRPr="004320B4">
        <w:rPr>
          <w:rFonts w:ascii="Times New Roman" w:eastAsia="Calibri" w:hAnsi="Times New Roman"/>
          <w:b/>
          <w:noProof/>
          <w:u w:val="single"/>
          <w:lang w:val="hr-HR"/>
        </w:rPr>
        <w:t>470.000 EUR</w:t>
      </w:r>
    </w:p>
    <w:p w:rsidR="006B32E9" w:rsidRPr="004320B4" w:rsidRDefault="006B32E9" w:rsidP="006B32E9">
      <w:pPr>
        <w:spacing w:line="240" w:lineRule="auto"/>
        <w:ind w:left="720"/>
        <w:rPr>
          <w:rFonts w:ascii="Times New Roman" w:eastAsia="Calibri" w:hAnsi="Times New Roman"/>
          <w:noProof/>
          <w:u w:val="single"/>
          <w:lang w:val="hr-HR"/>
        </w:rPr>
      </w:pPr>
    </w:p>
    <w:p w:rsidR="006B32E9" w:rsidRPr="00F2639B" w:rsidRDefault="006B32E9" w:rsidP="006B32E9">
      <w:pPr>
        <w:numPr>
          <w:ilvl w:val="0"/>
          <w:numId w:val="31"/>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 xml:space="preserve">Opremanje laboratorija* </w:t>
      </w:r>
      <w:r w:rsidRPr="004320B4">
        <w:rPr>
          <w:rFonts w:ascii="Times New Roman" w:eastAsia="Calibri" w:hAnsi="Times New Roman"/>
          <w:noProof/>
          <w:u w:val="single"/>
          <w:lang w:val="hr-HR"/>
        </w:rPr>
        <w:tab/>
      </w:r>
      <w:r w:rsidR="008A41A6" w:rsidRPr="006823C8">
        <w:rPr>
          <w:rFonts w:ascii="Times New Roman" w:eastAsia="Calibri" w:hAnsi="Times New Roman"/>
          <w:noProof/>
          <w:u w:val="single"/>
          <w:lang w:val="hr-HR"/>
        </w:rPr>
        <w:t>„</w:t>
      </w:r>
      <w:r w:rsidRPr="004320B4">
        <w:rPr>
          <w:rFonts w:ascii="Times New Roman" w:eastAsia="Calibri" w:hAnsi="Times New Roman"/>
          <w:noProof/>
          <w:u w:val="single"/>
          <w:lang w:val="hr-HR"/>
        </w:rPr>
        <w:t>Dr. Vaso Butoza</w:t>
      </w:r>
      <w:r w:rsidRPr="008A41A6">
        <w:rPr>
          <w:rFonts w:ascii="Times New Roman" w:eastAsia="Calibri" w:hAnsi="Times New Roman"/>
          <w:noProof/>
          <w:u w:val="single"/>
          <w:lang w:val="hr-HR"/>
        </w:rPr>
        <w:t>n</w:t>
      </w:r>
      <w:r w:rsidR="008A41A6" w:rsidRPr="008A41A6">
        <w:rPr>
          <w:rFonts w:ascii="Times New Roman" w:eastAsia="Calibri" w:hAnsi="Times New Roman"/>
          <w:noProof/>
          <w:u w:val="single"/>
          <w:lang w:val="hr-HR"/>
        </w:rPr>
        <w:t>“</w:t>
      </w:r>
      <w:r w:rsidRPr="008A41A6">
        <w:rPr>
          <w:rFonts w:ascii="Times New Roman" w:eastAsia="Calibri" w:hAnsi="Times New Roman"/>
          <w:noProof/>
          <w:u w:val="single"/>
          <w:lang w:val="hr-HR"/>
        </w:rPr>
        <w:t xml:space="preserve"> i</w:t>
      </w:r>
      <w:r w:rsidRPr="004320B4">
        <w:rPr>
          <w:rFonts w:ascii="Times New Roman" w:eastAsia="Calibri" w:hAnsi="Times New Roman"/>
          <w:noProof/>
          <w:u w:val="single"/>
          <w:lang w:val="hr-HR"/>
        </w:rPr>
        <w:t xml:space="preserve"> Veterinarski fakultet Sarajevo                     </w:t>
      </w:r>
      <w:r w:rsidRPr="004320B4">
        <w:rPr>
          <w:rFonts w:ascii="Times New Roman" w:eastAsia="Calibri" w:hAnsi="Times New Roman"/>
          <w:b/>
          <w:noProof/>
          <w:u w:val="single"/>
          <w:lang w:val="hr-HR"/>
        </w:rPr>
        <w:t>460.000 EUR</w:t>
      </w:r>
    </w:p>
    <w:p w:rsidR="006B32E9" w:rsidRPr="004320B4" w:rsidRDefault="006B32E9" w:rsidP="006B32E9">
      <w:pPr>
        <w:spacing w:line="240" w:lineRule="auto"/>
        <w:ind w:left="720"/>
        <w:jc w:val="left"/>
        <w:rPr>
          <w:rFonts w:ascii="Times New Roman" w:eastAsia="Calibri" w:hAnsi="Times New Roman"/>
          <w:noProof/>
          <w:u w:val="single"/>
          <w:lang w:val="hr-HR"/>
        </w:rPr>
      </w:pPr>
    </w:p>
    <w:p w:rsidR="006B32E9" w:rsidRPr="00F2639B" w:rsidRDefault="006B32E9" w:rsidP="006B32E9">
      <w:pPr>
        <w:numPr>
          <w:ilvl w:val="0"/>
          <w:numId w:val="31"/>
        </w:numPr>
        <w:spacing w:line="240" w:lineRule="auto"/>
        <w:jc w:val="left"/>
        <w:rPr>
          <w:rFonts w:ascii="Times New Roman" w:eastAsia="Calibri" w:hAnsi="Times New Roman"/>
          <w:noProof/>
          <w:u w:val="single"/>
          <w:lang w:val="hr-HR"/>
        </w:rPr>
      </w:pPr>
      <w:r w:rsidRPr="004320B4">
        <w:rPr>
          <w:rFonts w:ascii="Times New Roman" w:eastAsia="Calibri" w:hAnsi="Times New Roman"/>
          <w:noProof/>
          <w:u w:val="single"/>
          <w:lang w:val="hr-HR"/>
        </w:rPr>
        <w:t>CT uređaj*</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t>Bolnica Kasindo</w:t>
      </w:r>
      <w:r>
        <w:rPr>
          <w:rFonts w:ascii="Times New Roman" w:eastAsia="Calibri" w:hAnsi="Times New Roman"/>
          <w:noProof/>
          <w:u w:val="single"/>
          <w:lang w:val="hr-HR"/>
        </w:rPr>
        <w:br/>
      </w:r>
      <w:r w:rsidRPr="004320B4">
        <w:rPr>
          <w:rFonts w:ascii="Times New Roman" w:eastAsia="Calibri" w:hAnsi="Times New Roman"/>
          <w:b/>
          <w:noProof/>
          <w:u w:val="single"/>
          <w:lang w:val="hr-HR"/>
        </w:rPr>
        <w:t>400.000 EUR</w:t>
      </w:r>
    </w:p>
    <w:p w:rsidR="006B32E9" w:rsidRPr="004320B4" w:rsidRDefault="006B32E9" w:rsidP="006B32E9">
      <w:pPr>
        <w:spacing w:line="240" w:lineRule="auto"/>
        <w:ind w:left="720"/>
        <w:jc w:val="left"/>
        <w:rPr>
          <w:rFonts w:ascii="Times New Roman" w:eastAsia="Calibri" w:hAnsi="Times New Roman"/>
          <w:noProof/>
          <w:u w:val="single"/>
          <w:lang w:val="hr-HR"/>
        </w:rPr>
      </w:pPr>
    </w:p>
    <w:p w:rsidR="006B32E9" w:rsidRPr="00F2639B" w:rsidRDefault="006B32E9" w:rsidP="006B32E9">
      <w:pPr>
        <w:numPr>
          <w:ilvl w:val="0"/>
          <w:numId w:val="31"/>
        </w:numPr>
        <w:spacing w:line="240" w:lineRule="auto"/>
        <w:jc w:val="left"/>
        <w:rPr>
          <w:rFonts w:ascii="Times New Roman" w:eastAsia="Calibri" w:hAnsi="Times New Roman"/>
          <w:noProof/>
          <w:u w:val="single"/>
          <w:lang w:val="hr-HR"/>
        </w:rPr>
      </w:pPr>
      <w:r>
        <w:rPr>
          <w:rFonts w:ascii="Times New Roman" w:eastAsia="Calibri" w:hAnsi="Times New Roman"/>
          <w:noProof/>
          <w:u w:val="single"/>
          <w:lang w:val="hr-HR"/>
        </w:rPr>
        <w:t>S</w:t>
      </w:r>
      <w:r w:rsidR="00A8285A">
        <w:rPr>
          <w:rFonts w:ascii="Times New Roman" w:eastAsia="Calibri" w:hAnsi="Times New Roman"/>
          <w:noProof/>
          <w:u w:val="single"/>
          <w:lang w:val="hr-HR"/>
        </w:rPr>
        <w:t>ustav</w:t>
      </w:r>
      <w:r>
        <w:rPr>
          <w:rFonts w:ascii="Times New Roman" w:eastAsia="Calibri" w:hAnsi="Times New Roman"/>
          <w:noProof/>
          <w:u w:val="single"/>
          <w:lang w:val="hr-HR"/>
        </w:rPr>
        <w:t xml:space="preserve"> rane najave</w:t>
      </w:r>
      <w:r w:rsidRPr="004320B4">
        <w:rPr>
          <w:rFonts w:ascii="Times New Roman" w:eastAsia="Calibri" w:hAnsi="Times New Roman"/>
          <w:noProof/>
          <w:u w:val="single"/>
          <w:lang w:val="hr-HR"/>
        </w:rPr>
        <w:tab/>
      </w:r>
      <w:r w:rsidRPr="004320B4">
        <w:rPr>
          <w:rFonts w:ascii="Times New Roman" w:eastAsia="Calibri" w:hAnsi="Times New Roman"/>
          <w:noProof/>
          <w:u w:val="single"/>
          <w:lang w:val="hr-HR"/>
        </w:rPr>
        <w:tab/>
        <w:t>DRARNS BiH</w:t>
      </w:r>
      <w:r>
        <w:rPr>
          <w:rFonts w:ascii="Times New Roman" w:eastAsia="Calibri" w:hAnsi="Times New Roman"/>
          <w:noProof/>
          <w:u w:val="single"/>
          <w:lang w:val="hr-HR"/>
        </w:rPr>
        <w:br/>
      </w:r>
      <w:r w:rsidRPr="004320B4">
        <w:rPr>
          <w:rFonts w:ascii="Times New Roman" w:eastAsia="Calibri" w:hAnsi="Times New Roman"/>
          <w:b/>
          <w:noProof/>
          <w:u w:val="single"/>
          <w:lang w:val="hr-HR"/>
        </w:rPr>
        <w:t>120.000 EUR</w:t>
      </w:r>
    </w:p>
    <w:p w:rsidR="006B32E9" w:rsidRPr="004320B4" w:rsidRDefault="006B32E9" w:rsidP="006B32E9">
      <w:pPr>
        <w:spacing w:line="240" w:lineRule="auto"/>
        <w:ind w:left="720"/>
        <w:jc w:val="left"/>
        <w:rPr>
          <w:rFonts w:ascii="Times New Roman" w:eastAsia="Calibri" w:hAnsi="Times New Roman"/>
          <w:noProof/>
          <w:u w:val="single"/>
          <w:lang w:val="hr-HR"/>
        </w:rPr>
      </w:pPr>
    </w:p>
    <w:p w:rsidR="006B32E9" w:rsidRPr="00F2639B" w:rsidRDefault="00A8285A" w:rsidP="006B32E9">
      <w:pPr>
        <w:numPr>
          <w:ilvl w:val="0"/>
          <w:numId w:val="31"/>
        </w:numPr>
        <w:spacing w:line="240" w:lineRule="auto"/>
        <w:jc w:val="left"/>
        <w:rPr>
          <w:rFonts w:ascii="Times New Roman" w:eastAsia="Calibri" w:hAnsi="Times New Roman"/>
          <w:noProof/>
          <w:u w:val="single"/>
          <w:lang w:val="hr-HR"/>
        </w:rPr>
      </w:pPr>
      <w:r>
        <w:rPr>
          <w:rFonts w:ascii="Times New Roman" w:eastAsia="Calibri" w:hAnsi="Times New Roman"/>
          <w:noProof/>
          <w:u w:val="single"/>
          <w:lang w:val="hr-HR"/>
        </w:rPr>
        <w:t>Laboratorij</w:t>
      </w:r>
      <w:r w:rsidR="006B32E9" w:rsidRPr="004320B4">
        <w:rPr>
          <w:rFonts w:ascii="Times New Roman" w:eastAsia="Calibri" w:hAnsi="Times New Roman"/>
          <w:noProof/>
          <w:u w:val="single"/>
          <w:lang w:val="hr-HR"/>
        </w:rPr>
        <w:t xml:space="preserve"> Ga-68</w:t>
      </w:r>
      <w:r w:rsidR="006B32E9" w:rsidRPr="004320B4">
        <w:rPr>
          <w:rFonts w:ascii="Times New Roman" w:eastAsia="Calibri" w:hAnsi="Times New Roman"/>
          <w:noProof/>
          <w:u w:val="single"/>
          <w:lang w:val="hr-HR"/>
        </w:rPr>
        <w:tab/>
      </w:r>
      <w:r w:rsidR="006B32E9" w:rsidRPr="004320B4">
        <w:rPr>
          <w:rFonts w:ascii="Times New Roman" w:eastAsia="Calibri" w:hAnsi="Times New Roman"/>
          <w:noProof/>
          <w:u w:val="single"/>
          <w:lang w:val="hr-HR"/>
        </w:rPr>
        <w:tab/>
        <w:t>UKC RS, Banja Luka</w:t>
      </w:r>
      <w:r w:rsidR="006B32E9">
        <w:rPr>
          <w:rFonts w:ascii="Times New Roman" w:eastAsia="Calibri" w:hAnsi="Times New Roman"/>
          <w:noProof/>
          <w:u w:val="single"/>
          <w:lang w:val="hr-HR"/>
        </w:rPr>
        <w:br/>
      </w:r>
      <w:r w:rsidR="006B32E9" w:rsidRPr="004320B4">
        <w:rPr>
          <w:rFonts w:ascii="Times New Roman" w:eastAsia="Calibri" w:hAnsi="Times New Roman"/>
          <w:b/>
          <w:noProof/>
          <w:u w:val="single"/>
          <w:lang w:val="hr-HR"/>
        </w:rPr>
        <w:t>120.000 EUR</w:t>
      </w:r>
    </w:p>
    <w:p w:rsidR="006B32E9" w:rsidRPr="004320B4" w:rsidRDefault="006B32E9" w:rsidP="006B32E9">
      <w:pPr>
        <w:spacing w:line="240" w:lineRule="auto"/>
        <w:ind w:left="720"/>
        <w:jc w:val="left"/>
        <w:rPr>
          <w:rFonts w:ascii="Times New Roman" w:eastAsia="Calibri" w:hAnsi="Times New Roman"/>
          <w:noProof/>
          <w:u w:val="single"/>
          <w:lang w:val="hr-HR"/>
        </w:rPr>
      </w:pPr>
    </w:p>
    <w:p w:rsidR="006B32E9" w:rsidRDefault="006B32E9" w:rsidP="006B32E9">
      <w:pPr>
        <w:numPr>
          <w:ilvl w:val="0"/>
          <w:numId w:val="31"/>
        </w:numPr>
        <w:spacing w:line="240" w:lineRule="auto"/>
        <w:jc w:val="left"/>
        <w:rPr>
          <w:rFonts w:ascii="Times New Roman" w:eastAsia="Calibri" w:hAnsi="Times New Roman"/>
          <w:b/>
          <w:noProof/>
          <w:u w:val="single"/>
          <w:lang w:val="hr-HR"/>
        </w:rPr>
      </w:pPr>
      <w:r w:rsidRPr="004320B4">
        <w:rPr>
          <w:rFonts w:ascii="Times New Roman" w:eastAsia="Calibri" w:hAnsi="Times New Roman"/>
          <w:noProof/>
          <w:u w:val="single"/>
          <w:lang w:val="hr-HR"/>
        </w:rPr>
        <w:t>Opr</w:t>
      </w:r>
      <w:r>
        <w:rPr>
          <w:rFonts w:ascii="Times New Roman" w:eastAsia="Calibri" w:hAnsi="Times New Roman"/>
          <w:noProof/>
          <w:u w:val="single"/>
          <w:lang w:val="hr-HR"/>
        </w:rPr>
        <w:t>ema</w:t>
      </w:r>
      <w:r w:rsidRPr="004320B4">
        <w:rPr>
          <w:rFonts w:ascii="Times New Roman" w:eastAsia="Calibri" w:hAnsi="Times New Roman"/>
          <w:noProof/>
          <w:u w:val="single"/>
          <w:lang w:val="hr-HR"/>
        </w:rPr>
        <w:t xml:space="preserve"> za </w:t>
      </w:r>
      <w:r>
        <w:rPr>
          <w:rFonts w:ascii="Times New Roman" w:eastAsia="Calibri" w:hAnsi="Times New Roman"/>
          <w:noProof/>
          <w:u w:val="single"/>
          <w:lang w:val="hr-HR"/>
        </w:rPr>
        <w:t xml:space="preserve">radiologiju i </w:t>
      </w:r>
      <w:r>
        <w:rPr>
          <w:rFonts w:ascii="Times New Roman" w:eastAsia="Calibri" w:hAnsi="Times New Roman"/>
          <w:noProof/>
          <w:u w:val="single"/>
          <w:lang w:val="hr-HR"/>
        </w:rPr>
        <w:br/>
      </w:r>
      <w:r w:rsidRPr="004320B4">
        <w:rPr>
          <w:rFonts w:ascii="Times New Roman" w:eastAsia="Calibri" w:hAnsi="Times New Roman"/>
          <w:noProof/>
          <w:u w:val="single"/>
          <w:lang w:val="hr-HR"/>
        </w:rPr>
        <w:t>zaštitu od zračenja*</w:t>
      </w:r>
      <w:r w:rsidRPr="004320B4">
        <w:rPr>
          <w:rFonts w:ascii="Times New Roman" w:eastAsia="Calibri" w:hAnsi="Times New Roman"/>
          <w:noProof/>
          <w:u w:val="single"/>
          <w:lang w:val="hr-HR"/>
        </w:rPr>
        <w:tab/>
      </w:r>
      <w:r>
        <w:rPr>
          <w:rFonts w:ascii="Times New Roman" w:eastAsia="Calibri" w:hAnsi="Times New Roman"/>
          <w:noProof/>
          <w:u w:val="single"/>
          <w:lang w:val="hr-HR"/>
        </w:rPr>
        <w:tab/>
      </w:r>
      <w:r w:rsidRPr="004320B4">
        <w:rPr>
          <w:rFonts w:ascii="Times New Roman" w:eastAsia="Calibri" w:hAnsi="Times New Roman"/>
          <w:noProof/>
          <w:u w:val="single"/>
          <w:lang w:val="hr-HR"/>
        </w:rPr>
        <w:t>Bolnica Mostar</w:t>
      </w:r>
      <w:r>
        <w:rPr>
          <w:rFonts w:ascii="Times New Roman" w:eastAsia="Calibri" w:hAnsi="Times New Roman"/>
          <w:noProof/>
          <w:u w:val="single"/>
          <w:lang w:val="hr-HR"/>
        </w:rPr>
        <w:br/>
      </w:r>
      <w:r w:rsidRPr="004320B4">
        <w:rPr>
          <w:rFonts w:ascii="Times New Roman" w:eastAsia="Calibri" w:hAnsi="Times New Roman"/>
          <w:b/>
          <w:noProof/>
          <w:u w:val="single"/>
          <w:lang w:val="hr-HR"/>
        </w:rPr>
        <w:t>110.000 EUR</w:t>
      </w:r>
    </w:p>
    <w:p w:rsidR="003B3E08" w:rsidRDefault="003B3E08" w:rsidP="006B32E9">
      <w:pPr>
        <w:numPr>
          <w:ilvl w:val="0"/>
          <w:numId w:val="31"/>
        </w:numPr>
        <w:spacing w:line="240" w:lineRule="auto"/>
        <w:jc w:val="left"/>
        <w:rPr>
          <w:rFonts w:ascii="Times New Roman" w:eastAsia="Calibri" w:hAnsi="Times New Roman"/>
          <w:noProof/>
          <w:u w:val="single"/>
          <w:lang w:val="hr-HR"/>
        </w:rPr>
      </w:pPr>
      <w:r w:rsidRPr="003B3E08">
        <w:rPr>
          <w:rFonts w:ascii="Times New Roman" w:eastAsia="Calibri" w:hAnsi="Times New Roman"/>
          <w:noProof/>
          <w:u w:val="single"/>
          <w:lang w:val="hr-HR"/>
        </w:rPr>
        <w:lastRenderedPageBreak/>
        <w:t>Gama</w:t>
      </w:r>
      <w:r>
        <w:rPr>
          <w:rFonts w:ascii="Times New Roman" w:eastAsia="Calibri" w:hAnsi="Times New Roman"/>
          <w:noProof/>
          <w:u w:val="single"/>
          <w:lang w:val="hr-HR"/>
        </w:rPr>
        <w:t xml:space="preserve"> </w:t>
      </w:r>
      <w:r w:rsidRPr="003B3E08">
        <w:rPr>
          <w:rFonts w:ascii="Times New Roman" w:eastAsia="Calibri" w:hAnsi="Times New Roman"/>
          <w:noProof/>
          <w:u w:val="single"/>
          <w:lang w:val="hr-HR"/>
        </w:rPr>
        <w:t>spektrometar</w:t>
      </w:r>
      <w:r>
        <w:rPr>
          <w:rFonts w:ascii="Times New Roman" w:eastAsia="Calibri" w:hAnsi="Times New Roman"/>
          <w:noProof/>
          <w:u w:val="single"/>
          <w:lang w:val="hr-HR"/>
        </w:rPr>
        <w:tab/>
      </w:r>
      <w:r>
        <w:rPr>
          <w:rFonts w:ascii="Times New Roman" w:eastAsia="Calibri" w:hAnsi="Times New Roman"/>
          <w:noProof/>
          <w:u w:val="single"/>
          <w:lang w:val="hr-HR"/>
        </w:rPr>
        <w:tab/>
        <w:t xml:space="preserve">PMF Sarajevo, Katedra za radiokemiju </w:t>
      </w:r>
    </w:p>
    <w:p w:rsidR="003B3E08" w:rsidRPr="003B3E08" w:rsidRDefault="003B3E08" w:rsidP="003B3E08">
      <w:pPr>
        <w:spacing w:line="240" w:lineRule="auto"/>
        <w:ind w:left="720"/>
        <w:jc w:val="left"/>
        <w:rPr>
          <w:rFonts w:ascii="Times New Roman" w:eastAsia="Calibri" w:hAnsi="Times New Roman"/>
          <w:b/>
          <w:noProof/>
          <w:u w:val="single"/>
          <w:lang w:val="hr-HR"/>
        </w:rPr>
      </w:pPr>
      <w:r>
        <w:rPr>
          <w:rFonts w:ascii="Times New Roman" w:eastAsia="Calibri" w:hAnsi="Times New Roman"/>
          <w:b/>
          <w:noProof/>
          <w:u w:val="single"/>
          <w:lang w:val="hr-HR"/>
        </w:rPr>
        <w:t>80.000 EUR</w:t>
      </w:r>
    </w:p>
    <w:p w:rsidR="003B3E08" w:rsidRDefault="003B3E08" w:rsidP="003B3E08">
      <w:pPr>
        <w:spacing w:line="240" w:lineRule="auto"/>
        <w:ind w:left="720"/>
        <w:jc w:val="left"/>
        <w:rPr>
          <w:rFonts w:ascii="Times New Roman" w:eastAsia="Calibri" w:hAnsi="Times New Roman"/>
          <w:b/>
          <w:noProof/>
          <w:u w:val="single"/>
          <w:lang w:val="hr-HR"/>
        </w:rPr>
      </w:pPr>
    </w:p>
    <w:p w:rsidR="006B32E9" w:rsidRPr="00E5253F" w:rsidRDefault="006B32E9" w:rsidP="006B32E9">
      <w:pPr>
        <w:spacing w:line="240" w:lineRule="auto"/>
        <w:rPr>
          <w:rFonts w:ascii="Times New Roman" w:eastAsia="Calibri" w:hAnsi="Times New Roman"/>
          <w:i/>
          <w:noProof/>
          <w:lang w:val="hr-HR"/>
        </w:rPr>
      </w:pPr>
      <w:r w:rsidRPr="00E5253F">
        <w:rPr>
          <w:rFonts w:ascii="Times New Roman" w:eastAsia="Calibri" w:hAnsi="Times New Roman"/>
          <w:i/>
          <w:noProof/>
          <w:lang w:val="hr-HR"/>
        </w:rPr>
        <w:t>* U tekućem projektnom ciklusu 2018</w:t>
      </w:r>
      <w:r w:rsidR="00426190">
        <w:rPr>
          <w:rFonts w:ascii="Times New Roman" w:eastAsia="Calibri" w:hAnsi="Times New Roman"/>
          <w:i/>
          <w:noProof/>
          <w:lang w:val="hr-HR"/>
        </w:rPr>
        <w:t xml:space="preserve">. </w:t>
      </w:r>
      <w:r>
        <w:rPr>
          <w:rFonts w:ascii="Times New Roman" w:eastAsia="Calibri" w:hAnsi="Times New Roman"/>
          <w:i/>
          <w:noProof/>
          <w:lang w:val="hr-HR"/>
        </w:rPr>
        <w:t>–</w:t>
      </w:r>
      <w:r w:rsidR="00426190">
        <w:rPr>
          <w:rFonts w:ascii="Times New Roman" w:eastAsia="Calibri" w:hAnsi="Times New Roman"/>
          <w:i/>
          <w:noProof/>
          <w:lang w:val="hr-HR"/>
        </w:rPr>
        <w:t xml:space="preserve"> </w:t>
      </w:r>
      <w:r w:rsidRPr="00E5253F">
        <w:rPr>
          <w:rFonts w:ascii="Times New Roman" w:eastAsia="Calibri" w:hAnsi="Times New Roman"/>
          <w:i/>
          <w:noProof/>
          <w:lang w:val="hr-HR"/>
        </w:rPr>
        <w:t>2019</w:t>
      </w:r>
      <w:r w:rsidR="00426190">
        <w:rPr>
          <w:rFonts w:ascii="Times New Roman" w:eastAsia="Calibri" w:hAnsi="Times New Roman"/>
          <w:i/>
          <w:noProof/>
          <w:lang w:val="hr-HR"/>
        </w:rPr>
        <w:t>.</w:t>
      </w:r>
      <w:r w:rsidRPr="00E5253F">
        <w:rPr>
          <w:rFonts w:ascii="Times New Roman" w:eastAsia="Calibri" w:hAnsi="Times New Roman"/>
          <w:i/>
          <w:noProof/>
          <w:lang w:val="hr-HR"/>
        </w:rPr>
        <w:t xml:space="preserve"> </w:t>
      </w:r>
      <w:r w:rsidR="008C15E1">
        <w:rPr>
          <w:rFonts w:ascii="Times New Roman" w:eastAsia="Calibri" w:hAnsi="Times New Roman"/>
          <w:i/>
          <w:noProof/>
          <w:lang w:val="hr-HR"/>
        </w:rPr>
        <w:t xml:space="preserve">godine </w:t>
      </w:r>
      <w:r w:rsidRPr="00E5253F">
        <w:rPr>
          <w:rFonts w:ascii="Times New Roman" w:eastAsia="Calibri" w:hAnsi="Times New Roman"/>
          <w:i/>
          <w:noProof/>
          <w:lang w:val="hr-HR"/>
        </w:rPr>
        <w:t xml:space="preserve">su u ovom trenutku odobrena </w:t>
      </w:r>
      <w:r w:rsidR="008C15E1">
        <w:rPr>
          <w:rFonts w:ascii="Times New Roman" w:eastAsia="Calibri" w:hAnsi="Times New Roman"/>
          <w:i/>
          <w:noProof/>
          <w:lang w:val="hr-HR"/>
        </w:rPr>
        <w:t>tri</w:t>
      </w:r>
      <w:r w:rsidRPr="00E5253F">
        <w:rPr>
          <w:rFonts w:ascii="Times New Roman" w:eastAsia="Calibri" w:hAnsi="Times New Roman"/>
          <w:i/>
          <w:noProof/>
          <w:lang w:val="hr-HR"/>
        </w:rPr>
        <w:t xml:space="preserve"> </w:t>
      </w:r>
      <w:r w:rsidR="00426190">
        <w:rPr>
          <w:rFonts w:ascii="Times New Roman" w:eastAsia="Calibri" w:hAnsi="Times New Roman"/>
          <w:i/>
          <w:noProof/>
          <w:lang w:val="hr-HR"/>
        </w:rPr>
        <w:t>iz</w:t>
      </w:r>
      <w:r w:rsidRPr="00E5253F">
        <w:rPr>
          <w:rFonts w:ascii="Times New Roman" w:eastAsia="Calibri" w:hAnsi="Times New Roman"/>
          <w:i/>
          <w:noProof/>
          <w:lang w:val="hr-HR"/>
        </w:rPr>
        <w:t>vanredna projekta</w:t>
      </w:r>
      <w:r w:rsidR="00DF2653">
        <w:rPr>
          <w:rFonts w:ascii="Times New Roman" w:eastAsia="Calibri" w:hAnsi="Times New Roman"/>
          <w:i/>
          <w:noProof/>
          <w:lang w:val="hr-HR"/>
        </w:rPr>
        <w:t>.</w:t>
      </w:r>
    </w:p>
    <w:p w:rsidR="006B32E9" w:rsidRPr="00E138D4" w:rsidRDefault="006B32E9" w:rsidP="006B32E9">
      <w:pPr>
        <w:pStyle w:val="PlainText"/>
        <w:ind w:left="720"/>
        <w:rPr>
          <w:lang w:val="hr-HR"/>
        </w:rPr>
      </w:pPr>
    </w:p>
    <w:p w:rsidR="006B32E9" w:rsidRDefault="006B32E9" w:rsidP="006B32E9">
      <w:pPr>
        <w:spacing w:line="240" w:lineRule="auto"/>
        <w:rPr>
          <w:rFonts w:ascii="Times New Roman" w:eastAsia="Calibri" w:hAnsi="Times New Roman"/>
          <w:i/>
          <w:noProof/>
          <w:lang w:val="hr-HR"/>
        </w:rPr>
      </w:pPr>
      <w:r w:rsidRPr="004320B4">
        <w:rPr>
          <w:rFonts w:ascii="Times New Roman" w:eastAsia="Calibri" w:hAnsi="Times New Roman"/>
          <w:i/>
          <w:noProof/>
          <w:lang w:val="hr-HR"/>
        </w:rPr>
        <w:t>Tab</w:t>
      </w:r>
      <w:r w:rsidR="006823C8">
        <w:rPr>
          <w:rFonts w:ascii="Times New Roman" w:eastAsia="Calibri" w:hAnsi="Times New Roman"/>
          <w:i/>
          <w:noProof/>
          <w:lang w:val="hr-HR"/>
        </w:rPr>
        <w:t>lic</w:t>
      </w:r>
      <w:r w:rsidRPr="004320B4">
        <w:rPr>
          <w:rFonts w:ascii="Times New Roman" w:eastAsia="Calibri" w:hAnsi="Times New Roman"/>
          <w:i/>
          <w:noProof/>
          <w:lang w:val="hr-HR"/>
        </w:rPr>
        <w:t xml:space="preserve">a 11.3: </w:t>
      </w:r>
      <w:r w:rsidR="00B166A1">
        <w:rPr>
          <w:rFonts w:ascii="Times New Roman" w:eastAsia="Calibri" w:hAnsi="Times New Roman"/>
          <w:i/>
          <w:noProof/>
          <w:lang w:val="hr-HR"/>
        </w:rPr>
        <w:t>Popis</w:t>
      </w:r>
      <w:r w:rsidRPr="004320B4">
        <w:rPr>
          <w:rFonts w:ascii="Times New Roman" w:eastAsia="Calibri" w:hAnsi="Times New Roman"/>
          <w:i/>
          <w:noProof/>
          <w:lang w:val="hr-HR"/>
        </w:rPr>
        <w:t xml:space="preserve"> projekata tehničke s</w:t>
      </w:r>
      <w:r w:rsidR="00426190">
        <w:rPr>
          <w:rFonts w:ascii="Times New Roman" w:eastAsia="Calibri" w:hAnsi="Times New Roman"/>
          <w:i/>
          <w:noProof/>
          <w:lang w:val="hr-HR"/>
        </w:rPr>
        <w:t>u</w:t>
      </w:r>
      <w:r w:rsidRPr="004320B4">
        <w:rPr>
          <w:rFonts w:ascii="Times New Roman" w:eastAsia="Calibri" w:hAnsi="Times New Roman"/>
          <w:i/>
          <w:noProof/>
          <w:lang w:val="hr-HR"/>
        </w:rPr>
        <w:t>radnje za ciklus 2020</w:t>
      </w:r>
      <w:r w:rsidR="00426190">
        <w:rPr>
          <w:rFonts w:ascii="Times New Roman" w:eastAsia="Calibri" w:hAnsi="Times New Roman"/>
          <w:i/>
          <w:noProof/>
          <w:lang w:val="hr-HR"/>
        </w:rPr>
        <w:t xml:space="preserve">. </w:t>
      </w:r>
      <w:r w:rsidRPr="004320B4">
        <w:rPr>
          <w:rFonts w:ascii="Times New Roman" w:eastAsia="Calibri" w:hAnsi="Times New Roman"/>
          <w:i/>
          <w:noProof/>
          <w:lang w:val="hr-HR"/>
        </w:rPr>
        <w:t>–</w:t>
      </w:r>
      <w:r w:rsidR="00426190">
        <w:rPr>
          <w:rFonts w:ascii="Times New Roman" w:eastAsia="Calibri" w:hAnsi="Times New Roman"/>
          <w:i/>
          <w:noProof/>
          <w:lang w:val="hr-HR"/>
        </w:rPr>
        <w:t xml:space="preserve"> </w:t>
      </w:r>
      <w:r w:rsidRPr="004320B4">
        <w:rPr>
          <w:rFonts w:ascii="Times New Roman" w:eastAsia="Calibri" w:hAnsi="Times New Roman"/>
          <w:i/>
          <w:noProof/>
          <w:lang w:val="hr-HR"/>
        </w:rPr>
        <w:t>2021</w:t>
      </w:r>
      <w:r w:rsidR="00426190">
        <w:rPr>
          <w:rFonts w:ascii="Times New Roman" w:eastAsia="Calibri" w:hAnsi="Times New Roman"/>
          <w:i/>
          <w:noProof/>
          <w:lang w:val="hr-HR"/>
        </w:rPr>
        <w:t>.</w:t>
      </w:r>
      <w:r w:rsidR="00B166A1">
        <w:rPr>
          <w:rFonts w:ascii="Times New Roman" w:eastAsia="Calibri" w:hAnsi="Times New Roman"/>
          <w:i/>
          <w:noProof/>
          <w:lang w:val="hr-HR"/>
        </w:rPr>
        <w:t xml:space="preserve"> godine</w:t>
      </w:r>
      <w:r w:rsidRPr="004320B4">
        <w:rPr>
          <w:rFonts w:ascii="Times New Roman" w:eastAsia="Calibri" w:hAnsi="Times New Roman"/>
          <w:i/>
          <w:noProof/>
          <w:lang w:val="hr-HR"/>
        </w:rPr>
        <w:t xml:space="preserve"> za koje je podnesena prijava (BOH2018)</w:t>
      </w:r>
      <w:r>
        <w:rPr>
          <w:rFonts w:ascii="Times New Roman" w:eastAsia="Calibri" w:hAnsi="Times New Roman"/>
          <w:i/>
          <w:noProof/>
          <w:lang w:val="hr-HR"/>
        </w:rPr>
        <w:t xml:space="preserve"> i koji su odobreni u sljedećim iznosima</w:t>
      </w:r>
    </w:p>
    <w:p w:rsidR="006B32E9" w:rsidRPr="005045FE" w:rsidRDefault="006B32E9" w:rsidP="006B32E9">
      <w:pPr>
        <w:spacing w:line="240" w:lineRule="auto"/>
        <w:rPr>
          <w:rFonts w:ascii="Times New Roman" w:eastAsia="Calibri" w:hAnsi="Times New Roman"/>
          <w:noProof/>
          <w:lang w:val="hr-HR"/>
        </w:rPr>
      </w:pPr>
    </w:p>
    <w:tbl>
      <w:tblPr>
        <w:tblStyle w:val="TableGrid"/>
        <w:tblW w:w="0" w:type="auto"/>
        <w:tblInd w:w="108" w:type="dxa"/>
        <w:tblLook w:val="04A0" w:firstRow="1" w:lastRow="0" w:firstColumn="1" w:lastColumn="0" w:noHBand="0" w:noVBand="1"/>
      </w:tblPr>
      <w:tblGrid>
        <w:gridCol w:w="643"/>
        <w:gridCol w:w="5481"/>
        <w:gridCol w:w="2523"/>
      </w:tblGrid>
      <w:tr w:rsidR="006B32E9" w:rsidRPr="005045FE" w:rsidTr="00DF2653">
        <w:tc>
          <w:tcPr>
            <w:tcW w:w="643" w:type="dxa"/>
          </w:tcPr>
          <w:p w:rsidR="006B32E9" w:rsidRPr="005045FE" w:rsidRDefault="006B32E9" w:rsidP="008B5047">
            <w:pPr>
              <w:spacing w:line="240" w:lineRule="auto"/>
              <w:rPr>
                <w:rFonts w:ascii="Times New Roman" w:eastAsia="Calibri" w:hAnsi="Times New Roman"/>
                <w:b/>
                <w:noProof/>
                <w:lang w:val="hr-HR"/>
              </w:rPr>
            </w:pPr>
            <w:r w:rsidRPr="005045FE">
              <w:rPr>
                <w:rFonts w:ascii="Times New Roman" w:eastAsia="Calibri" w:hAnsi="Times New Roman"/>
                <w:b/>
                <w:noProof/>
                <w:lang w:val="hr-HR"/>
              </w:rPr>
              <w:t>R.b.</w:t>
            </w:r>
          </w:p>
        </w:tc>
        <w:tc>
          <w:tcPr>
            <w:tcW w:w="5481" w:type="dxa"/>
          </w:tcPr>
          <w:p w:rsidR="006B32E9" w:rsidRPr="005045FE" w:rsidRDefault="006B32E9" w:rsidP="008B5047">
            <w:pPr>
              <w:spacing w:line="240" w:lineRule="auto"/>
              <w:rPr>
                <w:rFonts w:ascii="Times New Roman" w:eastAsia="Calibri" w:hAnsi="Times New Roman"/>
                <w:b/>
                <w:noProof/>
                <w:lang w:val="hr-HR"/>
              </w:rPr>
            </w:pPr>
            <w:r w:rsidRPr="005045FE">
              <w:rPr>
                <w:rFonts w:ascii="Times New Roman" w:eastAsia="Calibri" w:hAnsi="Times New Roman"/>
                <w:b/>
                <w:noProof/>
                <w:lang w:val="hr-HR"/>
              </w:rPr>
              <w:t>Naziv projekta</w:t>
            </w:r>
          </w:p>
        </w:tc>
        <w:tc>
          <w:tcPr>
            <w:tcW w:w="2523" w:type="dxa"/>
          </w:tcPr>
          <w:p w:rsidR="006B32E9" w:rsidRPr="005045FE" w:rsidRDefault="006B32E9" w:rsidP="008B5047">
            <w:pPr>
              <w:spacing w:line="240" w:lineRule="auto"/>
              <w:rPr>
                <w:rFonts w:ascii="Times New Roman" w:eastAsia="Calibri" w:hAnsi="Times New Roman"/>
                <w:b/>
                <w:noProof/>
                <w:lang w:val="hr-HR"/>
              </w:rPr>
            </w:pPr>
            <w:r w:rsidRPr="005045FE">
              <w:rPr>
                <w:rFonts w:ascii="Times New Roman" w:eastAsia="Calibri" w:hAnsi="Times New Roman"/>
                <w:b/>
                <w:noProof/>
                <w:lang w:val="hr-HR"/>
              </w:rPr>
              <w:t>Projektni iznos (EUR)</w:t>
            </w:r>
          </w:p>
        </w:tc>
      </w:tr>
      <w:tr w:rsidR="006B32E9" w:rsidRPr="006D7D10" w:rsidTr="00DF2653">
        <w:tc>
          <w:tcPr>
            <w:tcW w:w="643" w:type="dxa"/>
            <w:vAlign w:val="center"/>
          </w:tcPr>
          <w:p w:rsidR="006B32E9" w:rsidRPr="005045FE" w:rsidRDefault="006B32E9" w:rsidP="008B5047">
            <w:pPr>
              <w:spacing w:line="240" w:lineRule="auto"/>
              <w:rPr>
                <w:rFonts w:ascii="Times New Roman" w:eastAsia="Calibri" w:hAnsi="Times New Roman"/>
                <w:noProof/>
                <w:lang w:val="hr-HR"/>
              </w:rPr>
            </w:pPr>
            <w:r w:rsidRPr="005045FE">
              <w:rPr>
                <w:rFonts w:ascii="Times New Roman" w:eastAsia="Calibri" w:hAnsi="Times New Roman"/>
                <w:noProof/>
                <w:lang w:val="hr-HR"/>
              </w:rPr>
              <w:t>1.</w:t>
            </w:r>
          </w:p>
        </w:tc>
        <w:tc>
          <w:tcPr>
            <w:tcW w:w="5481" w:type="dxa"/>
          </w:tcPr>
          <w:p w:rsidR="006B32E9" w:rsidRPr="005045FE" w:rsidRDefault="006B32E9" w:rsidP="008B5047">
            <w:pPr>
              <w:spacing w:line="240" w:lineRule="auto"/>
              <w:rPr>
                <w:rFonts w:ascii="Times New Roman" w:eastAsia="Calibri" w:hAnsi="Times New Roman"/>
                <w:noProof/>
                <w:lang w:val="hr-HR"/>
              </w:rPr>
            </w:pPr>
            <w:r w:rsidRPr="005045FE">
              <w:rPr>
                <w:rFonts w:ascii="Times New Roman" w:eastAsia="Calibri" w:hAnsi="Times New Roman"/>
                <w:noProof/>
                <w:lang w:val="hr-HR"/>
              </w:rPr>
              <w:t>Razvijanje nacionalnih kapaciteta i uspostava standarda za smanjenje rizika po zdravlje stanovništva usl</w:t>
            </w:r>
            <w:r w:rsidR="00426190">
              <w:rPr>
                <w:rFonts w:ascii="Times New Roman" w:eastAsia="Calibri" w:hAnsi="Times New Roman"/>
                <w:noProof/>
                <w:lang w:val="hr-HR"/>
              </w:rPr>
              <w:t>i</w:t>
            </w:r>
            <w:r w:rsidRPr="005045FE">
              <w:rPr>
                <w:rFonts w:ascii="Times New Roman" w:eastAsia="Calibri" w:hAnsi="Times New Roman"/>
                <w:noProof/>
                <w:lang w:val="hr-HR"/>
              </w:rPr>
              <w:t>jed izlaganja radonu</w:t>
            </w:r>
          </w:p>
        </w:tc>
        <w:tc>
          <w:tcPr>
            <w:tcW w:w="2523" w:type="dxa"/>
          </w:tcPr>
          <w:p w:rsidR="006B32E9" w:rsidRPr="005045FE" w:rsidRDefault="00426190" w:rsidP="008B5047">
            <w:pPr>
              <w:spacing w:line="240" w:lineRule="auto"/>
              <w:rPr>
                <w:rFonts w:ascii="Times New Roman" w:eastAsia="Calibri" w:hAnsi="Times New Roman"/>
                <w:noProof/>
                <w:lang w:val="hr-HR"/>
              </w:rPr>
            </w:pPr>
            <w:r>
              <w:rPr>
                <w:rFonts w:ascii="Times New Roman" w:eastAsia="Calibri" w:hAnsi="Times New Roman"/>
                <w:noProof/>
                <w:lang w:val="hr-HR"/>
              </w:rPr>
              <w:t>195.</w:t>
            </w:r>
            <w:r w:rsidR="006B32E9" w:rsidRPr="005045FE">
              <w:rPr>
                <w:rFonts w:ascii="Times New Roman" w:eastAsia="Calibri" w:hAnsi="Times New Roman"/>
                <w:noProof/>
                <w:lang w:val="hr-HR"/>
              </w:rPr>
              <w:t>665</w:t>
            </w:r>
          </w:p>
        </w:tc>
      </w:tr>
      <w:tr w:rsidR="006B32E9" w:rsidRPr="006D7D10" w:rsidTr="00DF2653">
        <w:tc>
          <w:tcPr>
            <w:tcW w:w="643" w:type="dxa"/>
            <w:vAlign w:val="center"/>
          </w:tcPr>
          <w:p w:rsidR="006B32E9" w:rsidRPr="005045FE" w:rsidRDefault="006B32E9" w:rsidP="008B5047">
            <w:pPr>
              <w:spacing w:line="240" w:lineRule="auto"/>
              <w:rPr>
                <w:rFonts w:ascii="Times New Roman" w:eastAsia="Calibri" w:hAnsi="Times New Roman"/>
                <w:noProof/>
                <w:lang w:val="hr-HR"/>
              </w:rPr>
            </w:pPr>
            <w:r w:rsidRPr="005045FE">
              <w:rPr>
                <w:rFonts w:ascii="Times New Roman" w:eastAsia="Calibri" w:hAnsi="Times New Roman"/>
                <w:noProof/>
                <w:lang w:val="hr-HR"/>
              </w:rPr>
              <w:t>2.</w:t>
            </w:r>
          </w:p>
        </w:tc>
        <w:tc>
          <w:tcPr>
            <w:tcW w:w="5481" w:type="dxa"/>
          </w:tcPr>
          <w:p w:rsidR="006B32E9" w:rsidRPr="005045FE" w:rsidRDefault="006B32E9" w:rsidP="00426190">
            <w:pPr>
              <w:spacing w:line="240" w:lineRule="auto"/>
              <w:rPr>
                <w:rFonts w:ascii="Times New Roman" w:eastAsia="Calibri" w:hAnsi="Times New Roman"/>
                <w:noProof/>
                <w:lang w:val="hr-HR"/>
              </w:rPr>
            </w:pPr>
            <w:r w:rsidRPr="005045FE">
              <w:rPr>
                <w:rFonts w:ascii="Times New Roman" w:eastAsia="Calibri" w:hAnsi="Times New Roman"/>
                <w:noProof/>
                <w:lang w:val="hr-HR"/>
              </w:rPr>
              <w:t>Jačanje radioterapijskih centara i unapr</w:t>
            </w:r>
            <w:r w:rsidR="008A41A6">
              <w:rPr>
                <w:rFonts w:ascii="Times New Roman" w:eastAsia="Calibri" w:hAnsi="Times New Roman"/>
                <w:noProof/>
                <w:lang w:val="hr-HR"/>
              </w:rPr>
              <w:t>j</w:t>
            </w:r>
            <w:r w:rsidRPr="005045FE">
              <w:rPr>
                <w:rFonts w:ascii="Times New Roman" w:eastAsia="Calibri" w:hAnsi="Times New Roman"/>
                <w:noProof/>
                <w:lang w:val="hr-HR"/>
              </w:rPr>
              <w:t>eđenje kvalitet</w:t>
            </w:r>
            <w:r w:rsidR="00426190">
              <w:rPr>
                <w:rFonts w:ascii="Times New Roman" w:eastAsia="Calibri" w:hAnsi="Times New Roman"/>
                <w:noProof/>
                <w:lang w:val="hr-HR"/>
              </w:rPr>
              <w:t>e</w:t>
            </w:r>
            <w:r w:rsidRPr="005045FE">
              <w:rPr>
                <w:rFonts w:ascii="Times New Roman" w:eastAsia="Calibri" w:hAnsi="Times New Roman"/>
                <w:noProof/>
                <w:lang w:val="hr-HR"/>
              </w:rPr>
              <w:t xml:space="preserve"> službi za medicinsku fiziku i zaštitu od zračenja</w:t>
            </w:r>
          </w:p>
        </w:tc>
        <w:tc>
          <w:tcPr>
            <w:tcW w:w="2523" w:type="dxa"/>
          </w:tcPr>
          <w:p w:rsidR="006B32E9" w:rsidRPr="005045FE" w:rsidRDefault="00426190" w:rsidP="008B5047">
            <w:pPr>
              <w:spacing w:line="240" w:lineRule="auto"/>
              <w:rPr>
                <w:rFonts w:ascii="Times New Roman" w:eastAsia="Calibri" w:hAnsi="Times New Roman"/>
                <w:noProof/>
                <w:lang w:val="hr-HR"/>
              </w:rPr>
            </w:pPr>
            <w:r>
              <w:rPr>
                <w:rFonts w:ascii="Times New Roman" w:eastAsia="Calibri" w:hAnsi="Times New Roman"/>
                <w:noProof/>
                <w:lang w:val="hr-HR"/>
              </w:rPr>
              <w:t>282.</w:t>
            </w:r>
            <w:r w:rsidR="006B32E9" w:rsidRPr="005045FE">
              <w:rPr>
                <w:rFonts w:ascii="Times New Roman" w:eastAsia="Calibri" w:hAnsi="Times New Roman"/>
                <w:noProof/>
                <w:lang w:val="hr-HR"/>
              </w:rPr>
              <w:t>190</w:t>
            </w:r>
          </w:p>
        </w:tc>
      </w:tr>
      <w:tr w:rsidR="006B32E9" w:rsidRPr="006D7D10" w:rsidTr="00DF2653">
        <w:tc>
          <w:tcPr>
            <w:tcW w:w="643" w:type="dxa"/>
            <w:vAlign w:val="center"/>
          </w:tcPr>
          <w:p w:rsidR="006B32E9" w:rsidRPr="005045FE" w:rsidRDefault="006B32E9" w:rsidP="008B5047">
            <w:pPr>
              <w:spacing w:line="240" w:lineRule="auto"/>
              <w:rPr>
                <w:rFonts w:ascii="Times New Roman" w:eastAsia="Calibri" w:hAnsi="Times New Roman"/>
                <w:noProof/>
                <w:lang w:val="hr-HR"/>
              </w:rPr>
            </w:pPr>
            <w:r w:rsidRPr="005045FE">
              <w:rPr>
                <w:rFonts w:ascii="Times New Roman" w:eastAsia="Calibri" w:hAnsi="Times New Roman"/>
                <w:noProof/>
                <w:lang w:val="hr-HR"/>
              </w:rPr>
              <w:t>3.</w:t>
            </w:r>
          </w:p>
        </w:tc>
        <w:tc>
          <w:tcPr>
            <w:tcW w:w="5481" w:type="dxa"/>
          </w:tcPr>
          <w:p w:rsidR="006B32E9" w:rsidRPr="005045FE" w:rsidRDefault="006B32E9" w:rsidP="00426190">
            <w:pPr>
              <w:spacing w:line="240" w:lineRule="auto"/>
              <w:rPr>
                <w:rFonts w:ascii="Times New Roman" w:eastAsia="Calibri" w:hAnsi="Times New Roman"/>
                <w:noProof/>
                <w:lang w:val="hr-HR"/>
              </w:rPr>
            </w:pPr>
            <w:r w:rsidRPr="005045FE">
              <w:rPr>
                <w:rFonts w:ascii="Times New Roman" w:eastAsia="Calibri" w:hAnsi="Times New Roman"/>
                <w:noProof/>
                <w:lang w:val="hr-HR"/>
              </w:rPr>
              <w:t>Jačanje upor</w:t>
            </w:r>
            <w:r w:rsidR="00426190">
              <w:rPr>
                <w:rFonts w:ascii="Times New Roman" w:eastAsia="Calibri" w:hAnsi="Times New Roman"/>
                <w:noProof/>
                <w:lang w:val="hr-HR"/>
              </w:rPr>
              <w:t>a</w:t>
            </w:r>
            <w:r w:rsidRPr="005045FE">
              <w:rPr>
                <w:rFonts w:ascii="Times New Roman" w:eastAsia="Calibri" w:hAnsi="Times New Roman"/>
                <w:noProof/>
                <w:lang w:val="hr-HR"/>
              </w:rPr>
              <w:t xml:space="preserve">be radijacijskih aplikacija u državi zajedno sa nadogradnjom </w:t>
            </w:r>
            <w:r w:rsidR="00426190">
              <w:rPr>
                <w:rFonts w:ascii="Times New Roman" w:eastAsia="Calibri" w:hAnsi="Times New Roman"/>
                <w:noProof/>
                <w:lang w:val="hr-HR"/>
              </w:rPr>
              <w:t>umjeravanja</w:t>
            </w:r>
            <w:r w:rsidRPr="005045FE">
              <w:rPr>
                <w:rFonts w:ascii="Times New Roman" w:eastAsia="Calibri" w:hAnsi="Times New Roman"/>
                <w:noProof/>
                <w:lang w:val="hr-HR"/>
              </w:rPr>
              <w:t xml:space="preserve"> (SSDL) i </w:t>
            </w:r>
            <w:r w:rsidR="00426190">
              <w:rPr>
                <w:rFonts w:ascii="Times New Roman" w:eastAsia="Calibri" w:hAnsi="Times New Roman"/>
                <w:noProof/>
                <w:lang w:val="hr-HR"/>
              </w:rPr>
              <w:t>osobnom</w:t>
            </w:r>
            <w:r w:rsidRPr="005045FE">
              <w:rPr>
                <w:rFonts w:ascii="Times New Roman" w:eastAsia="Calibri" w:hAnsi="Times New Roman"/>
                <w:noProof/>
                <w:lang w:val="hr-HR"/>
              </w:rPr>
              <w:t xml:space="preserve"> dozimetrijom</w:t>
            </w:r>
          </w:p>
        </w:tc>
        <w:tc>
          <w:tcPr>
            <w:tcW w:w="2523" w:type="dxa"/>
          </w:tcPr>
          <w:p w:rsidR="006B32E9" w:rsidRPr="005045FE" w:rsidRDefault="006B32E9" w:rsidP="00426190">
            <w:pPr>
              <w:spacing w:line="240" w:lineRule="auto"/>
              <w:rPr>
                <w:rFonts w:ascii="Times New Roman" w:eastAsia="Calibri" w:hAnsi="Times New Roman"/>
                <w:noProof/>
                <w:lang w:val="hr-HR"/>
              </w:rPr>
            </w:pPr>
            <w:r w:rsidRPr="005045FE">
              <w:rPr>
                <w:rFonts w:ascii="Times New Roman" w:eastAsia="Calibri" w:hAnsi="Times New Roman"/>
                <w:noProof/>
                <w:lang w:val="hr-HR"/>
              </w:rPr>
              <w:t>256</w:t>
            </w:r>
            <w:r w:rsidR="00426190">
              <w:rPr>
                <w:rFonts w:ascii="Times New Roman" w:eastAsia="Calibri" w:hAnsi="Times New Roman"/>
                <w:noProof/>
                <w:lang w:val="hr-HR"/>
              </w:rPr>
              <w:t>.</w:t>
            </w:r>
            <w:r w:rsidRPr="005045FE">
              <w:rPr>
                <w:rFonts w:ascii="Times New Roman" w:eastAsia="Calibri" w:hAnsi="Times New Roman"/>
                <w:noProof/>
                <w:lang w:val="hr-HR"/>
              </w:rPr>
              <w:t>240</w:t>
            </w:r>
          </w:p>
        </w:tc>
      </w:tr>
    </w:tbl>
    <w:p w:rsidR="006B32E9" w:rsidRPr="004320B4" w:rsidRDefault="006B32E9" w:rsidP="006B32E9">
      <w:pPr>
        <w:spacing w:line="240" w:lineRule="auto"/>
        <w:rPr>
          <w:rFonts w:ascii="Times New Roman" w:eastAsia="Calibri" w:hAnsi="Times New Roman"/>
          <w:i/>
          <w:noProof/>
          <w:lang w:val="hr-HR"/>
        </w:rPr>
      </w:pPr>
    </w:p>
    <w:p w:rsidR="006B32E9" w:rsidRPr="004320B4" w:rsidRDefault="00426190" w:rsidP="006B32E9">
      <w:pPr>
        <w:spacing w:line="240" w:lineRule="auto"/>
        <w:rPr>
          <w:rFonts w:ascii="Times New Roman" w:eastAsia="Calibri" w:hAnsi="Times New Roman"/>
          <w:noProof/>
          <w:lang w:val="hr-HR"/>
        </w:rPr>
      </w:pPr>
      <w:r w:rsidRPr="00F4183C">
        <w:rPr>
          <w:rFonts w:ascii="Times New Roman" w:eastAsia="Calibri" w:hAnsi="Times New Roman"/>
          <w:noProof/>
          <w:lang w:val="hr-HR"/>
        </w:rPr>
        <w:t xml:space="preserve">Pored suradnje s Odjelom IAEA-e za tehničku suradnju, Agencija veoma intenzivno surađuje i s drugim odjelima IAEA-e, prvenstveno sa Odjelom za nuklearnu sigurnost i fizičku sigurnost, Odjelom za primjenu nuklearnih aplikacija, kao i s Uredom IAEA-a za pravne poslove. Tako su nastavljene aktivnosti u okviru Europske i </w:t>
      </w:r>
      <w:r w:rsidR="008701EF">
        <w:rPr>
          <w:rFonts w:ascii="Times New Roman" w:eastAsia="Calibri" w:hAnsi="Times New Roman"/>
          <w:noProof/>
          <w:lang w:val="hr-HR"/>
        </w:rPr>
        <w:t>srednjo</w:t>
      </w:r>
      <w:r w:rsidRPr="00F4183C">
        <w:rPr>
          <w:rFonts w:ascii="Times New Roman" w:eastAsia="Calibri" w:hAnsi="Times New Roman"/>
          <w:noProof/>
          <w:lang w:val="hr-HR"/>
        </w:rPr>
        <w:t>azijske mreže za radijacijsku fizičku sigurnost (EuCAS Network), koja je osnovana u rujnu 2016. godine i okuplja predstavnike 22 države te regije. Budući da je BiH predsjedavajuća Radne skupine 1 – Radijacijska i nuklearna infrastruktura fizičke sigurnosti, Agencija je u</w:t>
      </w:r>
      <w:r>
        <w:rPr>
          <w:rFonts w:ascii="Times New Roman" w:eastAsia="Calibri" w:hAnsi="Times New Roman"/>
          <w:noProof/>
          <w:lang w:val="hr-HR"/>
        </w:rPr>
        <w:t xml:space="preserve"> rujnu</w:t>
      </w:r>
      <w:r w:rsidR="006B32E9" w:rsidRPr="004320B4">
        <w:rPr>
          <w:rFonts w:ascii="Times New Roman" w:eastAsia="Calibri" w:hAnsi="Times New Roman"/>
          <w:noProof/>
          <w:lang w:val="hr-HR"/>
        </w:rPr>
        <w:t xml:space="preserve"> 201</w:t>
      </w:r>
      <w:r w:rsidR="006B32E9">
        <w:rPr>
          <w:rFonts w:ascii="Times New Roman" w:eastAsia="Calibri" w:hAnsi="Times New Roman"/>
          <w:noProof/>
          <w:lang w:val="hr-HR"/>
        </w:rPr>
        <w:t>9</w:t>
      </w:r>
      <w:r w:rsidR="006B32E9" w:rsidRPr="004320B4">
        <w:rPr>
          <w:rFonts w:ascii="Times New Roman" w:eastAsia="Calibri" w:hAnsi="Times New Roman"/>
          <w:noProof/>
          <w:lang w:val="hr-HR"/>
        </w:rPr>
        <w:t xml:space="preserve">. godine </w:t>
      </w:r>
      <w:r>
        <w:rPr>
          <w:rFonts w:ascii="Times New Roman" w:eastAsia="Calibri" w:hAnsi="Times New Roman"/>
          <w:noProof/>
          <w:lang w:val="hr-HR"/>
        </w:rPr>
        <w:t>sudjelovala</w:t>
      </w:r>
      <w:r w:rsidR="006B32E9" w:rsidRPr="00930496">
        <w:rPr>
          <w:rFonts w:ascii="Times New Roman" w:eastAsia="Calibri" w:hAnsi="Times New Roman"/>
          <w:noProof/>
          <w:lang w:val="hr-HR"/>
        </w:rPr>
        <w:t xml:space="preserve"> i vodila sastanak, tj</w:t>
      </w:r>
      <w:r w:rsidR="006B32E9">
        <w:rPr>
          <w:rFonts w:ascii="Times New Roman" w:eastAsia="Calibri" w:hAnsi="Times New Roman"/>
          <w:noProof/>
          <w:lang w:val="hr-HR"/>
        </w:rPr>
        <w:t>.</w:t>
      </w:r>
      <w:r w:rsidR="006B32E9" w:rsidRPr="00930496">
        <w:rPr>
          <w:rFonts w:ascii="Times New Roman" w:eastAsia="Calibri" w:hAnsi="Times New Roman"/>
          <w:noProof/>
          <w:lang w:val="hr-HR"/>
        </w:rPr>
        <w:t xml:space="preserve"> trodnevnu radionicu pod nazivom „Regionalni sastanak e</w:t>
      </w:r>
      <w:r w:rsidR="006B32E9">
        <w:rPr>
          <w:rFonts w:ascii="Times New Roman" w:eastAsia="Calibri" w:hAnsi="Times New Roman"/>
          <w:noProof/>
          <w:lang w:val="hr-HR"/>
        </w:rPr>
        <w:t>ks</w:t>
      </w:r>
      <w:r w:rsidR="006B32E9" w:rsidRPr="00930496">
        <w:rPr>
          <w:rFonts w:ascii="Times New Roman" w:eastAsia="Calibri" w:hAnsi="Times New Roman"/>
          <w:noProof/>
          <w:lang w:val="hr-HR"/>
        </w:rPr>
        <w:t>perata EuCAS-a o važnosti razmjene informacija sa susjednim zemljama u slučaju nuklearne ili radiološke opasnosti“</w:t>
      </w:r>
      <w:r w:rsidR="006B32E9" w:rsidRPr="004320B4">
        <w:rPr>
          <w:rFonts w:ascii="Times New Roman" w:eastAsia="Calibri" w:hAnsi="Times New Roman"/>
          <w:noProof/>
          <w:lang w:val="hr-HR"/>
        </w:rPr>
        <w:t>.</w:t>
      </w:r>
    </w:p>
    <w:p w:rsidR="006B32E9" w:rsidRPr="004320B4" w:rsidRDefault="006B32E9" w:rsidP="006B32E9">
      <w:pPr>
        <w:spacing w:line="240" w:lineRule="auto"/>
        <w:rPr>
          <w:rFonts w:ascii="Times New Roman" w:eastAsia="Calibri" w:hAnsi="Times New Roman"/>
          <w:noProof/>
          <w:lang w:val="hr-HR"/>
        </w:rPr>
      </w:pPr>
    </w:p>
    <w:p w:rsidR="006B32E9" w:rsidRPr="00072E12" w:rsidRDefault="006B32E9" w:rsidP="006B32E9">
      <w:pPr>
        <w:spacing w:line="240" w:lineRule="auto"/>
        <w:rPr>
          <w:rFonts w:ascii="Times New Roman" w:eastAsia="Calibri" w:hAnsi="Times New Roman"/>
          <w:noProof/>
          <w:lang w:val="hr-HR"/>
        </w:rPr>
      </w:pPr>
      <w:r w:rsidRPr="00647209">
        <w:rPr>
          <w:rFonts w:ascii="Times New Roman" w:eastAsia="Calibri" w:hAnsi="Times New Roman"/>
          <w:noProof/>
          <w:lang w:val="hr-HR"/>
        </w:rPr>
        <w:t>U pogledu ispunjavanja obveza prema konvencijama o ranom obavješ</w:t>
      </w:r>
      <w:r w:rsidR="00426190">
        <w:rPr>
          <w:rFonts w:ascii="Times New Roman" w:eastAsia="Calibri" w:hAnsi="Times New Roman"/>
          <w:noProof/>
          <w:lang w:val="hr-HR"/>
        </w:rPr>
        <w:t>ći</w:t>
      </w:r>
      <w:r w:rsidRPr="00647209">
        <w:rPr>
          <w:rFonts w:ascii="Times New Roman" w:eastAsia="Calibri" w:hAnsi="Times New Roman"/>
          <w:noProof/>
          <w:lang w:val="hr-HR"/>
        </w:rPr>
        <w:t>vanju u slučaju nuklearne nesreće i pomoći u</w:t>
      </w:r>
      <w:r w:rsidRPr="00DB1CE4">
        <w:rPr>
          <w:rFonts w:ascii="Times New Roman" w:hAnsi="Times New Roman"/>
          <w:noProof/>
          <w:lang w:val="hr-HR" w:eastAsia="bs-Latn-BA"/>
        </w:rPr>
        <w:t xml:space="preserve"> slučaju nuklearne nesreće ili radiološke opasnosti</w:t>
      </w:r>
      <w:r>
        <w:rPr>
          <w:rFonts w:ascii="Times New Roman" w:hAnsi="Times New Roman"/>
          <w:noProof/>
          <w:lang w:val="hr-HR" w:eastAsia="bs-Latn-BA"/>
        </w:rPr>
        <w:t xml:space="preserve">, Agencija je </w:t>
      </w:r>
      <w:r w:rsidR="00426190">
        <w:rPr>
          <w:rFonts w:ascii="Times New Roman" w:eastAsia="Calibri" w:hAnsi="Times New Roman"/>
          <w:noProof/>
          <w:lang w:val="hr-HR"/>
        </w:rPr>
        <w:t>sudjelovala</w:t>
      </w:r>
      <w:r>
        <w:rPr>
          <w:rFonts w:ascii="Times New Roman" w:hAnsi="Times New Roman"/>
          <w:noProof/>
          <w:lang w:val="hr-HR" w:eastAsia="bs-Latn-BA"/>
        </w:rPr>
        <w:t xml:space="preserve"> </w:t>
      </w:r>
      <w:r w:rsidRPr="00426190">
        <w:rPr>
          <w:rFonts w:ascii="Times New Roman" w:eastAsia="Calibri" w:hAnsi="Times New Roman"/>
          <w:noProof/>
          <w:lang w:val="hr-HR"/>
        </w:rPr>
        <w:t>u više</w:t>
      </w:r>
      <w:r w:rsidRPr="00072E12">
        <w:rPr>
          <w:rFonts w:ascii="Times New Roman" w:eastAsia="Calibri" w:hAnsi="Times New Roman"/>
          <w:noProof/>
          <w:lang w:val="hr-HR"/>
        </w:rPr>
        <w:t xml:space="preserve"> Conv-Ex vježbi</w:t>
      </w:r>
      <w:r w:rsidR="00426190">
        <w:rPr>
          <w:rFonts w:ascii="Times New Roman" w:eastAsia="Calibri" w:hAnsi="Times New Roman"/>
          <w:noProof/>
          <w:lang w:val="hr-HR"/>
        </w:rPr>
        <w:t xml:space="preserve"> u okviru sustava USIE </w:t>
      </w:r>
      <w:r w:rsidRPr="00072E12">
        <w:rPr>
          <w:rFonts w:ascii="Times New Roman" w:eastAsia="Calibri" w:hAnsi="Times New Roman"/>
          <w:noProof/>
          <w:lang w:val="hr-HR"/>
        </w:rPr>
        <w:t>za informiranje u slučaju nuklearne katastrofe ili radi</w:t>
      </w:r>
      <w:r w:rsidR="00426190">
        <w:rPr>
          <w:rFonts w:ascii="Times New Roman" w:eastAsia="Calibri" w:hAnsi="Times New Roman"/>
          <w:noProof/>
          <w:lang w:val="hr-HR"/>
        </w:rPr>
        <w:t>o</w:t>
      </w:r>
      <w:r w:rsidRPr="00072E12">
        <w:rPr>
          <w:rFonts w:ascii="Times New Roman" w:eastAsia="Calibri" w:hAnsi="Times New Roman"/>
          <w:noProof/>
          <w:lang w:val="hr-HR"/>
        </w:rPr>
        <w:t>l</w:t>
      </w:r>
      <w:r w:rsidR="00426190">
        <w:rPr>
          <w:rFonts w:ascii="Times New Roman" w:eastAsia="Calibri" w:hAnsi="Times New Roman"/>
          <w:noProof/>
          <w:lang w:val="hr-HR"/>
        </w:rPr>
        <w:t>o</w:t>
      </w:r>
      <w:r w:rsidRPr="00072E12">
        <w:rPr>
          <w:rFonts w:ascii="Times New Roman" w:eastAsia="Calibri" w:hAnsi="Times New Roman"/>
          <w:noProof/>
          <w:lang w:val="hr-HR"/>
        </w:rPr>
        <w:t xml:space="preserve">škog incidenta. Ove vježbe su </w:t>
      </w:r>
      <w:r>
        <w:rPr>
          <w:rFonts w:ascii="Times New Roman" w:eastAsia="Calibri" w:hAnsi="Times New Roman"/>
          <w:noProof/>
          <w:lang w:val="hr-HR"/>
        </w:rPr>
        <w:t>iz</w:t>
      </w:r>
      <w:r w:rsidRPr="00072E12">
        <w:rPr>
          <w:rFonts w:ascii="Times New Roman" w:eastAsia="Calibri" w:hAnsi="Times New Roman"/>
          <w:noProof/>
          <w:lang w:val="hr-HR"/>
        </w:rPr>
        <w:t>v</w:t>
      </w:r>
      <w:r>
        <w:rPr>
          <w:rFonts w:ascii="Times New Roman" w:eastAsia="Calibri" w:hAnsi="Times New Roman"/>
          <w:noProof/>
          <w:lang w:val="hr-HR"/>
        </w:rPr>
        <w:t>o</w:t>
      </w:r>
      <w:r w:rsidRPr="00072E12">
        <w:rPr>
          <w:rFonts w:ascii="Times New Roman" w:eastAsia="Calibri" w:hAnsi="Times New Roman"/>
          <w:noProof/>
          <w:lang w:val="hr-HR"/>
        </w:rPr>
        <w:t>đene u s</w:t>
      </w:r>
      <w:r w:rsidR="00426190">
        <w:rPr>
          <w:rFonts w:ascii="Times New Roman" w:eastAsia="Calibri" w:hAnsi="Times New Roman"/>
          <w:noProof/>
          <w:lang w:val="hr-HR"/>
        </w:rPr>
        <w:t>u</w:t>
      </w:r>
      <w:r w:rsidRPr="00072E12">
        <w:rPr>
          <w:rFonts w:ascii="Times New Roman" w:eastAsia="Calibri" w:hAnsi="Times New Roman"/>
          <w:noProof/>
          <w:lang w:val="hr-HR"/>
        </w:rPr>
        <w:t>radnji s drugim institucijama u s</w:t>
      </w:r>
      <w:r w:rsidR="00426190">
        <w:rPr>
          <w:rFonts w:ascii="Times New Roman" w:eastAsia="Calibri" w:hAnsi="Times New Roman"/>
          <w:noProof/>
          <w:lang w:val="hr-HR"/>
        </w:rPr>
        <w:t>ustavu</w:t>
      </w:r>
      <w:r w:rsidRPr="00072E12">
        <w:rPr>
          <w:rFonts w:ascii="Times New Roman" w:eastAsia="Calibri" w:hAnsi="Times New Roman"/>
          <w:noProof/>
          <w:lang w:val="hr-HR"/>
        </w:rPr>
        <w:t xml:space="preserve"> zaštite od prirodnih i drugih nesreća</w:t>
      </w:r>
      <w:r>
        <w:rPr>
          <w:rFonts w:ascii="Times New Roman" w:eastAsia="Calibri" w:hAnsi="Times New Roman"/>
          <w:noProof/>
          <w:lang w:val="hr-HR"/>
        </w:rPr>
        <w:t>,</w:t>
      </w:r>
      <w:r w:rsidRPr="00072E12">
        <w:rPr>
          <w:rFonts w:ascii="Times New Roman" w:eastAsia="Calibri" w:hAnsi="Times New Roman"/>
          <w:noProof/>
          <w:lang w:val="hr-HR"/>
        </w:rPr>
        <w:t xml:space="preserve"> a u prvom redu s Operativno</w:t>
      </w:r>
      <w:r>
        <w:rPr>
          <w:rFonts w:ascii="Times New Roman" w:eastAsia="Calibri" w:hAnsi="Times New Roman"/>
          <w:noProof/>
          <w:lang w:val="hr-HR"/>
        </w:rPr>
        <w:t>-</w:t>
      </w:r>
      <w:r w:rsidRPr="00072E12">
        <w:rPr>
          <w:rFonts w:ascii="Times New Roman" w:eastAsia="Calibri" w:hAnsi="Times New Roman"/>
          <w:noProof/>
          <w:lang w:val="hr-HR"/>
        </w:rPr>
        <w:t>komunikacijskim centrom 112.</w:t>
      </w:r>
    </w:p>
    <w:p w:rsidR="006B32E9" w:rsidRPr="00120B3B" w:rsidRDefault="006B32E9" w:rsidP="006B32E9">
      <w:pPr>
        <w:rPr>
          <w:rFonts w:eastAsia="Calibri"/>
          <w:noProof/>
          <w:lang w:val="hr-HR"/>
        </w:rPr>
      </w:pPr>
    </w:p>
    <w:p w:rsidR="006B32E9" w:rsidRPr="00072E12" w:rsidRDefault="006B32E9" w:rsidP="006B32E9">
      <w:pPr>
        <w:spacing w:line="240" w:lineRule="auto"/>
        <w:rPr>
          <w:rFonts w:ascii="Times New Roman" w:eastAsia="Calibri" w:hAnsi="Times New Roman"/>
          <w:noProof/>
          <w:lang w:val="hr-HR"/>
        </w:rPr>
      </w:pPr>
      <w:r w:rsidRPr="00072E12">
        <w:rPr>
          <w:rFonts w:ascii="Times New Roman" w:eastAsia="Calibri" w:hAnsi="Times New Roman"/>
          <w:noProof/>
          <w:lang w:val="hr-HR"/>
        </w:rPr>
        <w:t xml:space="preserve">U sklopu svojih </w:t>
      </w:r>
      <w:r w:rsidR="00D53CA6">
        <w:rPr>
          <w:rFonts w:ascii="Times New Roman" w:eastAsia="Calibri" w:hAnsi="Times New Roman"/>
          <w:noProof/>
          <w:lang w:val="hr-HR"/>
        </w:rPr>
        <w:t>Z</w:t>
      </w:r>
      <w:r w:rsidRPr="00072E12">
        <w:rPr>
          <w:rFonts w:ascii="Times New Roman" w:eastAsia="Calibri" w:hAnsi="Times New Roman"/>
          <w:noProof/>
          <w:lang w:val="hr-HR"/>
        </w:rPr>
        <w:t>akonom predviđenih aktivnosti, Agencija je i u 2019. godini intenzivno razvijala s</w:t>
      </w:r>
      <w:r w:rsidR="008276AF">
        <w:rPr>
          <w:rFonts w:ascii="Times New Roman" w:eastAsia="Calibri" w:hAnsi="Times New Roman"/>
          <w:noProof/>
          <w:lang w:val="hr-HR"/>
        </w:rPr>
        <w:t>u</w:t>
      </w:r>
      <w:r w:rsidRPr="00072E12">
        <w:rPr>
          <w:rFonts w:ascii="Times New Roman" w:eastAsia="Calibri" w:hAnsi="Times New Roman"/>
          <w:noProof/>
          <w:lang w:val="hr-HR"/>
        </w:rPr>
        <w:t xml:space="preserve">radnju s Odjelom za nuklearnu sigurnost i </w:t>
      </w:r>
      <w:r w:rsidR="008276AF">
        <w:rPr>
          <w:rFonts w:ascii="Times New Roman" w:eastAsia="Calibri" w:hAnsi="Times New Roman"/>
          <w:noProof/>
          <w:lang w:val="hr-HR"/>
        </w:rPr>
        <w:t>fizičku sigurnost</w:t>
      </w:r>
      <w:r w:rsidRPr="00072E12">
        <w:rPr>
          <w:rFonts w:ascii="Times New Roman" w:eastAsia="Calibri" w:hAnsi="Times New Roman"/>
          <w:noProof/>
          <w:lang w:val="hr-HR"/>
        </w:rPr>
        <w:t xml:space="preserve"> IAEA-e. Aktivnosti na</w:t>
      </w:r>
      <w:r w:rsidR="008276AF">
        <w:rPr>
          <w:rFonts w:ascii="Times New Roman" w:eastAsia="Calibri" w:hAnsi="Times New Roman"/>
          <w:noProof/>
          <w:lang w:val="hr-HR"/>
        </w:rPr>
        <w:t xml:space="preserve"> provedbi</w:t>
      </w:r>
      <w:r w:rsidRPr="00072E12">
        <w:rPr>
          <w:rFonts w:ascii="Times New Roman" w:eastAsia="Calibri" w:hAnsi="Times New Roman"/>
          <w:noProof/>
          <w:lang w:val="hr-HR"/>
        </w:rPr>
        <w:t xml:space="preserve"> projekta „Integrirani plan podrške za nuklearnu bezbjednost“ </w:t>
      </w:r>
      <w:r w:rsidR="008276AF">
        <w:rPr>
          <w:rFonts w:ascii="Times New Roman" w:eastAsia="Calibri" w:hAnsi="Times New Roman"/>
          <w:noProof/>
          <w:lang w:val="hr-HR"/>
        </w:rPr>
        <w:t>su u tijeku</w:t>
      </w:r>
      <w:r w:rsidRPr="00072E12">
        <w:rPr>
          <w:rFonts w:ascii="Times New Roman" w:eastAsia="Calibri" w:hAnsi="Times New Roman"/>
          <w:noProof/>
          <w:lang w:val="hr-HR"/>
        </w:rPr>
        <w:t xml:space="preserve"> o čemu je više informacija da</w:t>
      </w:r>
      <w:r w:rsidR="008276AF">
        <w:rPr>
          <w:rFonts w:ascii="Times New Roman" w:eastAsia="Calibri" w:hAnsi="Times New Roman"/>
          <w:noProof/>
          <w:lang w:val="hr-HR"/>
        </w:rPr>
        <w:t>n</w:t>
      </w:r>
      <w:r w:rsidRPr="00072E12">
        <w:rPr>
          <w:rFonts w:ascii="Times New Roman" w:eastAsia="Calibri" w:hAnsi="Times New Roman"/>
          <w:noProof/>
          <w:lang w:val="hr-HR"/>
        </w:rPr>
        <w:t>o u dijelovima 2.</w:t>
      </w:r>
      <w:r w:rsidR="00D53CA6">
        <w:rPr>
          <w:rFonts w:ascii="Times New Roman" w:eastAsia="Calibri" w:hAnsi="Times New Roman"/>
          <w:noProof/>
          <w:lang w:val="hr-HR"/>
        </w:rPr>
        <w:t>1</w:t>
      </w:r>
      <w:r w:rsidRPr="00072E12">
        <w:rPr>
          <w:rFonts w:ascii="Times New Roman" w:eastAsia="Calibri" w:hAnsi="Times New Roman"/>
          <w:noProof/>
          <w:lang w:val="hr-HR"/>
        </w:rPr>
        <w:t xml:space="preserve"> i 8.5 ovog izvješ</w:t>
      </w:r>
      <w:r w:rsidR="008276AF">
        <w:rPr>
          <w:rFonts w:ascii="Times New Roman" w:eastAsia="Calibri" w:hAnsi="Times New Roman"/>
          <w:noProof/>
          <w:lang w:val="hr-HR"/>
        </w:rPr>
        <w:t>ća</w:t>
      </w:r>
      <w:r w:rsidRPr="00072E12">
        <w:rPr>
          <w:rFonts w:ascii="Times New Roman" w:eastAsia="Calibri" w:hAnsi="Times New Roman"/>
          <w:noProof/>
          <w:lang w:val="hr-HR"/>
        </w:rPr>
        <w:t xml:space="preserve">. U okviru ispunjavanja obveza iz članova 2. i 3. „Dodatnog protokola uz Sporazum između Bosne i Hercegovine i IAEA-e o primjeni zaštitnih mjera u </w:t>
      </w:r>
      <w:r w:rsidR="008276AF">
        <w:rPr>
          <w:rFonts w:ascii="Times New Roman" w:eastAsia="Calibri" w:hAnsi="Times New Roman"/>
          <w:noProof/>
          <w:lang w:val="hr-HR"/>
        </w:rPr>
        <w:t>s</w:t>
      </w:r>
      <w:r w:rsidRPr="00072E12">
        <w:rPr>
          <w:rFonts w:ascii="Times New Roman" w:eastAsia="Calibri" w:hAnsi="Times New Roman"/>
          <w:noProof/>
          <w:lang w:val="hr-HR"/>
        </w:rPr>
        <w:t>vezi s Ugovorom o neširenju nuklearnog oružja“, Agencija je i dalje pripremala izvješ</w:t>
      </w:r>
      <w:r w:rsidR="008276AF">
        <w:rPr>
          <w:rFonts w:ascii="Times New Roman" w:eastAsia="Calibri" w:hAnsi="Times New Roman"/>
          <w:noProof/>
          <w:lang w:val="hr-HR"/>
        </w:rPr>
        <w:t>ća</w:t>
      </w:r>
      <w:r w:rsidRPr="00072E12">
        <w:rPr>
          <w:rFonts w:ascii="Times New Roman" w:eastAsia="Calibri" w:hAnsi="Times New Roman"/>
          <w:noProof/>
          <w:lang w:val="hr-HR"/>
        </w:rPr>
        <w:t xml:space="preserve"> o nuklearnim materijalima koj</w:t>
      </w:r>
      <w:r w:rsidR="00423763">
        <w:rPr>
          <w:rFonts w:ascii="Times New Roman" w:eastAsia="Calibri" w:hAnsi="Times New Roman"/>
          <w:noProof/>
          <w:lang w:val="hr-HR"/>
        </w:rPr>
        <w:t>a</w:t>
      </w:r>
      <w:r w:rsidRPr="00072E12">
        <w:rPr>
          <w:rFonts w:ascii="Times New Roman" w:eastAsia="Calibri" w:hAnsi="Times New Roman"/>
          <w:noProof/>
          <w:lang w:val="hr-HR"/>
        </w:rPr>
        <w:t xml:space="preserve"> su dostavljen</w:t>
      </w:r>
      <w:r w:rsidR="00423763">
        <w:rPr>
          <w:rFonts w:ascii="Times New Roman" w:eastAsia="Calibri" w:hAnsi="Times New Roman"/>
          <w:noProof/>
          <w:lang w:val="hr-HR"/>
        </w:rPr>
        <w:t>a</w:t>
      </w:r>
      <w:r w:rsidRPr="00072E12">
        <w:rPr>
          <w:rFonts w:ascii="Times New Roman" w:eastAsia="Calibri" w:hAnsi="Times New Roman"/>
          <w:noProof/>
          <w:lang w:val="hr-HR"/>
        </w:rPr>
        <w:t xml:space="preserve"> na odgovarajuće adrese unutar IAEA-e ugovorenom dinamikom.</w:t>
      </w:r>
    </w:p>
    <w:p w:rsidR="006B32E9" w:rsidRPr="00072E12" w:rsidRDefault="006B32E9" w:rsidP="006B32E9">
      <w:pPr>
        <w:spacing w:line="240" w:lineRule="auto"/>
        <w:rPr>
          <w:rFonts w:ascii="Times New Roman" w:eastAsia="Calibri" w:hAnsi="Times New Roman"/>
          <w:noProof/>
          <w:lang w:val="hr-HR"/>
        </w:rPr>
      </w:pPr>
    </w:p>
    <w:p w:rsidR="006B32E9" w:rsidRDefault="006B32E9" w:rsidP="006B32E9">
      <w:pPr>
        <w:spacing w:line="240" w:lineRule="auto"/>
        <w:rPr>
          <w:rFonts w:ascii="Times New Roman" w:eastAsia="Calibri" w:hAnsi="Times New Roman"/>
          <w:noProof/>
          <w:lang w:val="hr-HR"/>
        </w:rPr>
      </w:pPr>
      <w:r w:rsidRPr="00072E12">
        <w:rPr>
          <w:rFonts w:ascii="Times New Roman" w:eastAsia="Calibri" w:hAnsi="Times New Roman"/>
          <w:noProof/>
          <w:lang w:val="hr-HR"/>
        </w:rPr>
        <w:t xml:space="preserve">U 2019. godini Agencija je vršila aktivnosti koje proizlaze iz „Zajedničke konvencije o sigurnosti zbrinjavanja istrošenih goriva i sigurnosti zbrinjavanja radioaktivnog otpada“. </w:t>
      </w:r>
    </w:p>
    <w:p w:rsidR="001A5BEA" w:rsidRPr="00F4183C" w:rsidRDefault="001A5BEA" w:rsidP="001A5BEA">
      <w:pPr>
        <w:spacing w:line="240" w:lineRule="auto"/>
        <w:rPr>
          <w:rFonts w:ascii="Times New Roman" w:eastAsia="Calibri" w:hAnsi="Times New Roman"/>
          <w:noProof/>
          <w:lang w:val="hr-HR"/>
        </w:rPr>
      </w:pPr>
    </w:p>
    <w:p w:rsidR="00E35492" w:rsidRPr="00F4183C" w:rsidRDefault="00E35492" w:rsidP="0016004D">
      <w:pPr>
        <w:pStyle w:val="Heading2"/>
        <w:rPr>
          <w:lang w:val="hr-HR"/>
        </w:rPr>
      </w:pPr>
      <w:bookmarkStart w:id="1342" w:name="_Toc53422568"/>
      <w:r w:rsidRPr="00F4183C">
        <w:rPr>
          <w:lang w:val="hr-HR"/>
        </w:rPr>
        <w:lastRenderedPageBreak/>
        <w:t>RASIMS</w:t>
      </w:r>
      <w:bookmarkEnd w:id="1342"/>
      <w:r w:rsidR="00EF14D0" w:rsidRPr="00F4183C">
        <w:rPr>
          <w:lang w:val="hr-HR"/>
        </w:rPr>
        <w:t xml:space="preserve"> </w:t>
      </w:r>
    </w:p>
    <w:p w:rsidR="00E35492" w:rsidRPr="00F4183C" w:rsidRDefault="00E35492" w:rsidP="00E35492">
      <w:pPr>
        <w:spacing w:line="240" w:lineRule="auto"/>
        <w:rPr>
          <w:rFonts w:ascii="Times New Roman" w:eastAsia="Calibri" w:hAnsi="Times New Roman"/>
          <w:noProof/>
          <w:lang w:val="hr-HR"/>
        </w:rPr>
      </w:pPr>
    </w:p>
    <w:p w:rsidR="001A5BEA" w:rsidRPr="00F4183C" w:rsidRDefault="001A5BEA" w:rsidP="001A5BEA">
      <w:pPr>
        <w:spacing w:line="240" w:lineRule="auto"/>
        <w:rPr>
          <w:rFonts w:ascii="Times New Roman" w:eastAsia="Calibri" w:hAnsi="Times New Roman"/>
          <w:noProof/>
          <w:lang w:val="hr-HR"/>
        </w:rPr>
      </w:pPr>
      <w:r w:rsidRPr="00F4183C">
        <w:rPr>
          <w:rFonts w:ascii="Times New Roman" w:eastAsia="Calibri" w:hAnsi="Times New Roman"/>
          <w:noProof/>
          <w:lang w:val="hr-HR"/>
        </w:rPr>
        <w:t>RASIMS (Radiation Safety Information Management System – Sustav upravljanja informacijama o radijacijskoj sigurnosti) je internetska platforma koju je kreirala IAEA i koja omogućava državama članicama IAEA-e i Tajništvu IAEA-e da zajedno prikupljaju, analiziraju i prikazuju informacije u svezi s državnom infrastrukturom za radijacijsku sigurnost, sigurnost radioaktivnog otpada i sigurnost transporta radioaktivnog materijala. Pored olakšavanja utvrđivanja državnih i regionalnih potreba, informacije u RASIMS-u se koriste za niz drugih potreba, uključujući i izradu novih projekata tehničke suradnje s IAEA-om, te tijekom procesa odobravanja isporuke izvora zračenja državama članicama IAEA-e s aspekta radijacijske sigurnosti. RASIMS je stoga fokusiran na države članice koje primaju pomoć od IAEA-e i sudjeluju u državnim i regionalnim projektima IAEA-e. Države članice također mogu koristiti RASIMS da Tajništvu IAEA-e pruže povratne informacije o sigurnosnim standardima IAEA-e.</w:t>
      </w:r>
    </w:p>
    <w:p w:rsidR="001A5BEA" w:rsidRPr="00F4183C" w:rsidRDefault="001A5BEA" w:rsidP="001A5BEA">
      <w:pPr>
        <w:spacing w:line="240" w:lineRule="auto"/>
        <w:rPr>
          <w:rFonts w:ascii="Times New Roman" w:eastAsia="Calibri" w:hAnsi="Times New Roman"/>
          <w:noProof/>
          <w:lang w:val="hr-HR"/>
        </w:rPr>
      </w:pPr>
    </w:p>
    <w:p w:rsidR="001A5BEA" w:rsidRPr="00F4183C" w:rsidRDefault="001A5BEA" w:rsidP="001A5BEA">
      <w:pPr>
        <w:spacing w:line="240" w:lineRule="auto"/>
        <w:rPr>
          <w:rFonts w:ascii="Times New Roman" w:eastAsia="Calibri" w:hAnsi="Times New Roman"/>
          <w:noProof/>
          <w:lang w:val="hr-HR"/>
        </w:rPr>
      </w:pPr>
      <w:r w:rsidRPr="00F4183C">
        <w:rPr>
          <w:rFonts w:ascii="Times New Roman" w:eastAsia="Calibri" w:hAnsi="Times New Roman"/>
          <w:noProof/>
          <w:lang w:val="hr-HR"/>
        </w:rPr>
        <w:t>Informacije u RASIMS-u su grupirane u tematske oblasti sigurnosti (Thematic Safety Areas – TSA) kako bi se osiguralo da su svi relevantni aspekti sigurnosnih standarda IAEA-e pokriveni na sveobuhvatan i dosljedan način. Definirane su sljedeće tematske oblasti sigurnosti:</w:t>
      </w:r>
    </w:p>
    <w:p w:rsidR="001A5BEA" w:rsidRPr="00F4183C" w:rsidRDefault="001A5BEA" w:rsidP="001A5BEA">
      <w:pPr>
        <w:spacing w:line="240" w:lineRule="auto"/>
        <w:rPr>
          <w:rFonts w:ascii="Times New Roman" w:eastAsia="Calibri" w:hAnsi="Times New Roman"/>
          <w:noProof/>
          <w:lang w:val="hr-HR"/>
        </w:rPr>
      </w:pPr>
    </w:p>
    <w:p w:rsidR="001A5BEA" w:rsidRPr="00F4183C" w:rsidRDefault="001A5BEA" w:rsidP="001A5BEA">
      <w:pPr>
        <w:pStyle w:val="ListParagraph"/>
        <w:numPr>
          <w:ilvl w:val="0"/>
          <w:numId w:val="16"/>
        </w:numPr>
        <w:spacing w:line="240" w:lineRule="auto"/>
        <w:ind w:left="714" w:hanging="357"/>
        <w:rPr>
          <w:rFonts w:eastAsia="Calibri"/>
          <w:noProof/>
          <w:szCs w:val="22"/>
          <w:lang w:val="hr-HR"/>
        </w:rPr>
      </w:pPr>
      <w:r w:rsidRPr="00F4183C">
        <w:rPr>
          <w:rFonts w:eastAsia="Calibri"/>
          <w:noProof/>
          <w:szCs w:val="22"/>
          <w:lang w:val="hr-HR"/>
        </w:rPr>
        <w:t>TSA1 – Regulativna infrastruktura</w:t>
      </w:r>
    </w:p>
    <w:p w:rsidR="001A5BEA" w:rsidRPr="00F4183C" w:rsidRDefault="001A5BEA" w:rsidP="001A5BEA">
      <w:pPr>
        <w:pStyle w:val="ListParagraph"/>
        <w:numPr>
          <w:ilvl w:val="0"/>
          <w:numId w:val="16"/>
        </w:numPr>
        <w:spacing w:line="240" w:lineRule="auto"/>
        <w:ind w:left="714" w:hanging="357"/>
        <w:rPr>
          <w:rFonts w:eastAsia="Calibri"/>
          <w:noProof/>
          <w:szCs w:val="22"/>
          <w:lang w:val="hr-HR"/>
        </w:rPr>
      </w:pPr>
      <w:r w:rsidRPr="00F4183C">
        <w:rPr>
          <w:rFonts w:eastAsia="Calibri"/>
          <w:noProof/>
          <w:szCs w:val="22"/>
          <w:lang w:val="hr-HR"/>
        </w:rPr>
        <w:t>TSA2 – Zaštita od zračenja (radiološka zaštita) u profesionalnoj ekspoziciji</w:t>
      </w:r>
    </w:p>
    <w:p w:rsidR="001A5BEA" w:rsidRPr="00F4183C" w:rsidRDefault="001A5BEA" w:rsidP="001A5BEA">
      <w:pPr>
        <w:pStyle w:val="ListParagraph"/>
        <w:numPr>
          <w:ilvl w:val="0"/>
          <w:numId w:val="16"/>
        </w:numPr>
        <w:spacing w:line="240" w:lineRule="auto"/>
        <w:ind w:left="714" w:hanging="357"/>
        <w:rPr>
          <w:rFonts w:eastAsia="Calibri"/>
          <w:noProof/>
          <w:szCs w:val="22"/>
          <w:lang w:val="hr-HR"/>
        </w:rPr>
      </w:pPr>
      <w:r w:rsidRPr="00F4183C">
        <w:rPr>
          <w:rFonts w:eastAsia="Calibri"/>
          <w:noProof/>
          <w:szCs w:val="22"/>
          <w:lang w:val="hr-HR"/>
        </w:rPr>
        <w:t>TSA3 – Zaštita od zračenja (radiološka zaštita) u medicinskoj ekspoziciji</w:t>
      </w:r>
    </w:p>
    <w:p w:rsidR="001A5BEA" w:rsidRPr="00F4183C" w:rsidRDefault="001A5BEA" w:rsidP="001A5BEA">
      <w:pPr>
        <w:pStyle w:val="ListParagraph"/>
        <w:numPr>
          <w:ilvl w:val="0"/>
          <w:numId w:val="16"/>
        </w:numPr>
        <w:spacing w:line="240" w:lineRule="auto"/>
        <w:ind w:left="714" w:hanging="357"/>
        <w:rPr>
          <w:rFonts w:eastAsia="Calibri"/>
          <w:noProof/>
          <w:szCs w:val="22"/>
          <w:lang w:val="hr-HR"/>
        </w:rPr>
      </w:pPr>
      <w:r w:rsidRPr="00F4183C">
        <w:rPr>
          <w:rFonts w:eastAsia="Calibri"/>
          <w:noProof/>
          <w:szCs w:val="22"/>
          <w:lang w:val="hr-HR"/>
        </w:rPr>
        <w:t>TSA4 – Radiološka zaštita stanovništva i okoliša, uključujući upravljanje radioaktivnim otpadom i izvorima zračenja koji se ne koriste</w:t>
      </w:r>
    </w:p>
    <w:p w:rsidR="001A5BEA" w:rsidRPr="00F4183C" w:rsidRDefault="001A5BEA" w:rsidP="001A5BEA">
      <w:pPr>
        <w:pStyle w:val="ListParagraph"/>
        <w:numPr>
          <w:ilvl w:val="0"/>
          <w:numId w:val="16"/>
        </w:numPr>
        <w:spacing w:line="240" w:lineRule="auto"/>
        <w:rPr>
          <w:rFonts w:eastAsia="Calibri"/>
          <w:noProof/>
          <w:lang w:val="hr-HR"/>
        </w:rPr>
      </w:pPr>
      <w:r w:rsidRPr="00F4183C">
        <w:rPr>
          <w:rFonts w:eastAsia="Calibri"/>
          <w:noProof/>
          <w:lang w:val="hr-HR"/>
        </w:rPr>
        <w:t>TSA5 – Priprema i odgovor na radiološke izvanredne situacije</w:t>
      </w:r>
    </w:p>
    <w:p w:rsidR="001A5BEA" w:rsidRPr="00F4183C" w:rsidRDefault="001A5BEA" w:rsidP="001A5BEA">
      <w:pPr>
        <w:pStyle w:val="ListParagraph"/>
        <w:numPr>
          <w:ilvl w:val="0"/>
          <w:numId w:val="16"/>
        </w:numPr>
        <w:spacing w:line="240" w:lineRule="auto"/>
        <w:rPr>
          <w:rFonts w:eastAsia="Calibri"/>
          <w:noProof/>
          <w:lang w:val="hr-HR"/>
        </w:rPr>
      </w:pPr>
      <w:r w:rsidRPr="00F4183C">
        <w:rPr>
          <w:rFonts w:eastAsia="Calibri"/>
          <w:noProof/>
          <w:szCs w:val="22"/>
          <w:lang w:val="hr-HR"/>
        </w:rPr>
        <w:t>TSA6 – Edukacija i obuka u oblasti radijacijske sigurnosti, sigurnosti transporta i radioaktivnog otpada</w:t>
      </w:r>
    </w:p>
    <w:p w:rsidR="001A5BEA" w:rsidRPr="00F4183C" w:rsidRDefault="001A5BEA" w:rsidP="001A5BEA">
      <w:pPr>
        <w:pStyle w:val="ListParagraph"/>
        <w:numPr>
          <w:ilvl w:val="0"/>
          <w:numId w:val="16"/>
        </w:numPr>
        <w:spacing w:line="240" w:lineRule="auto"/>
        <w:ind w:left="714" w:hanging="357"/>
        <w:rPr>
          <w:rFonts w:eastAsia="Calibri"/>
          <w:noProof/>
          <w:szCs w:val="22"/>
          <w:lang w:val="hr-HR"/>
        </w:rPr>
      </w:pPr>
      <w:r w:rsidRPr="00F4183C">
        <w:rPr>
          <w:rFonts w:eastAsia="Calibri"/>
          <w:noProof/>
          <w:szCs w:val="22"/>
          <w:lang w:val="hr-HR"/>
        </w:rPr>
        <w:t>TSA7 – Sigurnost transporta radioaktivnog materijala</w:t>
      </w:r>
    </w:p>
    <w:p w:rsidR="00E35492" w:rsidRPr="00F4183C" w:rsidRDefault="00E35492" w:rsidP="00E35492">
      <w:pPr>
        <w:spacing w:line="240" w:lineRule="auto"/>
        <w:rPr>
          <w:rFonts w:ascii="Times New Roman" w:eastAsia="Calibri" w:hAnsi="Times New Roman"/>
          <w:noProof/>
          <w:lang w:val="hr-HR"/>
        </w:rPr>
      </w:pPr>
    </w:p>
    <w:p w:rsidR="00630B52" w:rsidRPr="00F4183C" w:rsidRDefault="00E35492" w:rsidP="00630B52">
      <w:pPr>
        <w:spacing w:line="240" w:lineRule="auto"/>
        <w:rPr>
          <w:rFonts w:ascii="Times New Roman" w:eastAsia="Calibri" w:hAnsi="Times New Roman"/>
          <w:noProof/>
          <w:lang w:val="hr-HR"/>
        </w:rPr>
      </w:pPr>
      <w:r w:rsidRPr="00F4183C">
        <w:rPr>
          <w:rFonts w:ascii="Times New Roman" w:eastAsia="Calibri" w:hAnsi="Times New Roman"/>
          <w:noProof/>
          <w:lang w:val="hr-HR"/>
        </w:rPr>
        <w:t>IAEA je 2018</w:t>
      </w:r>
      <w:r w:rsidR="00DD6AE8" w:rsidRPr="00F4183C">
        <w:rPr>
          <w:rFonts w:ascii="Times New Roman" w:eastAsia="Calibri" w:hAnsi="Times New Roman"/>
          <w:noProof/>
          <w:lang w:val="hr-HR"/>
        </w:rPr>
        <w:t>.</w:t>
      </w:r>
      <w:r w:rsidRPr="00F4183C">
        <w:rPr>
          <w:rFonts w:ascii="Times New Roman" w:eastAsia="Calibri" w:hAnsi="Times New Roman"/>
          <w:noProof/>
          <w:lang w:val="hr-HR"/>
        </w:rPr>
        <w:t xml:space="preserve"> godine izvršila nadogradnju softvera za RASIMS profile država na novu platformu RASIMS</w:t>
      </w:r>
      <w:r w:rsidR="00E001DA" w:rsidRPr="00F4183C">
        <w:rPr>
          <w:rFonts w:ascii="Times New Roman" w:eastAsia="Calibri" w:hAnsi="Times New Roman"/>
          <w:noProof/>
          <w:lang w:val="hr-HR"/>
        </w:rPr>
        <w:t xml:space="preserve"> </w:t>
      </w:r>
      <w:r w:rsidRPr="00F4183C">
        <w:rPr>
          <w:rFonts w:ascii="Times New Roman" w:eastAsia="Calibri" w:hAnsi="Times New Roman"/>
          <w:noProof/>
          <w:lang w:val="hr-HR"/>
        </w:rPr>
        <w:t xml:space="preserve">2. </w:t>
      </w:r>
      <w:r w:rsidR="00F5105F" w:rsidRPr="00F4183C">
        <w:rPr>
          <w:rFonts w:ascii="Times New Roman" w:eastAsia="Calibri" w:hAnsi="Times New Roman"/>
          <w:noProof/>
          <w:lang w:val="hr-HR"/>
        </w:rPr>
        <w:t>S obzirom</w:t>
      </w:r>
      <w:r w:rsidRPr="00F4183C">
        <w:rPr>
          <w:rFonts w:ascii="Times New Roman" w:eastAsia="Calibri" w:hAnsi="Times New Roman"/>
          <w:noProof/>
          <w:lang w:val="hr-HR"/>
        </w:rPr>
        <w:t xml:space="preserve"> </w:t>
      </w:r>
      <w:r w:rsidR="00A649CA" w:rsidRPr="00F4183C">
        <w:rPr>
          <w:rFonts w:ascii="Times New Roman" w:eastAsia="Calibri" w:hAnsi="Times New Roman"/>
          <w:noProof/>
          <w:lang w:val="hr-HR"/>
        </w:rPr>
        <w:t xml:space="preserve">na to </w:t>
      </w:r>
      <w:r w:rsidRPr="00F4183C">
        <w:rPr>
          <w:rFonts w:ascii="Times New Roman" w:eastAsia="Calibri" w:hAnsi="Times New Roman"/>
          <w:noProof/>
          <w:lang w:val="hr-HR"/>
        </w:rPr>
        <w:t>da je uspostavlj</w:t>
      </w:r>
      <w:r w:rsidR="00560185" w:rsidRPr="00F4183C">
        <w:rPr>
          <w:rFonts w:ascii="Times New Roman" w:eastAsia="Calibri" w:hAnsi="Times New Roman"/>
          <w:noProof/>
          <w:lang w:val="hr-HR"/>
        </w:rPr>
        <w:t>e</w:t>
      </w:r>
      <w:r w:rsidRPr="00F4183C">
        <w:rPr>
          <w:rFonts w:ascii="Times New Roman" w:eastAsia="Calibri" w:hAnsi="Times New Roman"/>
          <w:noProof/>
          <w:lang w:val="hr-HR"/>
        </w:rPr>
        <w:t>na nova platforma, potrebno je ažurirati sve podatke za države članice IAEA</w:t>
      </w:r>
      <w:r w:rsidR="00F5105F" w:rsidRPr="00F4183C">
        <w:rPr>
          <w:rFonts w:ascii="Times New Roman" w:eastAsia="Calibri" w:hAnsi="Times New Roman"/>
          <w:noProof/>
          <w:lang w:val="hr-HR"/>
        </w:rPr>
        <w:t xml:space="preserve">-e </w:t>
      </w:r>
      <w:r w:rsidR="00A52508" w:rsidRPr="00F4183C">
        <w:rPr>
          <w:rFonts w:ascii="Times New Roman" w:eastAsia="Calibri" w:hAnsi="Times New Roman"/>
          <w:noProof/>
          <w:lang w:val="hr-HR"/>
        </w:rPr>
        <w:t xml:space="preserve">i </w:t>
      </w:r>
      <w:r w:rsidR="00F5105F" w:rsidRPr="00F4183C">
        <w:rPr>
          <w:rFonts w:ascii="Times New Roman" w:eastAsia="Calibri" w:hAnsi="Times New Roman"/>
          <w:noProof/>
          <w:lang w:val="hr-HR"/>
        </w:rPr>
        <w:t>unijeti ih na</w:t>
      </w:r>
      <w:r w:rsidRPr="00F4183C">
        <w:rPr>
          <w:rFonts w:ascii="Times New Roman" w:eastAsia="Calibri" w:hAnsi="Times New Roman"/>
          <w:noProof/>
          <w:lang w:val="hr-HR"/>
        </w:rPr>
        <w:t xml:space="preserve"> RASIMS</w:t>
      </w:r>
      <w:r w:rsidR="00E001DA" w:rsidRPr="00F4183C">
        <w:rPr>
          <w:rFonts w:ascii="Times New Roman" w:eastAsia="Calibri" w:hAnsi="Times New Roman"/>
          <w:noProof/>
          <w:lang w:val="hr-HR"/>
        </w:rPr>
        <w:t xml:space="preserve"> </w:t>
      </w:r>
      <w:r w:rsidRPr="00F4183C">
        <w:rPr>
          <w:rFonts w:ascii="Times New Roman" w:eastAsia="Calibri" w:hAnsi="Times New Roman"/>
          <w:noProof/>
          <w:lang w:val="hr-HR"/>
        </w:rPr>
        <w:t>2. T</w:t>
      </w:r>
      <w:r w:rsidR="00801B46" w:rsidRPr="00F4183C">
        <w:rPr>
          <w:rFonts w:ascii="Times New Roman" w:eastAsia="Calibri" w:hAnsi="Times New Roman"/>
          <w:noProof/>
          <w:lang w:val="hr-HR"/>
        </w:rPr>
        <w:t>ije</w:t>
      </w:r>
      <w:r w:rsidRPr="00F4183C">
        <w:rPr>
          <w:rFonts w:ascii="Times New Roman" w:eastAsia="Calibri" w:hAnsi="Times New Roman"/>
          <w:noProof/>
          <w:lang w:val="hr-HR"/>
        </w:rPr>
        <w:t>kom 2018</w:t>
      </w:r>
      <w:r w:rsidR="00D61B45" w:rsidRPr="00F4183C">
        <w:rPr>
          <w:rFonts w:ascii="Times New Roman" w:eastAsia="Calibri" w:hAnsi="Times New Roman"/>
          <w:noProof/>
          <w:lang w:val="hr-HR"/>
        </w:rPr>
        <w:t>.</w:t>
      </w:r>
      <w:r w:rsidR="00EF14D0" w:rsidRPr="00F4183C">
        <w:rPr>
          <w:rFonts w:ascii="Times New Roman" w:eastAsia="Calibri" w:hAnsi="Times New Roman"/>
          <w:noProof/>
          <w:lang w:val="hr-HR"/>
        </w:rPr>
        <w:t xml:space="preserve"> i 2019</w:t>
      </w:r>
      <w:r w:rsidR="00E001DA" w:rsidRPr="00F4183C">
        <w:rPr>
          <w:rFonts w:ascii="Times New Roman" w:eastAsia="Calibri" w:hAnsi="Times New Roman"/>
          <w:noProof/>
          <w:lang w:val="hr-HR"/>
        </w:rPr>
        <w:t>.</w:t>
      </w:r>
      <w:r w:rsidRPr="00F4183C">
        <w:rPr>
          <w:rFonts w:ascii="Times New Roman" w:eastAsia="Calibri" w:hAnsi="Times New Roman"/>
          <w:noProof/>
          <w:lang w:val="hr-HR"/>
        </w:rPr>
        <w:t xml:space="preserve"> godine su počele aktivnosti na unošenju novih podataka za BiH</w:t>
      </w:r>
      <w:r w:rsidR="00EF14D0" w:rsidRPr="00F4183C">
        <w:rPr>
          <w:rFonts w:ascii="Times New Roman" w:eastAsia="Calibri" w:hAnsi="Times New Roman"/>
          <w:noProof/>
          <w:lang w:val="hr-HR"/>
        </w:rPr>
        <w:t>, te se očekuje da će t</w:t>
      </w:r>
      <w:r w:rsidR="00F71740" w:rsidRPr="00F4183C">
        <w:rPr>
          <w:rFonts w:ascii="Times New Roman" w:eastAsia="Calibri" w:hAnsi="Times New Roman"/>
          <w:noProof/>
          <w:lang w:val="hr-HR"/>
        </w:rPr>
        <w:t>ije</w:t>
      </w:r>
      <w:r w:rsidR="00EF14D0" w:rsidRPr="00F4183C">
        <w:rPr>
          <w:rFonts w:ascii="Times New Roman" w:eastAsia="Calibri" w:hAnsi="Times New Roman"/>
          <w:noProof/>
          <w:lang w:val="hr-HR"/>
        </w:rPr>
        <w:t>kom 2020</w:t>
      </w:r>
      <w:r w:rsidR="00E001DA" w:rsidRPr="00F4183C">
        <w:rPr>
          <w:rFonts w:ascii="Times New Roman" w:eastAsia="Calibri" w:hAnsi="Times New Roman"/>
          <w:noProof/>
          <w:lang w:val="hr-HR"/>
        </w:rPr>
        <w:t>.</w:t>
      </w:r>
      <w:r w:rsidRPr="00F4183C">
        <w:rPr>
          <w:rFonts w:ascii="Times New Roman" w:eastAsia="Calibri" w:hAnsi="Times New Roman"/>
          <w:noProof/>
          <w:lang w:val="hr-HR"/>
        </w:rPr>
        <w:t xml:space="preserve"> godine biti završen</w:t>
      </w:r>
      <w:r w:rsidR="00AB37EB" w:rsidRPr="00F4183C">
        <w:rPr>
          <w:rFonts w:ascii="Times New Roman" w:eastAsia="Calibri" w:hAnsi="Times New Roman"/>
          <w:noProof/>
          <w:lang w:val="hr-HR"/>
        </w:rPr>
        <w:t>i</w:t>
      </w:r>
      <w:r w:rsidRPr="00F4183C">
        <w:rPr>
          <w:rFonts w:ascii="Times New Roman" w:eastAsia="Calibri" w:hAnsi="Times New Roman"/>
          <w:noProof/>
          <w:lang w:val="hr-HR"/>
        </w:rPr>
        <w:t xml:space="preserve"> unošenje i verifikacija podataka od strane IAEA</w:t>
      </w:r>
      <w:r w:rsidR="00685ECB" w:rsidRPr="00F4183C">
        <w:rPr>
          <w:rFonts w:ascii="Times New Roman" w:eastAsia="Calibri" w:hAnsi="Times New Roman"/>
          <w:noProof/>
          <w:lang w:val="hr-HR"/>
        </w:rPr>
        <w:t>-e</w:t>
      </w:r>
      <w:r w:rsidRPr="00F4183C">
        <w:rPr>
          <w:rFonts w:ascii="Times New Roman" w:eastAsia="Calibri" w:hAnsi="Times New Roman"/>
          <w:noProof/>
          <w:lang w:val="hr-HR"/>
        </w:rPr>
        <w:t xml:space="preserve"> u svim tematskim oblastima sigurnosti.</w:t>
      </w:r>
    </w:p>
    <w:p w:rsidR="005404B2" w:rsidRPr="00F4183C" w:rsidRDefault="005404B2" w:rsidP="00E35492">
      <w:pPr>
        <w:spacing w:line="240" w:lineRule="auto"/>
        <w:rPr>
          <w:rFonts w:ascii="Times New Roman" w:eastAsia="Calibri" w:hAnsi="Times New Roman"/>
          <w:noProof/>
          <w:lang w:val="hr-HR"/>
        </w:rPr>
      </w:pPr>
    </w:p>
    <w:p w:rsidR="00E35492" w:rsidRPr="00F4183C" w:rsidRDefault="00E35492" w:rsidP="0016004D">
      <w:pPr>
        <w:pStyle w:val="Heading2"/>
        <w:rPr>
          <w:lang w:val="hr-HR"/>
        </w:rPr>
      </w:pPr>
      <w:r w:rsidRPr="00F4183C">
        <w:rPr>
          <w:lang w:val="hr-HR"/>
        </w:rPr>
        <w:t xml:space="preserve"> </w:t>
      </w:r>
      <w:bookmarkStart w:id="1343" w:name="_Toc53422569"/>
      <w:r w:rsidRPr="00F4183C">
        <w:rPr>
          <w:lang w:val="hr-HR"/>
        </w:rPr>
        <w:t>SARIS</w:t>
      </w:r>
      <w:bookmarkEnd w:id="1343"/>
      <w:r w:rsidR="00EF14D0" w:rsidRPr="00F4183C">
        <w:rPr>
          <w:lang w:val="hr-HR"/>
        </w:rPr>
        <w:t xml:space="preserve"> </w:t>
      </w:r>
    </w:p>
    <w:p w:rsidR="005F3836" w:rsidRPr="00F4183C" w:rsidRDefault="005F3836" w:rsidP="005F3836">
      <w:pPr>
        <w:rPr>
          <w:rFonts w:eastAsia="Calibri"/>
          <w:lang w:val="hr-HR" w:eastAsia="bs-Latn-BA"/>
        </w:rPr>
      </w:pPr>
    </w:p>
    <w:p w:rsidR="001A5BEA" w:rsidRPr="00F4183C" w:rsidRDefault="001A5BEA" w:rsidP="001A5BEA">
      <w:pPr>
        <w:spacing w:line="240" w:lineRule="auto"/>
        <w:rPr>
          <w:rFonts w:ascii="Times New Roman" w:eastAsia="Calibri" w:hAnsi="Times New Roman"/>
          <w:noProof/>
          <w:szCs w:val="24"/>
          <w:lang w:val="hr-HR"/>
        </w:rPr>
      </w:pPr>
      <w:r w:rsidRPr="00F4183C">
        <w:rPr>
          <w:rFonts w:ascii="Times New Roman" w:eastAsia="Calibri" w:hAnsi="Times New Roman"/>
          <w:noProof/>
          <w:szCs w:val="24"/>
          <w:lang w:val="hr-HR"/>
        </w:rPr>
        <w:t xml:space="preserve">Metodologija IAEA-e za samoprocjenu regulativnog okvira je interni alat organizacije za pregled i procjenu trenutnog stanja unutarnjih procesa i učinaka na temelju utvrđenih kriterija. Također, metodologija predviđa i daljnje planiranje i programiranje razvoja i unaprjeđenja postojećeg regulativnog sustava. Samoprocjena je proces učenja i ispitivanja, te sastavni dio osnivanja i razvoja regulativnog tijela u cilju uspostave </w:t>
      </w:r>
      <w:r w:rsidR="00560185" w:rsidRPr="00F4183C">
        <w:rPr>
          <w:rFonts w:ascii="Times New Roman" w:eastAsia="Calibri" w:hAnsi="Times New Roman"/>
          <w:noProof/>
          <w:szCs w:val="24"/>
          <w:lang w:val="hr-HR"/>
        </w:rPr>
        <w:t>učinkovite</w:t>
      </w:r>
      <w:r w:rsidRPr="00F4183C">
        <w:rPr>
          <w:rFonts w:ascii="Times New Roman" w:eastAsia="Calibri" w:hAnsi="Times New Roman"/>
          <w:noProof/>
          <w:szCs w:val="24"/>
          <w:lang w:val="hr-HR"/>
        </w:rPr>
        <w:t xml:space="preserve"> organizacije i regulativne infrastrukture.</w:t>
      </w:r>
    </w:p>
    <w:p w:rsidR="001A5BEA" w:rsidRPr="00F4183C" w:rsidRDefault="001A5BEA" w:rsidP="001A5BEA">
      <w:pPr>
        <w:spacing w:line="240" w:lineRule="auto"/>
        <w:rPr>
          <w:rFonts w:ascii="Times New Roman" w:eastAsia="Calibri" w:hAnsi="Times New Roman"/>
          <w:noProof/>
          <w:szCs w:val="24"/>
          <w:lang w:val="hr-HR"/>
        </w:rPr>
      </w:pPr>
    </w:p>
    <w:p w:rsidR="001A5BEA" w:rsidRPr="00F4183C" w:rsidRDefault="001A5BEA" w:rsidP="001A5BEA">
      <w:pPr>
        <w:spacing w:line="240" w:lineRule="auto"/>
        <w:rPr>
          <w:rFonts w:ascii="Times New Roman" w:eastAsia="Calibri" w:hAnsi="Times New Roman"/>
          <w:noProof/>
          <w:szCs w:val="24"/>
          <w:lang w:val="hr-HR"/>
        </w:rPr>
      </w:pPr>
      <w:r w:rsidRPr="00F4183C">
        <w:rPr>
          <w:rFonts w:ascii="Times New Roman" w:eastAsia="Calibri" w:hAnsi="Times New Roman"/>
          <w:noProof/>
          <w:szCs w:val="24"/>
          <w:lang w:val="hr-HR"/>
        </w:rPr>
        <w:t xml:space="preserve">IAEA je razvila alat samoprocjene SARIS (Self-Assessment of Regulatory Infrastructure for Safety – Samoprocjena regulativne infrastrukture u cilju sigurnosti), odnosno softver koji sadrži različite upitnike na temelju standarda sigurnosti IAEA-e, koji se može periodično koristiti za procjenu državne regulativne infrastrukture za radijacijsku sigurnost, ali koji se </w:t>
      </w:r>
      <w:r w:rsidRPr="00F4183C">
        <w:rPr>
          <w:rFonts w:ascii="Times New Roman" w:eastAsia="Calibri" w:hAnsi="Times New Roman"/>
          <w:noProof/>
          <w:szCs w:val="24"/>
          <w:lang w:val="hr-HR"/>
        </w:rPr>
        <w:lastRenderedPageBreak/>
        <w:t>mora koristiti u pripremi za pregledne misije IAEA-e, kao što je kao što je misija integriranog regulativnog pregleda (Integrated Regulatory Review Service – IRRS).</w:t>
      </w:r>
    </w:p>
    <w:p w:rsidR="001A5BEA" w:rsidRPr="00F4183C" w:rsidRDefault="001A5BEA" w:rsidP="001A5BEA">
      <w:pPr>
        <w:spacing w:line="240" w:lineRule="auto"/>
        <w:rPr>
          <w:rFonts w:ascii="Times New Roman" w:eastAsia="Calibri" w:hAnsi="Times New Roman"/>
          <w:noProof/>
          <w:szCs w:val="24"/>
          <w:lang w:val="hr-HR"/>
        </w:rPr>
      </w:pPr>
    </w:p>
    <w:p w:rsidR="001A5BEA" w:rsidRPr="00F4183C" w:rsidRDefault="001A5BEA" w:rsidP="001A5BEA">
      <w:pPr>
        <w:spacing w:line="240" w:lineRule="auto"/>
        <w:rPr>
          <w:rFonts w:ascii="Times New Roman" w:eastAsia="Calibri" w:hAnsi="Times New Roman"/>
          <w:noProof/>
          <w:szCs w:val="24"/>
          <w:lang w:val="hr-HR"/>
        </w:rPr>
      </w:pPr>
      <w:r w:rsidRPr="00F4183C">
        <w:rPr>
          <w:rFonts w:ascii="Times New Roman" w:eastAsia="Calibri" w:hAnsi="Times New Roman"/>
          <w:noProof/>
          <w:szCs w:val="24"/>
          <w:lang w:val="hr-HR"/>
        </w:rPr>
        <w:t>Agencija je započela proces priprema i odgovаranja na vrlo opsežna pitanja u okviru alata SARIS, koji sadrži preko 2.000 pitanja iz svih oblasti bitnih za regulativnu infrastrukturu u oblasti radijacijske sigurnosti, sigurnosti upravljanja radioaktivnim otpadom i sigurnosti transporta radioaktivnog materijala, kao i upravljanja izvorima zračenja tijekom njihovog cijelog vijeka postojanja. Po završetku cjelokupnog posla i svih odgovora uslijedit će opsežna analiza stanja s misijom</w:t>
      </w:r>
      <w:r w:rsidR="00633DEF" w:rsidRPr="00F4183C">
        <w:rPr>
          <w:rFonts w:ascii="Times New Roman" w:eastAsia="Calibri" w:hAnsi="Times New Roman"/>
          <w:noProof/>
          <w:szCs w:val="24"/>
          <w:lang w:val="hr-HR"/>
        </w:rPr>
        <w:t xml:space="preserve"> IRRS</w:t>
      </w:r>
      <w:r w:rsidRPr="00F4183C">
        <w:rPr>
          <w:rFonts w:ascii="Times New Roman" w:eastAsia="Calibri" w:hAnsi="Times New Roman"/>
          <w:noProof/>
          <w:szCs w:val="24"/>
          <w:lang w:val="hr-HR"/>
        </w:rPr>
        <w:t xml:space="preserve"> iz IAEA-e, planiranom za 2020. godinu, te preporukama IAEA-e prema Vijeću ministara BiH za poboljšanje regulativne infrastrukture u BiH i ukupne radijacijske i nuklearne sigurnosti.</w:t>
      </w:r>
    </w:p>
    <w:p w:rsidR="00E35492" w:rsidRPr="00F4183C" w:rsidRDefault="00E35492" w:rsidP="00E35492">
      <w:pPr>
        <w:spacing w:line="240" w:lineRule="auto"/>
        <w:rPr>
          <w:rFonts w:eastAsia="Calibri" w:cstheme="minorHAnsi"/>
          <w:noProof/>
          <w:lang w:val="hr-HR"/>
        </w:rPr>
      </w:pPr>
    </w:p>
    <w:p w:rsidR="003E5EF2" w:rsidRPr="00F4183C" w:rsidRDefault="003E274A" w:rsidP="0016004D">
      <w:pPr>
        <w:pStyle w:val="Heading2"/>
        <w:rPr>
          <w:lang w:val="hr-HR"/>
        </w:rPr>
      </w:pPr>
      <w:bookmarkStart w:id="1344" w:name="_Toc53422570"/>
      <w:r w:rsidRPr="00F4183C">
        <w:rPr>
          <w:lang w:val="hr-HR"/>
        </w:rPr>
        <w:t>S</w:t>
      </w:r>
      <w:r w:rsidR="00A85245" w:rsidRPr="00F4183C">
        <w:rPr>
          <w:lang w:val="hr-HR"/>
        </w:rPr>
        <w:t>u</w:t>
      </w:r>
      <w:r w:rsidRPr="00F4183C">
        <w:rPr>
          <w:lang w:val="hr-HR"/>
        </w:rPr>
        <w:t>radnja</w:t>
      </w:r>
      <w:r w:rsidR="00FE6E83" w:rsidRPr="00F4183C">
        <w:rPr>
          <w:lang w:val="hr-HR"/>
        </w:rPr>
        <w:t xml:space="preserve"> </w:t>
      </w:r>
      <w:r w:rsidRPr="00F4183C">
        <w:rPr>
          <w:lang w:val="hr-HR"/>
        </w:rPr>
        <w:t>s</w:t>
      </w:r>
      <w:r w:rsidR="00FE6E83" w:rsidRPr="00F4183C">
        <w:rPr>
          <w:lang w:val="hr-HR"/>
        </w:rPr>
        <w:t xml:space="preserve"> </w:t>
      </w:r>
      <w:r w:rsidRPr="00F4183C">
        <w:rPr>
          <w:lang w:val="hr-HR"/>
        </w:rPr>
        <w:t>E</w:t>
      </w:r>
      <w:r w:rsidR="00A85245" w:rsidRPr="00F4183C">
        <w:rPr>
          <w:lang w:val="hr-HR"/>
        </w:rPr>
        <w:t>u</w:t>
      </w:r>
      <w:r w:rsidRPr="00F4183C">
        <w:rPr>
          <w:lang w:val="hr-HR"/>
        </w:rPr>
        <w:t>ropskom</w:t>
      </w:r>
      <w:r w:rsidR="00FE6E83" w:rsidRPr="00F4183C">
        <w:rPr>
          <w:lang w:val="hr-HR"/>
        </w:rPr>
        <w:t xml:space="preserve"> </w:t>
      </w:r>
      <w:r w:rsidRPr="00F4183C">
        <w:rPr>
          <w:lang w:val="hr-HR"/>
        </w:rPr>
        <w:t>unijom</w:t>
      </w:r>
      <w:bookmarkEnd w:id="1344"/>
    </w:p>
    <w:p w:rsidR="0082025A" w:rsidRPr="00F4183C" w:rsidRDefault="0082025A" w:rsidP="00B679DC">
      <w:pPr>
        <w:spacing w:line="240" w:lineRule="auto"/>
        <w:rPr>
          <w:rFonts w:ascii="Times New Roman" w:eastAsia="Calibri" w:hAnsi="Times New Roman"/>
          <w:noProof/>
          <w:szCs w:val="24"/>
          <w:highlight w:val="lightGray"/>
          <w:lang w:val="hr-HR"/>
        </w:rPr>
      </w:pPr>
    </w:p>
    <w:p w:rsidR="001A5BEA" w:rsidRPr="00F4183C" w:rsidRDefault="001A5BEA" w:rsidP="001A5BEA">
      <w:pPr>
        <w:spacing w:line="240" w:lineRule="auto"/>
        <w:rPr>
          <w:rFonts w:ascii="Times New Roman" w:eastAsia="Calibri" w:hAnsi="Times New Roman"/>
          <w:noProof/>
          <w:szCs w:val="24"/>
          <w:lang w:val="hr-HR"/>
        </w:rPr>
      </w:pPr>
      <w:r w:rsidRPr="00F4183C">
        <w:rPr>
          <w:rFonts w:ascii="Times New Roman" w:eastAsia="Calibri" w:hAnsi="Times New Roman"/>
          <w:noProof/>
          <w:szCs w:val="24"/>
          <w:lang w:val="hr-HR"/>
        </w:rPr>
        <w:t>Suradnja Agencije s institucijama EU</w:t>
      </w:r>
      <w:r w:rsidR="00560185" w:rsidRPr="00F4183C">
        <w:rPr>
          <w:rFonts w:ascii="Times New Roman" w:eastAsia="Calibri" w:hAnsi="Times New Roman"/>
          <w:noProof/>
          <w:szCs w:val="24"/>
          <w:lang w:val="hr-HR"/>
        </w:rPr>
        <w:t>-a</w:t>
      </w:r>
      <w:r w:rsidRPr="00F4183C">
        <w:rPr>
          <w:rFonts w:ascii="Times New Roman" w:eastAsia="Calibri" w:hAnsi="Times New Roman"/>
          <w:noProof/>
          <w:szCs w:val="24"/>
          <w:lang w:val="hr-HR"/>
        </w:rPr>
        <w:t xml:space="preserve"> uglavnom se odvija kroz provedbu IPA projekata i korištenjem fondova DG DEVCO-a iz oblasti zaštite od zračenja i nuklearne sigurnosti, a najvažnija aktivnost je transpozicija europskih direktiva (EURATOM) u zakonodavstvo BiH.</w:t>
      </w:r>
    </w:p>
    <w:p w:rsidR="005404B2" w:rsidRPr="00F4183C" w:rsidRDefault="005404B2" w:rsidP="005404B2">
      <w:pPr>
        <w:spacing w:line="240" w:lineRule="auto"/>
        <w:rPr>
          <w:rFonts w:ascii="Times New Roman" w:eastAsia="Calibri" w:hAnsi="Times New Roman"/>
          <w:noProof/>
          <w:szCs w:val="24"/>
          <w:lang w:val="hr-HR"/>
        </w:rPr>
      </w:pPr>
    </w:p>
    <w:p w:rsidR="005404B2" w:rsidRPr="00F4183C" w:rsidRDefault="005A7CCD" w:rsidP="005A7CCD">
      <w:pPr>
        <w:spacing w:line="240" w:lineRule="auto"/>
        <w:rPr>
          <w:noProof/>
          <w:lang w:val="hr-HR" w:eastAsia="bs-Latn-BA"/>
        </w:rPr>
      </w:pPr>
      <w:r w:rsidRPr="00F4183C">
        <w:rPr>
          <w:rFonts w:ascii="Times New Roman" w:eastAsia="Calibri" w:hAnsi="Times New Roman"/>
          <w:noProof/>
          <w:szCs w:val="24"/>
          <w:lang w:val="hr-HR"/>
        </w:rPr>
        <w:t>BiH je u 2019. godini dobila projekt</w:t>
      </w:r>
      <w:r w:rsidR="005404B2" w:rsidRPr="00F4183C">
        <w:rPr>
          <w:rFonts w:ascii="Times New Roman" w:eastAsia="Calibri" w:hAnsi="Times New Roman"/>
          <w:noProof/>
          <w:szCs w:val="24"/>
          <w:lang w:val="hr-HR"/>
        </w:rPr>
        <w:t xml:space="preserve"> „Dodatno jačanje</w:t>
      </w:r>
      <w:r w:rsidRPr="00F4183C">
        <w:rPr>
          <w:rFonts w:ascii="Times New Roman" w:eastAsia="Calibri" w:hAnsi="Times New Roman"/>
          <w:noProof/>
          <w:szCs w:val="24"/>
          <w:lang w:val="hr-HR"/>
        </w:rPr>
        <w:t xml:space="preserve"> tehničkih kapaciteta pripreme i prvog odgovora u slučaju </w:t>
      </w:r>
      <w:r w:rsidR="001A5BEA" w:rsidRPr="00F4183C">
        <w:rPr>
          <w:rFonts w:ascii="Times New Roman" w:eastAsia="Calibri" w:hAnsi="Times New Roman"/>
          <w:noProof/>
          <w:szCs w:val="24"/>
          <w:lang w:val="hr-HR"/>
        </w:rPr>
        <w:t>iz</w:t>
      </w:r>
      <w:r w:rsidRPr="00F4183C">
        <w:rPr>
          <w:rFonts w:ascii="Times New Roman" w:eastAsia="Calibri" w:hAnsi="Times New Roman"/>
          <w:noProof/>
          <w:szCs w:val="24"/>
          <w:lang w:val="hr-HR"/>
        </w:rPr>
        <w:t xml:space="preserve">vanrednog radiološkog dogadaja </w:t>
      </w:r>
      <w:r w:rsidR="005404B2" w:rsidRPr="00F4183C">
        <w:rPr>
          <w:rFonts w:ascii="Times New Roman" w:eastAsia="Calibri" w:hAnsi="Times New Roman"/>
          <w:noProof/>
          <w:szCs w:val="24"/>
          <w:lang w:val="hr-HR"/>
        </w:rPr>
        <w:t xml:space="preserve">na Zapadnom Balkanu (Albanija, BiH, Makedonija, Crna Gora i Srbija)“ </w:t>
      </w:r>
      <w:r w:rsidRPr="00F4183C">
        <w:rPr>
          <w:rFonts w:ascii="Times New Roman" w:eastAsia="Calibri" w:hAnsi="Times New Roman"/>
          <w:noProof/>
          <w:szCs w:val="24"/>
          <w:lang w:val="hr-HR"/>
        </w:rPr>
        <w:t>kroz isporuku soft</w:t>
      </w:r>
      <w:r w:rsidR="001A5BEA" w:rsidRPr="00F4183C">
        <w:rPr>
          <w:rFonts w:ascii="Times New Roman" w:eastAsia="Calibri" w:hAnsi="Times New Roman"/>
          <w:noProof/>
          <w:szCs w:val="24"/>
          <w:lang w:val="hr-HR"/>
        </w:rPr>
        <w:t>vera</w:t>
      </w:r>
      <w:r w:rsidRPr="00F4183C">
        <w:rPr>
          <w:rFonts w:ascii="Times New Roman" w:eastAsia="Calibri" w:hAnsi="Times New Roman"/>
          <w:noProof/>
          <w:szCs w:val="24"/>
          <w:lang w:val="hr-HR"/>
        </w:rPr>
        <w:t xml:space="preserve"> G-RODOS, njegovu instalaciju i obuku osoblja kako se popunjava poda</w:t>
      </w:r>
      <w:r w:rsidR="001A5BEA" w:rsidRPr="00F4183C">
        <w:rPr>
          <w:rFonts w:ascii="Times New Roman" w:eastAsia="Calibri" w:hAnsi="Times New Roman"/>
          <w:noProof/>
          <w:szCs w:val="24"/>
          <w:lang w:val="hr-HR"/>
        </w:rPr>
        <w:t>t</w:t>
      </w:r>
      <w:r w:rsidRPr="00F4183C">
        <w:rPr>
          <w:rFonts w:ascii="Times New Roman" w:eastAsia="Calibri" w:hAnsi="Times New Roman"/>
          <w:noProof/>
          <w:szCs w:val="24"/>
          <w:lang w:val="hr-HR"/>
        </w:rPr>
        <w:t>cima i kako se koristi za prvi odgovor.</w:t>
      </w:r>
      <w:r w:rsidR="001A5BEA" w:rsidRPr="00F4183C">
        <w:rPr>
          <w:rFonts w:ascii="Times New Roman" w:eastAsia="Calibri" w:hAnsi="Times New Roman"/>
          <w:noProof/>
          <w:szCs w:val="24"/>
          <w:lang w:val="hr-HR"/>
        </w:rPr>
        <w:t xml:space="preserve"> Provedba</w:t>
      </w:r>
      <w:r w:rsidRPr="00F4183C">
        <w:rPr>
          <w:rFonts w:ascii="Times New Roman" w:eastAsia="Calibri" w:hAnsi="Times New Roman"/>
          <w:noProof/>
          <w:szCs w:val="24"/>
          <w:lang w:val="hr-HR"/>
        </w:rPr>
        <w:t xml:space="preserve"> ovog projekta je krenula u </w:t>
      </w:r>
      <w:r w:rsidR="001A5BEA" w:rsidRPr="00F4183C">
        <w:rPr>
          <w:rFonts w:ascii="Times New Roman" w:eastAsia="Calibri" w:hAnsi="Times New Roman"/>
          <w:noProof/>
          <w:szCs w:val="24"/>
          <w:lang w:val="hr-HR"/>
        </w:rPr>
        <w:t>veljači</w:t>
      </w:r>
      <w:r w:rsidRPr="00F4183C">
        <w:rPr>
          <w:rFonts w:ascii="Times New Roman" w:eastAsia="Calibri" w:hAnsi="Times New Roman"/>
          <w:noProof/>
          <w:szCs w:val="24"/>
          <w:lang w:val="hr-HR"/>
        </w:rPr>
        <w:t xml:space="preserve"> 2020. godine. </w:t>
      </w:r>
    </w:p>
    <w:p w:rsidR="005404B2" w:rsidRPr="00F4183C" w:rsidRDefault="005404B2" w:rsidP="005404B2">
      <w:pPr>
        <w:spacing w:line="240" w:lineRule="auto"/>
        <w:rPr>
          <w:rFonts w:ascii="Times New Roman" w:eastAsia="Calibri" w:hAnsi="Times New Roman"/>
          <w:noProof/>
          <w:szCs w:val="24"/>
          <w:lang w:val="hr-HR"/>
        </w:rPr>
      </w:pPr>
    </w:p>
    <w:p w:rsidR="005404B2" w:rsidRPr="00F4183C" w:rsidRDefault="00630B52" w:rsidP="005404B2">
      <w:pPr>
        <w:spacing w:line="240" w:lineRule="auto"/>
        <w:rPr>
          <w:rFonts w:ascii="Times New Roman" w:eastAsia="Calibri" w:hAnsi="Times New Roman"/>
          <w:noProof/>
          <w:szCs w:val="24"/>
          <w:lang w:val="hr-HR"/>
        </w:rPr>
      </w:pPr>
      <w:r w:rsidRPr="00F4183C">
        <w:rPr>
          <w:rFonts w:ascii="Times New Roman" w:eastAsia="Calibri" w:hAnsi="Times New Roman"/>
          <w:noProof/>
          <w:szCs w:val="24"/>
          <w:lang w:val="hr-HR"/>
        </w:rPr>
        <w:t xml:space="preserve">Treba napomenuti da je </w:t>
      </w:r>
      <w:r w:rsidR="00A44170" w:rsidRPr="00F4183C">
        <w:rPr>
          <w:rFonts w:ascii="Times New Roman" w:eastAsia="Calibri" w:hAnsi="Times New Roman"/>
          <w:noProof/>
          <w:szCs w:val="24"/>
          <w:lang w:val="hr-HR"/>
        </w:rPr>
        <w:t xml:space="preserve">BiH zadnjih dana 2019. godine potpisala </w:t>
      </w:r>
      <w:r w:rsidR="001A5BEA" w:rsidRPr="00F4183C">
        <w:rPr>
          <w:rFonts w:ascii="Times New Roman" w:eastAsia="Calibri" w:hAnsi="Times New Roman"/>
          <w:noProof/>
          <w:szCs w:val="24"/>
          <w:lang w:val="hr-HR"/>
        </w:rPr>
        <w:t>s</w:t>
      </w:r>
      <w:r w:rsidR="00A44170" w:rsidRPr="00F4183C">
        <w:rPr>
          <w:rFonts w:ascii="Times New Roman" w:eastAsia="Calibri" w:hAnsi="Times New Roman"/>
          <w:noProof/>
          <w:szCs w:val="24"/>
          <w:lang w:val="hr-HR"/>
        </w:rPr>
        <w:t>porazum sa DG DEVCO</w:t>
      </w:r>
      <w:r w:rsidR="00DB6456" w:rsidRPr="00F4183C">
        <w:rPr>
          <w:rFonts w:ascii="Times New Roman" w:eastAsia="Calibri" w:hAnsi="Times New Roman"/>
          <w:noProof/>
          <w:szCs w:val="24"/>
          <w:lang w:val="hr-HR"/>
        </w:rPr>
        <w:t>-om</w:t>
      </w:r>
      <w:r w:rsidR="00A44170" w:rsidRPr="00F4183C">
        <w:rPr>
          <w:rFonts w:ascii="Times New Roman" w:eastAsia="Calibri" w:hAnsi="Times New Roman"/>
          <w:noProof/>
          <w:szCs w:val="24"/>
          <w:lang w:val="hr-HR"/>
        </w:rPr>
        <w:t xml:space="preserve"> </w:t>
      </w:r>
      <w:r w:rsidRPr="00F4183C">
        <w:rPr>
          <w:rFonts w:ascii="Times New Roman" w:eastAsia="Calibri" w:hAnsi="Times New Roman"/>
          <w:noProof/>
          <w:szCs w:val="24"/>
          <w:lang w:val="hr-HR"/>
        </w:rPr>
        <w:t>u iznosu od 700.000 EUR</w:t>
      </w:r>
      <w:r w:rsidR="007F2D06" w:rsidRPr="00F4183C">
        <w:rPr>
          <w:rFonts w:ascii="Times New Roman" w:eastAsia="Calibri" w:hAnsi="Times New Roman"/>
          <w:noProof/>
          <w:szCs w:val="24"/>
          <w:lang w:val="hr-HR"/>
        </w:rPr>
        <w:t xml:space="preserve"> za</w:t>
      </w:r>
      <w:r w:rsidRPr="00F4183C">
        <w:rPr>
          <w:rFonts w:ascii="Times New Roman" w:eastAsia="Calibri" w:hAnsi="Times New Roman"/>
          <w:noProof/>
          <w:szCs w:val="24"/>
          <w:lang w:val="hr-HR"/>
        </w:rPr>
        <w:t xml:space="preserve"> </w:t>
      </w:r>
      <w:r w:rsidR="007F2D06" w:rsidRPr="00F4183C">
        <w:rPr>
          <w:rFonts w:ascii="Times New Roman" w:eastAsia="Calibri" w:hAnsi="Times New Roman"/>
          <w:noProof/>
          <w:szCs w:val="24"/>
          <w:lang w:val="hr-HR"/>
        </w:rPr>
        <w:t xml:space="preserve">sustav monitoringa radioaktivnosti u zraku u </w:t>
      </w:r>
      <w:r w:rsidRPr="00F4183C">
        <w:rPr>
          <w:rFonts w:ascii="Times New Roman" w:eastAsia="Calibri" w:hAnsi="Times New Roman"/>
          <w:noProof/>
          <w:szCs w:val="24"/>
          <w:lang w:val="hr-HR"/>
        </w:rPr>
        <w:t>BiH, opisa</w:t>
      </w:r>
      <w:r w:rsidR="00A44170" w:rsidRPr="00F4183C">
        <w:rPr>
          <w:rFonts w:ascii="Times New Roman" w:eastAsia="Calibri" w:hAnsi="Times New Roman"/>
          <w:noProof/>
          <w:szCs w:val="24"/>
          <w:lang w:val="hr-HR"/>
        </w:rPr>
        <w:t>n u Poglavlju 6</w:t>
      </w:r>
      <w:r w:rsidR="00560185" w:rsidRPr="00F4183C">
        <w:rPr>
          <w:rFonts w:ascii="Times New Roman" w:eastAsia="Calibri" w:hAnsi="Times New Roman"/>
          <w:noProof/>
          <w:szCs w:val="24"/>
          <w:lang w:val="hr-HR"/>
        </w:rPr>
        <w:t>,</w:t>
      </w:r>
      <w:r w:rsidR="007F2D06" w:rsidRPr="00F4183C">
        <w:rPr>
          <w:rFonts w:ascii="Times New Roman" w:eastAsia="Calibri" w:hAnsi="Times New Roman"/>
          <w:noProof/>
          <w:szCs w:val="24"/>
          <w:lang w:val="hr-HR"/>
        </w:rPr>
        <w:t xml:space="preserve"> uz</w:t>
      </w:r>
      <w:r w:rsidR="00A44170" w:rsidRPr="00F4183C">
        <w:rPr>
          <w:rFonts w:ascii="Times New Roman" w:eastAsia="Calibri" w:hAnsi="Times New Roman"/>
          <w:noProof/>
          <w:szCs w:val="24"/>
          <w:lang w:val="hr-HR"/>
        </w:rPr>
        <w:t xml:space="preserve"> dosta napora </w:t>
      </w:r>
      <w:r w:rsidRPr="00F4183C">
        <w:rPr>
          <w:rFonts w:ascii="Times New Roman" w:eastAsia="Calibri" w:hAnsi="Times New Roman"/>
          <w:noProof/>
          <w:szCs w:val="24"/>
          <w:lang w:val="hr-HR"/>
        </w:rPr>
        <w:t>u pokretanju i zaključivanju međunarodnog finan</w:t>
      </w:r>
      <w:r w:rsidR="007F2D06" w:rsidRPr="00F4183C">
        <w:rPr>
          <w:rFonts w:ascii="Times New Roman" w:eastAsia="Calibri" w:hAnsi="Times New Roman"/>
          <w:noProof/>
          <w:szCs w:val="24"/>
          <w:lang w:val="hr-HR"/>
        </w:rPr>
        <w:t>c</w:t>
      </w:r>
      <w:r w:rsidRPr="00F4183C">
        <w:rPr>
          <w:rFonts w:ascii="Times New Roman" w:eastAsia="Calibri" w:hAnsi="Times New Roman"/>
          <w:noProof/>
          <w:szCs w:val="24"/>
          <w:lang w:val="hr-HR"/>
        </w:rPr>
        <w:t xml:space="preserve">ijskog sporazuma. Agencija kao samostalna stručna upravna organizacija bez nadležnog ministarstva, tj. </w:t>
      </w:r>
      <w:r w:rsidR="007F2D06" w:rsidRPr="00F4183C">
        <w:rPr>
          <w:rFonts w:ascii="Times New Roman" w:eastAsia="Calibri" w:hAnsi="Times New Roman"/>
          <w:noProof/>
          <w:szCs w:val="24"/>
          <w:lang w:val="hr-HR"/>
        </w:rPr>
        <w:t>izravno pod Vijećem ministara BiH otežano nalazi ministarstvo koje bi pokrenulo međunarodni financijski sporazum. Parlamentarna skupština BiH bi Agenciji olakšala rad ako bi pokrenula izmjenu zakona i dopustila pokretanje financijskih međunarodnih sporazuma u kojima nema financijske obveze za BiH da samostalne stručne upravne organizacije bez nadležnog ministarstva mogu samostalno pokrenuti navedene sporazume. Predmetnom izmjenom bi se olakšao i ubrzao postupak zaključivanja međunarodnih financijskih sporazuma bez financijskih obveza za BiH.</w:t>
      </w:r>
      <w:r w:rsidR="0058658B" w:rsidRPr="00F4183C">
        <w:rPr>
          <w:rFonts w:ascii="Times New Roman" w:eastAsia="Calibri" w:hAnsi="Times New Roman"/>
          <w:noProof/>
          <w:szCs w:val="24"/>
          <w:lang w:val="hr-HR"/>
        </w:rPr>
        <w:t xml:space="preserve"> </w:t>
      </w:r>
      <w:r w:rsidR="005404B2" w:rsidRPr="00F4183C">
        <w:rPr>
          <w:rFonts w:ascii="Times New Roman" w:eastAsia="Calibri" w:hAnsi="Times New Roman"/>
          <w:noProof/>
          <w:szCs w:val="24"/>
          <w:lang w:val="hr-HR"/>
        </w:rPr>
        <w:t xml:space="preserve">  </w:t>
      </w:r>
    </w:p>
    <w:p w:rsidR="00A40A40" w:rsidRPr="00F4183C" w:rsidRDefault="00A40A40" w:rsidP="005404B2">
      <w:pPr>
        <w:spacing w:line="240" w:lineRule="auto"/>
        <w:rPr>
          <w:rFonts w:ascii="Times New Roman" w:eastAsia="Calibri" w:hAnsi="Times New Roman"/>
          <w:noProof/>
          <w:szCs w:val="24"/>
          <w:lang w:val="hr-HR"/>
        </w:rPr>
      </w:pPr>
    </w:p>
    <w:p w:rsidR="005404B2" w:rsidRPr="00F4183C" w:rsidRDefault="00A44170" w:rsidP="00F2639B">
      <w:pPr>
        <w:spacing w:line="240" w:lineRule="auto"/>
        <w:rPr>
          <w:rFonts w:ascii="Times New Roman" w:eastAsia="Calibri" w:hAnsi="Times New Roman"/>
          <w:noProof/>
          <w:lang w:val="hr-HR"/>
        </w:rPr>
      </w:pPr>
      <w:r w:rsidRPr="00F4183C">
        <w:rPr>
          <w:rFonts w:ascii="Times New Roman" w:eastAsia="Calibri" w:hAnsi="Times New Roman"/>
          <w:noProof/>
          <w:lang w:val="hr-HR"/>
        </w:rPr>
        <w:t>Takođe</w:t>
      </w:r>
      <w:r w:rsidR="000D6AB8" w:rsidRPr="00F4183C">
        <w:rPr>
          <w:rFonts w:ascii="Times New Roman" w:eastAsia="Calibri" w:hAnsi="Times New Roman"/>
          <w:noProof/>
          <w:lang w:val="hr-HR"/>
        </w:rPr>
        <w:t>r</w:t>
      </w:r>
      <w:r w:rsidRPr="00F4183C">
        <w:rPr>
          <w:rFonts w:ascii="Times New Roman" w:eastAsia="Calibri" w:hAnsi="Times New Roman"/>
          <w:noProof/>
          <w:lang w:val="hr-HR"/>
        </w:rPr>
        <w:t>, Agencija je u 2019</w:t>
      </w:r>
      <w:r w:rsidR="00A40A40" w:rsidRPr="00F4183C">
        <w:rPr>
          <w:rFonts w:ascii="Times New Roman" w:eastAsia="Calibri" w:hAnsi="Times New Roman"/>
          <w:noProof/>
          <w:lang w:val="hr-HR"/>
        </w:rPr>
        <w:t xml:space="preserve">. godini </w:t>
      </w:r>
      <w:r w:rsidR="004320B4" w:rsidRPr="00F4183C">
        <w:rPr>
          <w:rFonts w:ascii="Times New Roman" w:eastAsia="Calibri" w:hAnsi="Times New Roman"/>
          <w:noProof/>
          <w:lang w:val="hr-HR"/>
        </w:rPr>
        <w:t>radila</w:t>
      </w:r>
      <w:r w:rsidR="00A40A40" w:rsidRPr="00F4183C">
        <w:rPr>
          <w:rFonts w:ascii="Times New Roman" w:eastAsia="Calibri" w:hAnsi="Times New Roman"/>
          <w:noProof/>
          <w:lang w:val="hr-HR"/>
        </w:rPr>
        <w:t xml:space="preserve"> s predstavnicima DG DEVCO</w:t>
      </w:r>
      <w:r w:rsidR="00D268BE" w:rsidRPr="00F4183C">
        <w:rPr>
          <w:rFonts w:ascii="Times New Roman" w:eastAsia="Calibri" w:hAnsi="Times New Roman"/>
          <w:noProof/>
          <w:lang w:val="hr-HR"/>
        </w:rPr>
        <w:t>-a</w:t>
      </w:r>
      <w:r w:rsidR="00A40A40" w:rsidRPr="00F4183C">
        <w:rPr>
          <w:rFonts w:ascii="Times New Roman" w:eastAsia="Calibri" w:hAnsi="Times New Roman"/>
          <w:noProof/>
          <w:lang w:val="hr-HR"/>
        </w:rPr>
        <w:t xml:space="preserve"> na pripremi prijedloga nov</w:t>
      </w:r>
      <w:r w:rsidR="0058658B" w:rsidRPr="00F4183C">
        <w:rPr>
          <w:rFonts w:ascii="Times New Roman" w:eastAsia="Calibri" w:hAnsi="Times New Roman"/>
          <w:noProof/>
          <w:lang w:val="hr-HR"/>
        </w:rPr>
        <w:t>og</w:t>
      </w:r>
      <w:r w:rsidR="00A40A40" w:rsidRPr="00F4183C">
        <w:rPr>
          <w:rFonts w:ascii="Times New Roman" w:eastAsia="Calibri" w:hAnsi="Times New Roman"/>
          <w:noProof/>
          <w:lang w:val="hr-HR"/>
        </w:rPr>
        <w:t xml:space="preserve"> projekt</w:t>
      </w:r>
      <w:r w:rsidR="0058658B" w:rsidRPr="00F4183C">
        <w:rPr>
          <w:rFonts w:ascii="Times New Roman" w:eastAsia="Calibri" w:hAnsi="Times New Roman"/>
          <w:noProof/>
          <w:lang w:val="hr-HR"/>
        </w:rPr>
        <w:t>a</w:t>
      </w:r>
      <w:r w:rsidR="00A40A40" w:rsidRPr="00F4183C">
        <w:rPr>
          <w:rFonts w:ascii="Times New Roman" w:eastAsia="Calibri" w:hAnsi="Times New Roman"/>
          <w:noProof/>
          <w:lang w:val="hr-HR"/>
        </w:rPr>
        <w:t xml:space="preserve"> vezan</w:t>
      </w:r>
      <w:r w:rsidR="0058658B" w:rsidRPr="00F4183C">
        <w:rPr>
          <w:rFonts w:ascii="Times New Roman" w:eastAsia="Calibri" w:hAnsi="Times New Roman"/>
          <w:noProof/>
          <w:lang w:val="hr-HR"/>
        </w:rPr>
        <w:t>og</w:t>
      </w:r>
      <w:r w:rsidR="00A40A40" w:rsidRPr="00F4183C">
        <w:rPr>
          <w:rFonts w:ascii="Times New Roman" w:eastAsia="Calibri" w:hAnsi="Times New Roman"/>
          <w:noProof/>
          <w:lang w:val="hr-HR"/>
        </w:rPr>
        <w:t xml:space="preserve"> za upravljanje radioaktivnim otpadom u B</w:t>
      </w:r>
      <w:r w:rsidR="008005A4" w:rsidRPr="00F4183C">
        <w:rPr>
          <w:rFonts w:ascii="Times New Roman" w:eastAsia="Calibri" w:hAnsi="Times New Roman"/>
          <w:noProof/>
          <w:lang w:val="hr-HR"/>
        </w:rPr>
        <w:t>iH</w:t>
      </w:r>
      <w:r w:rsidRPr="00F4183C">
        <w:rPr>
          <w:rFonts w:ascii="Times New Roman" w:eastAsia="Calibri" w:hAnsi="Times New Roman"/>
          <w:noProof/>
          <w:lang w:val="hr-HR"/>
        </w:rPr>
        <w:t xml:space="preserve"> koji je dobi</w:t>
      </w:r>
      <w:r w:rsidR="00A85245" w:rsidRPr="00F4183C">
        <w:rPr>
          <w:rFonts w:ascii="Times New Roman" w:eastAsia="Calibri" w:hAnsi="Times New Roman"/>
          <w:noProof/>
          <w:lang w:val="hr-HR"/>
        </w:rPr>
        <w:t>v</w:t>
      </w:r>
      <w:r w:rsidRPr="00F4183C">
        <w:rPr>
          <w:rFonts w:ascii="Times New Roman" w:eastAsia="Calibri" w:hAnsi="Times New Roman"/>
          <w:noProof/>
          <w:lang w:val="hr-HR"/>
        </w:rPr>
        <w:t>en u</w:t>
      </w:r>
      <w:r w:rsidR="00A85245" w:rsidRPr="00F4183C">
        <w:rPr>
          <w:rFonts w:ascii="Times New Roman" w:eastAsia="Calibri" w:hAnsi="Times New Roman"/>
          <w:noProof/>
          <w:lang w:val="hr-HR"/>
        </w:rPr>
        <w:t xml:space="preserve"> prosincu</w:t>
      </w:r>
      <w:r w:rsidRPr="00F4183C">
        <w:rPr>
          <w:rFonts w:ascii="Times New Roman" w:eastAsia="Calibri" w:hAnsi="Times New Roman"/>
          <w:noProof/>
          <w:lang w:val="hr-HR"/>
        </w:rPr>
        <w:t xml:space="preserve"> 2019.</w:t>
      </w:r>
      <w:r w:rsidR="007F2D06" w:rsidRPr="00F4183C">
        <w:rPr>
          <w:rFonts w:ascii="Times New Roman" w:eastAsia="Calibri" w:hAnsi="Times New Roman"/>
          <w:noProof/>
          <w:lang w:val="hr-HR"/>
        </w:rPr>
        <w:t xml:space="preserve"> godine, a njegova provedba</w:t>
      </w:r>
      <w:r w:rsidR="00A85245" w:rsidRPr="00F4183C">
        <w:rPr>
          <w:rFonts w:ascii="Times New Roman" w:eastAsia="Calibri" w:hAnsi="Times New Roman"/>
          <w:noProof/>
          <w:lang w:val="hr-HR"/>
        </w:rPr>
        <w:t xml:space="preserve"> je počela u veljači</w:t>
      </w:r>
      <w:r w:rsidRPr="00F4183C">
        <w:rPr>
          <w:rFonts w:ascii="Times New Roman" w:eastAsia="Calibri" w:hAnsi="Times New Roman"/>
          <w:noProof/>
          <w:lang w:val="hr-HR"/>
        </w:rPr>
        <w:t xml:space="preserve"> 2020</w:t>
      </w:r>
      <w:r w:rsidR="00A85245" w:rsidRPr="00F4183C">
        <w:rPr>
          <w:rFonts w:ascii="Times New Roman" w:eastAsia="Calibri" w:hAnsi="Times New Roman"/>
          <w:noProof/>
          <w:lang w:val="hr-HR"/>
        </w:rPr>
        <w:t>. godine</w:t>
      </w:r>
      <w:r w:rsidRPr="00F4183C">
        <w:rPr>
          <w:rFonts w:ascii="Times New Roman" w:eastAsia="Calibri" w:hAnsi="Times New Roman"/>
          <w:noProof/>
          <w:lang w:val="hr-HR"/>
        </w:rPr>
        <w:t>. Ovaj projekt traje 36 mjeseci i njegov iznos je oko 950.</w:t>
      </w:r>
      <w:r w:rsidR="001368EE" w:rsidRPr="00F4183C">
        <w:rPr>
          <w:rFonts w:ascii="Times New Roman" w:eastAsia="Calibri" w:hAnsi="Times New Roman"/>
          <w:noProof/>
          <w:lang w:val="hr-HR"/>
        </w:rPr>
        <w:t>0</w:t>
      </w:r>
      <w:r w:rsidRPr="00F4183C">
        <w:rPr>
          <w:rFonts w:ascii="Times New Roman" w:eastAsia="Calibri" w:hAnsi="Times New Roman"/>
          <w:noProof/>
          <w:lang w:val="hr-HR"/>
        </w:rPr>
        <w:t>00 EU</w:t>
      </w:r>
      <w:r w:rsidR="00A85245" w:rsidRPr="00F4183C">
        <w:rPr>
          <w:rFonts w:ascii="Times New Roman" w:eastAsia="Calibri" w:hAnsi="Times New Roman"/>
          <w:noProof/>
          <w:lang w:val="hr-HR"/>
        </w:rPr>
        <w:t>R</w:t>
      </w:r>
      <w:r w:rsidRPr="00F4183C">
        <w:rPr>
          <w:rFonts w:ascii="Times New Roman" w:eastAsia="Calibri" w:hAnsi="Times New Roman"/>
          <w:noProof/>
          <w:lang w:val="hr-HR"/>
        </w:rPr>
        <w:t xml:space="preserve">. </w:t>
      </w:r>
      <w:r w:rsidR="00A40A40" w:rsidRPr="00F4183C">
        <w:rPr>
          <w:rFonts w:ascii="Times New Roman" w:eastAsia="Calibri" w:hAnsi="Times New Roman"/>
          <w:noProof/>
          <w:lang w:val="hr-HR"/>
        </w:rPr>
        <w:t xml:space="preserve"> </w:t>
      </w:r>
    </w:p>
    <w:p w:rsidR="00F96351" w:rsidRPr="00F4183C" w:rsidRDefault="00F96351">
      <w:pPr>
        <w:spacing w:after="240"/>
        <w:rPr>
          <w:rFonts w:ascii="Times New Roman" w:eastAsia="Calibri" w:hAnsi="Times New Roman"/>
          <w:noProof/>
          <w:lang w:val="hr-HR"/>
        </w:rPr>
      </w:pPr>
      <w:bookmarkStart w:id="1345" w:name="_Toc12782243"/>
      <w:bookmarkStart w:id="1346" w:name="_Toc12793768"/>
      <w:bookmarkStart w:id="1347" w:name="_Toc12808510"/>
      <w:bookmarkStart w:id="1348" w:name="_Toc13412982"/>
      <w:bookmarkStart w:id="1349" w:name="_Toc13418964"/>
      <w:bookmarkStart w:id="1350" w:name="_Toc13508074"/>
      <w:bookmarkEnd w:id="1345"/>
      <w:bookmarkEnd w:id="1346"/>
      <w:bookmarkEnd w:id="1347"/>
      <w:bookmarkEnd w:id="1348"/>
      <w:bookmarkEnd w:id="1349"/>
      <w:bookmarkEnd w:id="1350"/>
      <w:r w:rsidRPr="00F4183C">
        <w:rPr>
          <w:rFonts w:ascii="Times New Roman" w:eastAsia="Calibri" w:hAnsi="Times New Roman"/>
          <w:noProof/>
          <w:lang w:val="hr-HR"/>
        </w:rPr>
        <w:br w:type="page"/>
      </w:r>
    </w:p>
    <w:p w:rsidR="00A85245" w:rsidRPr="00F4183C" w:rsidRDefault="00A85245" w:rsidP="00A85245">
      <w:pPr>
        <w:pStyle w:val="ListParagraph"/>
        <w:keepNext/>
        <w:keepLines/>
        <w:numPr>
          <w:ilvl w:val="1"/>
          <w:numId w:val="17"/>
        </w:numPr>
        <w:tabs>
          <w:tab w:val="left" w:pos="1276"/>
        </w:tabs>
        <w:spacing w:before="40"/>
        <w:contextualSpacing w:val="0"/>
        <w:outlineLvl w:val="3"/>
        <w:rPr>
          <w:rFonts w:eastAsiaTheme="majorEastAsia" w:cstheme="majorBidi"/>
          <w:b/>
          <w:iCs/>
          <w:noProof/>
          <w:vanish/>
          <w:szCs w:val="22"/>
          <w:lang w:val="hr-HR" w:eastAsia="bs-Latn-BA"/>
        </w:rPr>
      </w:pPr>
    </w:p>
    <w:p w:rsidR="00CB1594" w:rsidRPr="00F4183C" w:rsidRDefault="00B91E4D" w:rsidP="005E17DF">
      <w:pPr>
        <w:pStyle w:val="Heading1"/>
        <w:rPr>
          <w:lang w:val="hr-HR"/>
        </w:rPr>
      </w:pPr>
      <w:bookmarkStart w:id="1351" w:name="_Toc53422571"/>
      <w:r w:rsidRPr="00F4183C">
        <w:rPr>
          <w:lang w:val="hr-HR"/>
        </w:rPr>
        <w:t>OBUKA</w:t>
      </w:r>
      <w:r w:rsidR="004C010D" w:rsidRPr="00F4183C">
        <w:rPr>
          <w:lang w:val="hr-HR"/>
        </w:rPr>
        <w:t xml:space="preserve"> </w:t>
      </w:r>
      <w:r w:rsidRPr="00F4183C">
        <w:rPr>
          <w:lang w:val="hr-HR"/>
        </w:rPr>
        <w:t>I</w:t>
      </w:r>
      <w:r w:rsidR="004C010D" w:rsidRPr="00F4183C">
        <w:rPr>
          <w:lang w:val="hr-HR"/>
        </w:rPr>
        <w:t xml:space="preserve"> </w:t>
      </w:r>
      <w:r w:rsidRPr="00F4183C">
        <w:rPr>
          <w:lang w:val="hr-HR"/>
        </w:rPr>
        <w:t>OBRAZOVANJE</w:t>
      </w:r>
      <w:bookmarkEnd w:id="1351"/>
    </w:p>
    <w:p w:rsidR="007912E6" w:rsidRPr="00F4183C" w:rsidRDefault="007912E6" w:rsidP="007912E6">
      <w:pPr>
        <w:spacing w:line="240" w:lineRule="auto"/>
        <w:rPr>
          <w:rFonts w:ascii="Times New Roman" w:hAnsi="Times New Roman"/>
          <w:noProof/>
          <w:lang w:val="hr-HR"/>
        </w:rPr>
      </w:pPr>
    </w:p>
    <w:p w:rsidR="005F1F62" w:rsidRPr="00F4183C" w:rsidRDefault="005F1F62" w:rsidP="005F1F62">
      <w:pPr>
        <w:spacing w:line="240" w:lineRule="auto"/>
        <w:rPr>
          <w:rFonts w:ascii="Times New Roman" w:hAnsi="Times New Roman"/>
          <w:noProof/>
          <w:lang w:val="hr-HR"/>
        </w:rPr>
      </w:pPr>
      <w:r w:rsidRPr="00F4183C">
        <w:rPr>
          <w:rFonts w:ascii="Times New Roman" w:hAnsi="Times New Roman"/>
          <w:noProof/>
          <w:lang w:val="hr-HR"/>
        </w:rPr>
        <w:t>Veoma važna infrastrukturna komponenta u izgradnji i održavanju adekvatnih kapaciteta sveopćeg sustava radijacijske i nuklearne sigurno</w:t>
      </w:r>
      <w:r w:rsidR="0067167B" w:rsidRPr="00F4183C">
        <w:rPr>
          <w:rFonts w:ascii="Times New Roman" w:hAnsi="Times New Roman"/>
          <w:noProof/>
          <w:lang w:val="hr-HR"/>
        </w:rPr>
        <w:t>sti jeste obuka zaposlenih. Pri</w:t>
      </w:r>
      <w:r w:rsidRPr="00F4183C">
        <w:rPr>
          <w:rFonts w:ascii="Times New Roman" w:hAnsi="Times New Roman"/>
          <w:noProof/>
          <w:lang w:val="hr-HR"/>
        </w:rPr>
        <w:t>tom treba jasno razgraničiti obuku zaposlenih u regulativnoj agenciji od obuke profesionalno izloženih osoba u drugim institucijama i ustanovama koje koriste izvore ionizirajućeg zračenja ili obuke zaposlenih koji nisu profesionalno izložene osobe, ali u svom procesu rada mogu doći u dodir s izvorom zračenja i trebaju posjedovati osnovna znanja (carina, granična policija, vatrogasci i sl.).</w:t>
      </w:r>
    </w:p>
    <w:p w:rsidR="005F1F62" w:rsidRPr="00F4183C" w:rsidRDefault="005F1F62" w:rsidP="005F1F62">
      <w:pPr>
        <w:spacing w:line="240" w:lineRule="auto"/>
        <w:rPr>
          <w:rFonts w:ascii="Times New Roman" w:hAnsi="Times New Roman"/>
          <w:noProof/>
          <w:lang w:val="hr-HR"/>
        </w:rPr>
      </w:pPr>
    </w:p>
    <w:p w:rsidR="005F1F62" w:rsidRPr="00F4183C" w:rsidRDefault="005F1F62" w:rsidP="005F1F62">
      <w:pPr>
        <w:spacing w:line="240" w:lineRule="auto"/>
        <w:rPr>
          <w:rFonts w:ascii="Times New Roman" w:hAnsi="Times New Roman"/>
          <w:noProof/>
          <w:lang w:val="hr-HR"/>
        </w:rPr>
      </w:pPr>
      <w:r w:rsidRPr="00F4183C">
        <w:rPr>
          <w:rFonts w:ascii="Times New Roman" w:hAnsi="Times New Roman"/>
          <w:noProof/>
          <w:lang w:val="hr-HR"/>
        </w:rPr>
        <w:t xml:space="preserve">S obzirom da je riječ o oblasti za koju se u redovnom procesu školovanja dobivaju oskudna znanja, uobičajena praksa, odnosno akcent se stavlja na dodatnu obuku i obrazovanje nakon redovnog školovanja. </w:t>
      </w:r>
    </w:p>
    <w:p w:rsidR="007912E6" w:rsidRPr="00F4183C" w:rsidRDefault="007912E6" w:rsidP="007912E6">
      <w:pPr>
        <w:spacing w:line="240" w:lineRule="auto"/>
        <w:rPr>
          <w:rFonts w:ascii="Times New Roman" w:hAnsi="Times New Roman"/>
          <w:noProof/>
          <w:lang w:val="hr-HR"/>
        </w:rPr>
      </w:pPr>
    </w:p>
    <w:p w:rsidR="005F1F62" w:rsidRPr="00F4183C" w:rsidRDefault="005F1F62" w:rsidP="005F1F62">
      <w:pPr>
        <w:spacing w:line="240" w:lineRule="auto"/>
        <w:rPr>
          <w:rFonts w:ascii="Times New Roman" w:hAnsi="Times New Roman"/>
          <w:noProof/>
          <w:lang w:val="hr-HR"/>
        </w:rPr>
      </w:pPr>
      <w:r w:rsidRPr="00F4183C">
        <w:rPr>
          <w:rFonts w:ascii="Times New Roman" w:hAnsi="Times New Roman"/>
          <w:noProof/>
          <w:lang w:val="hr-HR"/>
        </w:rPr>
        <w:t>Zbog specifične uloge koju ima Agencija u čitavom sustavu, poseban značaj je dan obuci uposlenih Agencije. Obuka i obrazovanje se uglavnom izvode u inozemstvu jer je to jedini način da Agencija profesionalno pokrije oblasti koje se stalno razvijaju, a domaće obrazovne institucije imaju ograničene mogućnosti. Uposleni u Agenciji redovno sudjeluju na seminarima i radionicama koje organiziraju IAEA i druge međunarodne institucije. Ono što je važno napomenuti jeste da Agencija nema financijskih troškova kad su u pitanju ove obuke s obzirom na to da pripadamo skupini zemalja primatelja pomoći od IAEA-e.</w:t>
      </w:r>
    </w:p>
    <w:p w:rsidR="007912E6" w:rsidRPr="00F4183C" w:rsidRDefault="007912E6" w:rsidP="007912E6">
      <w:pPr>
        <w:spacing w:line="240" w:lineRule="auto"/>
        <w:rPr>
          <w:rFonts w:ascii="Times New Roman" w:hAnsi="Times New Roman"/>
          <w:noProof/>
          <w:lang w:val="hr-HR"/>
        </w:rPr>
      </w:pPr>
    </w:p>
    <w:p w:rsidR="005F1F62" w:rsidRPr="00F4183C" w:rsidRDefault="005F1F62" w:rsidP="005F1F62">
      <w:pPr>
        <w:spacing w:line="240" w:lineRule="auto"/>
        <w:rPr>
          <w:rFonts w:ascii="Times New Roman" w:hAnsi="Times New Roman"/>
          <w:noProof/>
          <w:lang w:val="hr-HR"/>
        </w:rPr>
      </w:pPr>
      <w:r w:rsidRPr="00F4183C">
        <w:rPr>
          <w:rFonts w:ascii="Times New Roman" w:hAnsi="Times New Roman"/>
          <w:noProof/>
          <w:lang w:val="hr-HR"/>
        </w:rPr>
        <w:t>IAEA nudi širok spektar međunarodnih, regionalnih i državnih obuka i radionica zasnovanih na međunarodnim smjernicama i preporukama koje je objavila IAEA te najboljim utvrđenim praksama. Program obuka je strukturiran unutar različitih oblasti – od nuklearne sigurnosti, radijacijske sigurnosti, medicinske ekspozicije, ekspozicije stanovništva, pripremljenosti i odgovora na radijacijske izvanredne događaje, sigurnosti upravljanja radioaktivnim otpadom, transporta radioaktivnih materijala, informacijskih sustava, upravljanja kvalitetom pa do primjene nuklearnih tehnika u razne svrhe.</w:t>
      </w:r>
    </w:p>
    <w:p w:rsidR="007912E6" w:rsidRPr="00F4183C" w:rsidRDefault="007912E6" w:rsidP="007912E6">
      <w:pPr>
        <w:spacing w:line="240" w:lineRule="auto"/>
        <w:rPr>
          <w:rFonts w:ascii="Times New Roman" w:hAnsi="Times New Roman"/>
          <w:noProof/>
          <w:lang w:val="hr-HR"/>
        </w:rPr>
      </w:pPr>
    </w:p>
    <w:p w:rsidR="007912E6" w:rsidRPr="00F4183C" w:rsidRDefault="007912E6" w:rsidP="007912E6">
      <w:pPr>
        <w:spacing w:line="240" w:lineRule="auto"/>
        <w:rPr>
          <w:rFonts w:ascii="Times New Roman" w:hAnsi="Times New Roman"/>
          <w:noProof/>
          <w:lang w:val="hr-HR"/>
        </w:rPr>
      </w:pPr>
      <w:r w:rsidRPr="00F4183C">
        <w:rPr>
          <w:rFonts w:ascii="Times New Roman" w:hAnsi="Times New Roman"/>
          <w:noProof/>
          <w:lang w:val="hr-HR"/>
        </w:rPr>
        <w:t>Kao i pretho</w:t>
      </w:r>
      <w:r w:rsidR="001B702C" w:rsidRPr="00F4183C">
        <w:rPr>
          <w:rFonts w:ascii="Times New Roman" w:hAnsi="Times New Roman"/>
          <w:noProof/>
          <w:lang w:val="hr-HR"/>
        </w:rPr>
        <w:t>d</w:t>
      </w:r>
      <w:r w:rsidRPr="00F4183C">
        <w:rPr>
          <w:rFonts w:ascii="Times New Roman" w:hAnsi="Times New Roman"/>
          <w:noProof/>
          <w:lang w:val="hr-HR"/>
        </w:rPr>
        <w:t>nih godina, i u 201</w:t>
      </w:r>
      <w:r w:rsidR="00EE27F9" w:rsidRPr="00F4183C">
        <w:rPr>
          <w:rFonts w:ascii="Times New Roman" w:hAnsi="Times New Roman"/>
          <w:noProof/>
          <w:lang w:val="hr-HR"/>
        </w:rPr>
        <w:t>9</w:t>
      </w:r>
      <w:r w:rsidRPr="00F4183C">
        <w:rPr>
          <w:rFonts w:ascii="Times New Roman" w:hAnsi="Times New Roman"/>
          <w:noProof/>
          <w:lang w:val="hr-HR"/>
        </w:rPr>
        <w:t xml:space="preserve">. godini uposlenici Agencije su </w:t>
      </w:r>
      <w:r w:rsidR="00D05562" w:rsidRPr="00F4183C">
        <w:rPr>
          <w:rFonts w:ascii="Times New Roman" w:hAnsi="Times New Roman"/>
          <w:noProof/>
          <w:lang w:val="hr-HR"/>
        </w:rPr>
        <w:t>pohađali</w:t>
      </w:r>
      <w:r w:rsidRPr="00F4183C">
        <w:rPr>
          <w:rFonts w:ascii="Times New Roman" w:hAnsi="Times New Roman"/>
          <w:noProof/>
          <w:lang w:val="hr-HR"/>
        </w:rPr>
        <w:t xml:space="preserve"> obuke koje organizira Agencija za državnu službu BiH za državne službenike, a koje se uglavnom tiču unapr</w:t>
      </w:r>
      <w:r w:rsidR="005F1F62" w:rsidRPr="00F4183C">
        <w:rPr>
          <w:rFonts w:ascii="Times New Roman" w:hAnsi="Times New Roman"/>
          <w:noProof/>
          <w:lang w:val="hr-HR"/>
        </w:rPr>
        <w:t>j</w:t>
      </w:r>
      <w:r w:rsidRPr="00F4183C">
        <w:rPr>
          <w:rFonts w:ascii="Times New Roman" w:hAnsi="Times New Roman"/>
          <w:noProof/>
          <w:lang w:val="hr-HR"/>
        </w:rPr>
        <w:t xml:space="preserve">eđenja rada u javnoj upravi. </w:t>
      </w:r>
    </w:p>
    <w:p w:rsidR="007912E6" w:rsidRPr="00F4183C" w:rsidRDefault="007912E6" w:rsidP="007912E6">
      <w:pPr>
        <w:spacing w:after="240"/>
        <w:rPr>
          <w:rFonts w:ascii="Times New Roman" w:hAnsi="Times New Roman"/>
          <w:lang w:val="hr-HR"/>
        </w:rPr>
      </w:pPr>
    </w:p>
    <w:p w:rsidR="007912E6" w:rsidRPr="00F4183C" w:rsidRDefault="007912E6" w:rsidP="007912E6">
      <w:pPr>
        <w:spacing w:after="240"/>
        <w:rPr>
          <w:rFonts w:ascii="Times New Roman" w:hAnsi="Times New Roman"/>
          <w:lang w:val="hr-HR"/>
        </w:rPr>
      </w:pPr>
    </w:p>
    <w:p w:rsidR="004C010D" w:rsidRPr="00F4183C" w:rsidRDefault="004C010D" w:rsidP="00732D71">
      <w:pPr>
        <w:spacing w:line="240" w:lineRule="auto"/>
        <w:rPr>
          <w:rFonts w:ascii="Times New Roman" w:hAnsi="Times New Roman"/>
          <w:noProof/>
          <w:lang w:val="hr-HR"/>
        </w:rPr>
      </w:pPr>
    </w:p>
    <w:p w:rsidR="0067167B" w:rsidRPr="00F4183C" w:rsidRDefault="008F39F6" w:rsidP="0067167B">
      <w:pPr>
        <w:spacing w:line="240" w:lineRule="auto"/>
        <w:rPr>
          <w:rFonts w:ascii="Times New Roman" w:hAnsi="Times New Roman"/>
          <w:noProof/>
          <w:lang w:val="hr-HR"/>
        </w:rPr>
      </w:pPr>
      <w:r w:rsidRPr="00F4183C">
        <w:rPr>
          <w:color w:val="FF0000"/>
          <w:lang w:val="hr-HR"/>
        </w:rPr>
        <w:br w:type="page"/>
      </w:r>
    </w:p>
    <w:p w:rsidR="005D1DE4" w:rsidRPr="00F4183C" w:rsidRDefault="005F3836" w:rsidP="005E17DF">
      <w:pPr>
        <w:pStyle w:val="Heading1"/>
        <w:rPr>
          <w:lang w:val="hr-HR"/>
        </w:rPr>
      </w:pPr>
      <w:r w:rsidRPr="00F4183C">
        <w:rPr>
          <w:lang w:val="hr-HR"/>
        </w:rPr>
        <w:lastRenderedPageBreak/>
        <w:t xml:space="preserve"> </w:t>
      </w:r>
      <w:bookmarkStart w:id="1352" w:name="_Toc53422572"/>
      <w:r w:rsidR="005842B4" w:rsidRPr="00F4183C">
        <w:rPr>
          <w:lang w:val="hr-HR"/>
        </w:rPr>
        <w:t>MEĐUNARODNE</w:t>
      </w:r>
      <w:r w:rsidR="00B4105E" w:rsidRPr="00F4183C">
        <w:rPr>
          <w:lang w:val="hr-HR"/>
        </w:rPr>
        <w:t xml:space="preserve"> </w:t>
      </w:r>
      <w:r w:rsidR="005842B4" w:rsidRPr="00F4183C">
        <w:rPr>
          <w:lang w:val="hr-HR"/>
        </w:rPr>
        <w:t>OBVEZE</w:t>
      </w:r>
      <w:r w:rsidR="00B4105E" w:rsidRPr="00F4183C">
        <w:rPr>
          <w:lang w:val="hr-HR"/>
        </w:rPr>
        <w:t xml:space="preserve"> </w:t>
      </w:r>
      <w:r w:rsidR="00EA5828" w:rsidRPr="00F4183C">
        <w:rPr>
          <w:lang w:val="hr-HR"/>
        </w:rPr>
        <w:t>B</w:t>
      </w:r>
      <w:r w:rsidR="00EA5828" w:rsidRPr="00F4183C">
        <w:rPr>
          <w:caps w:val="0"/>
          <w:lang w:val="hr-HR"/>
        </w:rPr>
        <w:t>i</w:t>
      </w:r>
      <w:r w:rsidR="00EA5828" w:rsidRPr="00F4183C">
        <w:rPr>
          <w:lang w:val="hr-HR"/>
        </w:rPr>
        <w:t>H</w:t>
      </w:r>
      <w:bookmarkEnd w:id="1352"/>
    </w:p>
    <w:p w:rsidR="00C35154" w:rsidRPr="00F4183C" w:rsidRDefault="00C35154" w:rsidP="00C35154">
      <w:pPr>
        <w:pStyle w:val="ListParagraph"/>
        <w:ind w:left="525"/>
        <w:rPr>
          <w:lang w:val="hr-HR" w:eastAsia="bs-Latn-BA"/>
        </w:rPr>
      </w:pPr>
    </w:p>
    <w:p w:rsidR="005F3836" w:rsidRPr="00F4183C" w:rsidRDefault="005F3836" w:rsidP="002A28AE">
      <w:pPr>
        <w:pStyle w:val="ListParagraph"/>
        <w:keepNext/>
        <w:numPr>
          <w:ilvl w:val="0"/>
          <w:numId w:val="33"/>
        </w:numPr>
        <w:tabs>
          <w:tab w:val="left" w:pos="284"/>
          <w:tab w:val="left" w:pos="851"/>
          <w:tab w:val="left" w:pos="993"/>
        </w:tabs>
        <w:spacing w:line="240" w:lineRule="auto"/>
        <w:contextualSpacing w:val="0"/>
        <w:outlineLvl w:val="1"/>
        <w:rPr>
          <w:rFonts w:eastAsia="Calibri"/>
          <w:b/>
          <w:bCs/>
          <w:iCs/>
          <w:noProof/>
          <w:vanish/>
          <w:sz w:val="26"/>
          <w:szCs w:val="22"/>
          <w:lang w:val="hr-HR" w:eastAsia="bs-Latn-BA"/>
        </w:rPr>
      </w:pPr>
      <w:bookmarkStart w:id="1353" w:name="_Toc51142113"/>
      <w:bookmarkStart w:id="1354" w:name="_Toc51225900"/>
      <w:bookmarkStart w:id="1355" w:name="_Toc51241159"/>
      <w:bookmarkStart w:id="1356" w:name="_Toc51259517"/>
      <w:bookmarkStart w:id="1357" w:name="_Toc51261827"/>
      <w:bookmarkStart w:id="1358" w:name="_Toc51344497"/>
      <w:bookmarkStart w:id="1359" w:name="_Toc51428924"/>
      <w:bookmarkStart w:id="1360" w:name="_Toc51778189"/>
      <w:bookmarkStart w:id="1361" w:name="_Toc51778319"/>
      <w:bookmarkStart w:id="1362" w:name="_Toc52094791"/>
      <w:bookmarkStart w:id="1363" w:name="_Toc52094920"/>
      <w:bookmarkStart w:id="1364" w:name="_Toc52105517"/>
      <w:bookmarkStart w:id="1365" w:name="_Toc52522073"/>
      <w:bookmarkStart w:id="1366" w:name="_Toc53389386"/>
      <w:bookmarkStart w:id="1367" w:name="_Toc53422573"/>
      <w:bookmarkEnd w:id="1353"/>
      <w:bookmarkEnd w:id="1354"/>
      <w:bookmarkEnd w:id="1355"/>
      <w:bookmarkEnd w:id="1356"/>
      <w:bookmarkEnd w:id="1357"/>
      <w:bookmarkEnd w:id="1358"/>
      <w:bookmarkEnd w:id="1359"/>
      <w:bookmarkEnd w:id="1360"/>
      <w:bookmarkEnd w:id="1361"/>
      <w:bookmarkEnd w:id="1362"/>
      <w:bookmarkEnd w:id="1363"/>
      <w:bookmarkEnd w:id="1364"/>
      <w:bookmarkEnd w:id="1365"/>
      <w:bookmarkEnd w:id="1366"/>
      <w:bookmarkEnd w:id="1367"/>
    </w:p>
    <w:p w:rsidR="005F3836" w:rsidRPr="00F4183C" w:rsidRDefault="005F3836" w:rsidP="002A28AE">
      <w:pPr>
        <w:pStyle w:val="ListParagraph"/>
        <w:keepNext/>
        <w:numPr>
          <w:ilvl w:val="0"/>
          <w:numId w:val="33"/>
        </w:numPr>
        <w:tabs>
          <w:tab w:val="left" w:pos="284"/>
          <w:tab w:val="left" w:pos="851"/>
          <w:tab w:val="left" w:pos="993"/>
        </w:tabs>
        <w:spacing w:line="240" w:lineRule="auto"/>
        <w:contextualSpacing w:val="0"/>
        <w:outlineLvl w:val="1"/>
        <w:rPr>
          <w:rFonts w:eastAsia="Calibri"/>
          <w:b/>
          <w:bCs/>
          <w:iCs/>
          <w:noProof/>
          <w:vanish/>
          <w:sz w:val="26"/>
          <w:szCs w:val="22"/>
          <w:lang w:val="hr-HR" w:eastAsia="bs-Latn-BA"/>
        </w:rPr>
      </w:pPr>
      <w:bookmarkStart w:id="1368" w:name="_Toc51142114"/>
      <w:bookmarkStart w:id="1369" w:name="_Toc51225901"/>
      <w:bookmarkStart w:id="1370" w:name="_Toc51241160"/>
      <w:bookmarkStart w:id="1371" w:name="_Toc51259518"/>
      <w:bookmarkStart w:id="1372" w:name="_Toc51261828"/>
      <w:bookmarkStart w:id="1373" w:name="_Toc51344498"/>
      <w:bookmarkStart w:id="1374" w:name="_Toc51428925"/>
      <w:bookmarkStart w:id="1375" w:name="_Toc51778190"/>
      <w:bookmarkStart w:id="1376" w:name="_Toc51778320"/>
      <w:bookmarkStart w:id="1377" w:name="_Toc52094792"/>
      <w:bookmarkStart w:id="1378" w:name="_Toc52094921"/>
      <w:bookmarkStart w:id="1379" w:name="_Toc52105518"/>
      <w:bookmarkStart w:id="1380" w:name="_Toc52522074"/>
      <w:bookmarkStart w:id="1381" w:name="_Toc53389387"/>
      <w:bookmarkStart w:id="1382" w:name="_Toc53422574"/>
      <w:bookmarkEnd w:id="1368"/>
      <w:bookmarkEnd w:id="1369"/>
      <w:bookmarkEnd w:id="1370"/>
      <w:bookmarkEnd w:id="1371"/>
      <w:bookmarkEnd w:id="1372"/>
      <w:bookmarkEnd w:id="1373"/>
      <w:bookmarkEnd w:id="1374"/>
      <w:bookmarkEnd w:id="1375"/>
      <w:bookmarkEnd w:id="1376"/>
      <w:bookmarkEnd w:id="1377"/>
      <w:bookmarkEnd w:id="1378"/>
      <w:bookmarkEnd w:id="1379"/>
      <w:bookmarkEnd w:id="1380"/>
      <w:bookmarkEnd w:id="1381"/>
      <w:bookmarkEnd w:id="1382"/>
    </w:p>
    <w:p w:rsidR="00D34D77" w:rsidRPr="00F4183C" w:rsidRDefault="005F1F62" w:rsidP="0016004D">
      <w:pPr>
        <w:pStyle w:val="Heading2"/>
        <w:rPr>
          <w:lang w:val="hr-HR"/>
        </w:rPr>
      </w:pPr>
      <w:bookmarkStart w:id="1383" w:name="_Toc53422575"/>
      <w:r w:rsidRPr="00F4183C">
        <w:rPr>
          <w:lang w:val="hr-HR"/>
        </w:rPr>
        <w:t>Ob</w:t>
      </w:r>
      <w:r w:rsidR="00D34D77" w:rsidRPr="00F4183C">
        <w:rPr>
          <w:lang w:val="hr-HR"/>
        </w:rPr>
        <w:t xml:space="preserve">veze koje proizlaze iz </w:t>
      </w:r>
      <w:r w:rsidR="005F3836" w:rsidRPr="00F4183C">
        <w:rPr>
          <w:lang w:val="hr-HR"/>
        </w:rPr>
        <w:t>„</w:t>
      </w:r>
      <w:r w:rsidR="00D34D77" w:rsidRPr="00F4183C">
        <w:rPr>
          <w:lang w:val="hr-HR"/>
        </w:rPr>
        <w:t>Ugovora o neširenju nuklearnog oružja</w:t>
      </w:r>
      <w:r w:rsidR="005F3836" w:rsidRPr="00F4183C">
        <w:rPr>
          <w:lang w:val="hr-HR"/>
        </w:rPr>
        <w:t>“</w:t>
      </w:r>
      <w:bookmarkEnd w:id="1383"/>
      <w:r w:rsidR="00C35154" w:rsidRPr="00F4183C">
        <w:rPr>
          <w:lang w:val="hr-HR"/>
        </w:rPr>
        <w:t xml:space="preserve"> </w:t>
      </w:r>
    </w:p>
    <w:p w:rsidR="00D34D77" w:rsidRPr="00F4183C" w:rsidRDefault="00D34D77" w:rsidP="00D34D77">
      <w:pPr>
        <w:spacing w:line="240" w:lineRule="auto"/>
        <w:rPr>
          <w:rFonts w:ascii="Times New Roman" w:hAnsi="Times New Roman"/>
          <w:lang w:val="hr-HR"/>
        </w:rPr>
      </w:pPr>
    </w:p>
    <w:p w:rsidR="00557565" w:rsidRPr="00F4183C" w:rsidRDefault="00557565" w:rsidP="00557565">
      <w:pPr>
        <w:spacing w:line="240" w:lineRule="auto"/>
        <w:rPr>
          <w:rFonts w:ascii="Times New Roman" w:hAnsi="Times New Roman"/>
          <w:bCs/>
          <w:iCs/>
          <w:lang w:val="hr-HR"/>
        </w:rPr>
      </w:pPr>
      <w:r w:rsidRPr="00F4183C">
        <w:rPr>
          <w:rFonts w:ascii="Times New Roman" w:hAnsi="Times New Roman"/>
          <w:bCs/>
          <w:iCs/>
          <w:lang w:val="hr-HR"/>
        </w:rPr>
        <w:t xml:space="preserve">BiH u potpunosti ispunjava sve svoje obveze preuzete prema međunarodnim ugovorima i sporazumima koje se odnose na neširenje nuklearnog oružja. Može se reći da su te međunarodne obveze možda i najznačajnije kada je u pitanju nadležnost Agencije, posebno imajući u vidu stroge mjere kontrole ispunjavanja preuzetih obveza od strane inspektora IAEA-e. </w:t>
      </w:r>
    </w:p>
    <w:p w:rsidR="00557565" w:rsidRPr="00F4183C" w:rsidRDefault="00557565" w:rsidP="00557565">
      <w:pPr>
        <w:spacing w:line="240" w:lineRule="auto"/>
        <w:rPr>
          <w:rFonts w:ascii="Times New Roman" w:hAnsi="Times New Roman"/>
          <w:bCs/>
          <w:iCs/>
          <w:lang w:val="hr-HR"/>
        </w:rPr>
      </w:pPr>
    </w:p>
    <w:p w:rsidR="00557565" w:rsidRPr="00F4183C" w:rsidRDefault="00557565" w:rsidP="00557565">
      <w:pPr>
        <w:spacing w:line="240" w:lineRule="auto"/>
        <w:rPr>
          <w:rFonts w:ascii="Times New Roman" w:hAnsi="Times New Roman"/>
          <w:bCs/>
          <w:iCs/>
          <w:lang w:val="hr-HR"/>
        </w:rPr>
      </w:pPr>
      <w:r w:rsidRPr="00F4183C">
        <w:rPr>
          <w:rFonts w:ascii="Times New Roman" w:hAnsi="Times New Roman"/>
          <w:bCs/>
          <w:iCs/>
          <w:lang w:val="hr-HR"/>
        </w:rPr>
        <w:t xml:space="preserve">BiH je sukcesivno preuzela „Ugovor o neširenju nuklearnog oružja“ od SFRJ. Prema ovom ugovoru, „Svaka ugovornica koja ne posjeduje nuklearno oružje obvezuje se da će prihvatiti zaštitne mjere, kao što je izloženo u sporazumu o kojem će se voditi pregovori i koji se treba zaključiti s IAEA-om u skladu sa 'Statutom IAEA-e' i njezinim sustavom kontrole, isključivo radi provjere izvršavanja njezinih obveza preuzetih ovim ugovorom, kako bi se spriječila uporaba nuklearne energije za nuklearna oružja i druge uređaje za nuklearne eksplozije umjesto u miroljubive svrhe.“ </w:t>
      </w:r>
    </w:p>
    <w:p w:rsidR="00D34D77" w:rsidRPr="00F4183C" w:rsidRDefault="00D34D77" w:rsidP="00D34D77">
      <w:pPr>
        <w:spacing w:line="240" w:lineRule="auto"/>
        <w:rPr>
          <w:rFonts w:ascii="Times New Roman" w:hAnsi="Times New Roman"/>
          <w:bCs/>
          <w:iCs/>
          <w:lang w:val="hr-HR"/>
        </w:rPr>
      </w:pPr>
    </w:p>
    <w:p w:rsidR="00557565" w:rsidRPr="00F4183C" w:rsidRDefault="00557565" w:rsidP="00557565">
      <w:pPr>
        <w:spacing w:line="240" w:lineRule="auto"/>
        <w:rPr>
          <w:rFonts w:ascii="Times New Roman" w:hAnsi="Times New Roman"/>
          <w:lang w:val="hr-HR"/>
        </w:rPr>
      </w:pPr>
      <w:r w:rsidRPr="00F4183C">
        <w:rPr>
          <w:rFonts w:ascii="Times New Roman" w:hAnsi="Times New Roman"/>
          <w:bCs/>
          <w:iCs/>
          <w:lang w:val="hr-HR"/>
        </w:rPr>
        <w:t xml:space="preserve">BiH je sukcesijom preuzela od SFRJ „Sporazum o primjeni zaštitnih mjera u svezi s međunarodnim Ugovorom o neširenju nuklearnog oružja“, koji je stupio na snagu za BiH i IAEA-u 15. </w:t>
      </w:r>
      <w:r w:rsidR="00BD45C5" w:rsidRPr="00F4183C">
        <w:rPr>
          <w:rFonts w:ascii="Times New Roman" w:hAnsi="Times New Roman"/>
          <w:bCs/>
          <w:iCs/>
          <w:lang w:val="hr-HR"/>
        </w:rPr>
        <w:t>0</w:t>
      </w:r>
      <w:r w:rsidR="006A2366" w:rsidRPr="00F4183C">
        <w:rPr>
          <w:rFonts w:ascii="Times New Roman" w:hAnsi="Times New Roman"/>
          <w:bCs/>
          <w:iCs/>
          <w:lang w:val="hr-HR"/>
        </w:rPr>
        <w:t>8.</w:t>
      </w:r>
      <w:r w:rsidRPr="00F4183C">
        <w:rPr>
          <w:rFonts w:ascii="Times New Roman" w:hAnsi="Times New Roman"/>
          <w:bCs/>
          <w:iCs/>
          <w:lang w:val="hr-HR"/>
        </w:rPr>
        <w:t xml:space="preserve"> 1994. godine. Na preporuku IAEA-e, BiH je 2012. godine ratificirala novi sporazum o primjeni zaštitnih mjera u svezi s međunarodnim „Ugovorom o neširenju nuklearnog oružja</w:t>
      </w:r>
      <w:r w:rsidR="007739FB" w:rsidRPr="00F4183C">
        <w:rPr>
          <w:rFonts w:ascii="Times New Roman" w:eastAsia="Calibri" w:hAnsi="Times New Roman"/>
          <w:noProof/>
          <w:lang w:val="hr-HR"/>
        </w:rPr>
        <w:t>“</w:t>
      </w:r>
      <w:r w:rsidRPr="00F4183C">
        <w:rPr>
          <w:rFonts w:ascii="Times New Roman" w:hAnsi="Times New Roman"/>
          <w:bCs/>
          <w:iCs/>
          <w:lang w:val="hr-HR"/>
        </w:rPr>
        <w:t xml:space="preserve">. Taj sporazum je ratificiran Odlukom Predsjedništva BiH od 12. </w:t>
      </w:r>
      <w:r w:rsidR="006A2366" w:rsidRPr="00F4183C">
        <w:rPr>
          <w:rFonts w:ascii="Times New Roman" w:hAnsi="Times New Roman"/>
          <w:bCs/>
          <w:iCs/>
          <w:lang w:val="hr-HR"/>
        </w:rPr>
        <w:t>12.</w:t>
      </w:r>
      <w:r w:rsidRPr="00F4183C">
        <w:rPr>
          <w:rFonts w:ascii="Times New Roman" w:hAnsi="Times New Roman"/>
          <w:bCs/>
          <w:iCs/>
          <w:lang w:val="hr-HR"/>
        </w:rPr>
        <w:t xml:space="preserve"> 2012. godine, a stupio je na snagu </w:t>
      </w:r>
      <w:r w:rsidR="00BD45C5" w:rsidRPr="00F4183C">
        <w:rPr>
          <w:rFonts w:ascii="Times New Roman" w:hAnsi="Times New Roman"/>
          <w:bCs/>
          <w:iCs/>
          <w:lang w:val="hr-HR"/>
        </w:rPr>
        <w:t>0</w:t>
      </w:r>
      <w:r w:rsidRPr="00F4183C">
        <w:rPr>
          <w:rFonts w:ascii="Times New Roman" w:hAnsi="Times New Roman"/>
          <w:bCs/>
          <w:iCs/>
          <w:lang w:val="hr-HR"/>
        </w:rPr>
        <w:t>4.</w:t>
      </w:r>
      <w:r w:rsidR="006A2366" w:rsidRPr="00F4183C">
        <w:rPr>
          <w:rFonts w:ascii="Times New Roman" w:hAnsi="Times New Roman"/>
          <w:bCs/>
          <w:iCs/>
          <w:lang w:val="hr-HR"/>
        </w:rPr>
        <w:t xml:space="preserve"> </w:t>
      </w:r>
      <w:r w:rsidR="00BD45C5" w:rsidRPr="00F4183C">
        <w:rPr>
          <w:rFonts w:ascii="Times New Roman" w:hAnsi="Times New Roman"/>
          <w:bCs/>
          <w:iCs/>
          <w:lang w:val="hr-HR"/>
        </w:rPr>
        <w:t>0</w:t>
      </w:r>
      <w:r w:rsidR="006A2366" w:rsidRPr="00F4183C">
        <w:rPr>
          <w:rFonts w:ascii="Times New Roman" w:hAnsi="Times New Roman"/>
          <w:bCs/>
          <w:iCs/>
          <w:lang w:val="hr-HR"/>
        </w:rPr>
        <w:t xml:space="preserve">4. </w:t>
      </w:r>
      <w:r w:rsidRPr="00F4183C">
        <w:rPr>
          <w:rFonts w:ascii="Times New Roman" w:hAnsi="Times New Roman"/>
          <w:bCs/>
          <w:iCs/>
          <w:lang w:val="hr-HR"/>
        </w:rPr>
        <w:t xml:space="preserve">2013. godine. Također, BiH je na sjednici Predsjedništva BiH istog datuma kao i za Sporazum ratificirala i „Dodatni protokol uz Sporazum između BiH i IAEA-e o primjeni zaštitnih mjera u svezi s Ugovorom o neširenju nuklearnog oružja“, koji je stupio na snagu nepuna tri mjeseca kasnije, odnosno </w:t>
      </w:r>
      <w:r w:rsidR="00BD45C5" w:rsidRPr="00F4183C">
        <w:rPr>
          <w:rFonts w:ascii="Times New Roman" w:hAnsi="Times New Roman"/>
          <w:bCs/>
          <w:iCs/>
          <w:lang w:val="hr-HR"/>
        </w:rPr>
        <w:t>0</w:t>
      </w:r>
      <w:r w:rsidRPr="00F4183C">
        <w:rPr>
          <w:rFonts w:ascii="Times New Roman" w:hAnsi="Times New Roman"/>
          <w:bCs/>
          <w:iCs/>
          <w:lang w:val="hr-HR"/>
        </w:rPr>
        <w:t xml:space="preserve">3. </w:t>
      </w:r>
      <w:r w:rsidR="00BD45C5" w:rsidRPr="00F4183C">
        <w:rPr>
          <w:rFonts w:ascii="Times New Roman" w:hAnsi="Times New Roman"/>
          <w:bCs/>
          <w:iCs/>
          <w:lang w:val="hr-HR"/>
        </w:rPr>
        <w:t>0</w:t>
      </w:r>
      <w:r w:rsidR="006A2366" w:rsidRPr="00F4183C">
        <w:rPr>
          <w:rFonts w:ascii="Times New Roman" w:hAnsi="Times New Roman"/>
          <w:bCs/>
          <w:iCs/>
          <w:lang w:val="hr-HR"/>
        </w:rPr>
        <w:t>7.</w:t>
      </w:r>
      <w:r w:rsidRPr="00F4183C">
        <w:rPr>
          <w:rFonts w:ascii="Times New Roman" w:hAnsi="Times New Roman"/>
          <w:bCs/>
          <w:iCs/>
          <w:lang w:val="hr-HR"/>
        </w:rPr>
        <w:t xml:space="preserve"> 2013. godine.</w:t>
      </w:r>
    </w:p>
    <w:p w:rsidR="00D34D77" w:rsidRPr="00F4183C" w:rsidRDefault="00D34D77" w:rsidP="00D34D77">
      <w:pPr>
        <w:spacing w:line="240" w:lineRule="auto"/>
        <w:rPr>
          <w:rFonts w:ascii="Times New Roman" w:hAnsi="Times New Roman"/>
          <w:bCs/>
          <w:iCs/>
          <w:lang w:val="hr-HR"/>
        </w:rPr>
      </w:pPr>
    </w:p>
    <w:p w:rsidR="00557565" w:rsidRPr="00F4183C" w:rsidRDefault="00557565" w:rsidP="00557565">
      <w:pPr>
        <w:spacing w:line="240" w:lineRule="auto"/>
        <w:rPr>
          <w:rFonts w:ascii="Times New Roman" w:hAnsi="Times New Roman"/>
          <w:bCs/>
          <w:iCs/>
          <w:lang w:val="hr-HR"/>
        </w:rPr>
      </w:pPr>
      <w:r w:rsidRPr="00F4183C">
        <w:rPr>
          <w:rFonts w:ascii="Times New Roman" w:hAnsi="Times New Roman"/>
          <w:bCs/>
          <w:iCs/>
          <w:lang w:val="hr-HR"/>
        </w:rPr>
        <w:t xml:space="preserve">Postupak za zaštitne mjere se primjenjuje u odnosu na izvorni ili specijalni fisibilni materijal kad se on proizvodi, prerađuje ili upotrebljava u svakom osnovnom nuklearnom uređaju ili van bilo kog takvog uređaja. Također, zaštitne mjere koje se zahtijevaju ovim ugovorom primjenjuju se na sve izvorne ili specijalne fisibilne materijale u svim miroljubivim nuklearnim djelatnostima koje se obavljaju na području države, koji su pod njezinom jurisdikcijom ili se obavljaju pod njezinom kontrolom na drugom mjestu. Svrha postupaka zaštitnih mjera je pravovremeno otkrivanje zlouporabe znatnih količina nuklearnog materijala u mirnodopskim djelatnostima u cilju proizvodnje nuklearnog oružja ili drugih eksplozivnih uređaja ili u nepoznate svrhe, kao i sprječavanje takve zlouporabe. Stupanjem na snagu Sporazuma o primjeni zaštitnih mjera i Dodatnog protokola uz Sporazum omogućavaju se primjena i stalno unaprjeđivanje zaštitnih mjera koje se odnose na kontrolu nuklearnog naoružanja i suzbijanje zlouporabe radioaktivnih i nuklearnih materijala. </w:t>
      </w:r>
    </w:p>
    <w:p w:rsidR="00D34D77" w:rsidRPr="00F4183C" w:rsidRDefault="00D34D77" w:rsidP="00D34D77">
      <w:pPr>
        <w:spacing w:line="240" w:lineRule="auto"/>
        <w:rPr>
          <w:rFonts w:ascii="Times New Roman" w:hAnsi="Times New Roman"/>
          <w:bCs/>
          <w:iCs/>
          <w:lang w:val="hr-HR"/>
        </w:rPr>
      </w:pPr>
    </w:p>
    <w:p w:rsidR="00D34D77" w:rsidRPr="00F4183C" w:rsidRDefault="00557565" w:rsidP="00D34D77">
      <w:pPr>
        <w:spacing w:line="240" w:lineRule="auto"/>
        <w:rPr>
          <w:rFonts w:ascii="Times New Roman" w:hAnsi="Times New Roman"/>
          <w:bCs/>
          <w:iCs/>
          <w:lang w:val="hr-HR"/>
        </w:rPr>
      </w:pPr>
      <w:r w:rsidRPr="00F4183C">
        <w:rPr>
          <w:rFonts w:ascii="Times New Roman" w:hAnsi="Times New Roman"/>
          <w:bCs/>
          <w:iCs/>
          <w:lang w:val="hr-HR"/>
        </w:rPr>
        <w:t>U skladu s međunarodnim obvezama BiH u pogledu neširenja nuklearnog oružja, Agencija je, kao nadležno tijelo za provedbu navedenih međunarodnih ugovora,</w:t>
      </w:r>
      <w:r w:rsidR="00D34D77" w:rsidRPr="00F4183C">
        <w:rPr>
          <w:rFonts w:ascii="Times New Roman" w:hAnsi="Times New Roman"/>
          <w:bCs/>
          <w:iCs/>
          <w:lang w:val="hr-HR"/>
        </w:rPr>
        <w:t xml:space="preserve"> u 2019. godini </w:t>
      </w:r>
      <w:r w:rsidRPr="00F4183C">
        <w:rPr>
          <w:rFonts w:ascii="Times New Roman" w:hAnsi="Times New Roman"/>
          <w:bCs/>
          <w:iCs/>
          <w:lang w:val="hr-HR"/>
        </w:rPr>
        <w:t>redovno i u predviđenim rokovima izvješćivala IAEA-u o lokacijama i karakteristikama nuklearnih materijala koji se nalaze na području BiH.</w:t>
      </w:r>
    </w:p>
    <w:p w:rsidR="00D34D77" w:rsidRPr="00F4183C" w:rsidRDefault="00D34D77" w:rsidP="00D34D77">
      <w:pPr>
        <w:spacing w:line="240" w:lineRule="auto"/>
        <w:rPr>
          <w:rFonts w:ascii="Times New Roman" w:hAnsi="Times New Roman"/>
          <w:bCs/>
          <w:iCs/>
          <w:lang w:val="hr-HR"/>
        </w:rPr>
      </w:pPr>
    </w:p>
    <w:p w:rsidR="00D34D77" w:rsidRPr="00F4183C" w:rsidRDefault="00D34D77" w:rsidP="00D34D77">
      <w:pPr>
        <w:spacing w:line="240" w:lineRule="auto"/>
        <w:rPr>
          <w:rFonts w:ascii="Times New Roman" w:hAnsi="Times New Roman"/>
          <w:bCs/>
          <w:iCs/>
          <w:lang w:val="hr-HR"/>
        </w:rPr>
      </w:pPr>
      <w:r w:rsidRPr="00F4183C">
        <w:rPr>
          <w:rFonts w:ascii="Times New Roman" w:hAnsi="Times New Roman"/>
          <w:bCs/>
          <w:iCs/>
          <w:lang w:val="hr-HR"/>
        </w:rPr>
        <w:t xml:space="preserve">Agencija je u 2019. godini </w:t>
      </w:r>
      <w:r w:rsidR="00557565" w:rsidRPr="00F4183C">
        <w:rPr>
          <w:rFonts w:ascii="Times New Roman" w:hAnsi="Times New Roman"/>
          <w:bCs/>
          <w:iCs/>
          <w:lang w:val="hr-HR"/>
        </w:rPr>
        <w:t xml:space="preserve">bila u redovnom kontaktu s Odjelom IAEA-e za zaštitne mjere s kojim surađuje u cilju provedbe međunarodnih obveza koje se odnose na neširenje nuklearnog oružja. </w:t>
      </w:r>
      <w:r w:rsidR="00C57E12" w:rsidRPr="00F4183C">
        <w:rPr>
          <w:rFonts w:ascii="Times New Roman" w:hAnsi="Times New Roman"/>
          <w:bCs/>
          <w:iCs/>
          <w:lang w:val="hr-HR"/>
        </w:rPr>
        <w:t>Početkom rujna 2019. godine inspektori Odjela IAEA-e za zaštitne mjere posjetili su BiH u okviru provedbe Sporazuma o primjeni zaštitnih mjera i Dodatnog protokola uz Sporazum.</w:t>
      </w:r>
      <w:r w:rsidR="00557565" w:rsidRPr="00F4183C">
        <w:rPr>
          <w:rFonts w:ascii="Times New Roman" w:hAnsi="Times New Roman"/>
          <w:bCs/>
          <w:iCs/>
          <w:lang w:val="hr-HR"/>
        </w:rPr>
        <w:t xml:space="preserve"> </w:t>
      </w:r>
      <w:r w:rsidRPr="00F4183C">
        <w:rPr>
          <w:rFonts w:ascii="Times New Roman" w:hAnsi="Times New Roman"/>
          <w:bCs/>
          <w:iCs/>
          <w:lang w:val="hr-HR"/>
        </w:rPr>
        <w:t>T</w:t>
      </w:r>
      <w:r w:rsidR="00557565" w:rsidRPr="00F4183C">
        <w:rPr>
          <w:rFonts w:ascii="Times New Roman" w:hAnsi="Times New Roman"/>
          <w:bCs/>
          <w:iCs/>
          <w:lang w:val="hr-HR"/>
        </w:rPr>
        <w:t>ije</w:t>
      </w:r>
      <w:r w:rsidRPr="00F4183C">
        <w:rPr>
          <w:rFonts w:ascii="Times New Roman" w:hAnsi="Times New Roman"/>
          <w:bCs/>
          <w:iCs/>
          <w:lang w:val="hr-HR"/>
        </w:rPr>
        <w:t>kom posjet</w:t>
      </w:r>
      <w:r w:rsidR="00557565" w:rsidRPr="00F4183C">
        <w:rPr>
          <w:rFonts w:ascii="Times New Roman" w:hAnsi="Times New Roman"/>
          <w:bCs/>
          <w:iCs/>
          <w:lang w:val="hr-HR"/>
        </w:rPr>
        <w:t>a,</w:t>
      </w:r>
      <w:r w:rsidRPr="00F4183C">
        <w:rPr>
          <w:rFonts w:ascii="Times New Roman" w:hAnsi="Times New Roman"/>
          <w:bCs/>
          <w:iCs/>
          <w:lang w:val="hr-HR"/>
        </w:rPr>
        <w:t xml:space="preserve"> inspektori Odjela IAEA-e za zaštitne mjere</w:t>
      </w:r>
      <w:r w:rsidR="00557565" w:rsidRPr="00F4183C">
        <w:rPr>
          <w:rFonts w:ascii="Times New Roman" w:hAnsi="Times New Roman"/>
          <w:bCs/>
          <w:iCs/>
          <w:lang w:val="hr-HR"/>
        </w:rPr>
        <w:t xml:space="preserve"> zajedno </w:t>
      </w:r>
      <w:r w:rsidR="00557565" w:rsidRPr="00F4183C">
        <w:rPr>
          <w:rFonts w:ascii="Times New Roman" w:hAnsi="Times New Roman"/>
          <w:bCs/>
          <w:iCs/>
          <w:lang w:val="hr-HR"/>
        </w:rPr>
        <w:lastRenderedPageBreak/>
        <w:t xml:space="preserve">s </w:t>
      </w:r>
      <w:r w:rsidRPr="00F4183C">
        <w:rPr>
          <w:rFonts w:ascii="Times New Roman" w:hAnsi="Times New Roman"/>
          <w:bCs/>
          <w:iCs/>
          <w:lang w:val="hr-HR"/>
        </w:rPr>
        <w:t>inspektorom za radijacijsku i nuklearnu sigurnost posjetili su lokacije gdje se nalazi nuklearni materijal u Zenici, Jajcu, Te</w:t>
      </w:r>
      <w:r w:rsidR="00C35154" w:rsidRPr="00F4183C">
        <w:rPr>
          <w:rFonts w:ascii="Times New Roman" w:hAnsi="Times New Roman"/>
          <w:bCs/>
          <w:iCs/>
          <w:lang w:val="hr-HR"/>
        </w:rPr>
        <w:t>s</w:t>
      </w:r>
      <w:r w:rsidRPr="00F4183C">
        <w:rPr>
          <w:rFonts w:ascii="Times New Roman" w:hAnsi="Times New Roman"/>
          <w:bCs/>
          <w:iCs/>
          <w:lang w:val="hr-HR"/>
        </w:rPr>
        <w:t>liću i Doboju. Takođe</w:t>
      </w:r>
      <w:r w:rsidR="00557565" w:rsidRPr="00F4183C">
        <w:rPr>
          <w:rFonts w:ascii="Times New Roman" w:hAnsi="Times New Roman"/>
          <w:bCs/>
          <w:iCs/>
          <w:lang w:val="hr-HR"/>
        </w:rPr>
        <w:t>r</w:t>
      </w:r>
      <w:r w:rsidRPr="00F4183C">
        <w:rPr>
          <w:rFonts w:ascii="Times New Roman" w:hAnsi="Times New Roman"/>
          <w:bCs/>
          <w:iCs/>
          <w:lang w:val="hr-HR"/>
        </w:rPr>
        <w:t>, održan je sastanak u Sarajevu u sjedištu Agencije gdje je dogovoreno d</w:t>
      </w:r>
      <w:r w:rsidR="00557565" w:rsidRPr="00F4183C">
        <w:rPr>
          <w:rFonts w:ascii="Times New Roman" w:hAnsi="Times New Roman"/>
          <w:bCs/>
          <w:iCs/>
          <w:lang w:val="hr-HR"/>
        </w:rPr>
        <w:t>a Agencija, u što kraćem vremen</w:t>
      </w:r>
      <w:r w:rsidRPr="00F4183C">
        <w:rPr>
          <w:rFonts w:ascii="Times New Roman" w:hAnsi="Times New Roman"/>
          <w:bCs/>
          <w:iCs/>
          <w:lang w:val="hr-HR"/>
        </w:rPr>
        <w:t>skom</w:t>
      </w:r>
      <w:r w:rsidR="00557565" w:rsidRPr="00F4183C">
        <w:rPr>
          <w:rFonts w:ascii="Times New Roman" w:hAnsi="Times New Roman"/>
          <w:bCs/>
          <w:iCs/>
          <w:lang w:val="hr-HR"/>
        </w:rPr>
        <w:t xml:space="preserve"> razdoblju</w:t>
      </w:r>
      <w:r w:rsidRPr="00F4183C">
        <w:rPr>
          <w:rFonts w:ascii="Times New Roman" w:hAnsi="Times New Roman"/>
          <w:bCs/>
          <w:iCs/>
          <w:lang w:val="hr-HR"/>
        </w:rPr>
        <w:t>, dostavi IAEA</w:t>
      </w:r>
      <w:r w:rsidR="00557565" w:rsidRPr="00F4183C">
        <w:rPr>
          <w:rFonts w:ascii="Times New Roman" w:hAnsi="Times New Roman"/>
          <w:bCs/>
          <w:iCs/>
          <w:lang w:val="hr-HR"/>
        </w:rPr>
        <w:t>-i</w:t>
      </w:r>
      <w:r w:rsidRPr="00F4183C">
        <w:rPr>
          <w:rFonts w:ascii="Times New Roman" w:hAnsi="Times New Roman"/>
          <w:bCs/>
          <w:iCs/>
          <w:lang w:val="hr-HR"/>
        </w:rPr>
        <w:t xml:space="preserve"> mape svih lokacija u BiH gdje se nalaze nuklearni materijali. S dostavljan</w:t>
      </w:r>
      <w:r w:rsidR="00557565" w:rsidRPr="00F4183C">
        <w:rPr>
          <w:rFonts w:ascii="Times New Roman" w:hAnsi="Times New Roman"/>
          <w:bCs/>
          <w:iCs/>
          <w:lang w:val="hr-HR"/>
        </w:rPr>
        <w:t>j</w:t>
      </w:r>
      <w:r w:rsidRPr="00F4183C">
        <w:rPr>
          <w:rFonts w:ascii="Times New Roman" w:hAnsi="Times New Roman"/>
          <w:bCs/>
          <w:iCs/>
          <w:lang w:val="hr-HR"/>
        </w:rPr>
        <w:t>em ovih mapa BiH je ispunila i svoje obveze u skladu sa član</w:t>
      </w:r>
      <w:r w:rsidR="00557565" w:rsidRPr="00F4183C">
        <w:rPr>
          <w:rFonts w:ascii="Times New Roman" w:hAnsi="Times New Roman"/>
          <w:bCs/>
          <w:iCs/>
          <w:lang w:val="hr-HR"/>
        </w:rPr>
        <w:t>k</w:t>
      </w:r>
      <w:r w:rsidRPr="00F4183C">
        <w:rPr>
          <w:rFonts w:ascii="Times New Roman" w:hAnsi="Times New Roman"/>
          <w:bCs/>
          <w:iCs/>
          <w:lang w:val="hr-HR"/>
        </w:rPr>
        <w:t xml:space="preserve">om </w:t>
      </w:r>
      <w:r w:rsidR="00C57E12" w:rsidRPr="00F4183C">
        <w:rPr>
          <w:rFonts w:ascii="Times New Roman" w:hAnsi="Times New Roman"/>
          <w:bCs/>
          <w:iCs/>
          <w:lang w:val="hr-HR"/>
        </w:rPr>
        <w:t>2(a)</w:t>
      </w:r>
      <w:r w:rsidR="005C775D" w:rsidRPr="00F4183C">
        <w:rPr>
          <w:rFonts w:ascii="Times New Roman" w:hAnsi="Times New Roman"/>
          <w:bCs/>
          <w:iCs/>
          <w:lang w:val="hr-HR"/>
        </w:rPr>
        <w:t>(</w:t>
      </w:r>
      <w:r w:rsidR="00C57E12" w:rsidRPr="00F4183C">
        <w:rPr>
          <w:rFonts w:ascii="Times New Roman" w:hAnsi="Times New Roman"/>
          <w:bCs/>
          <w:iCs/>
          <w:lang w:val="hr-HR"/>
        </w:rPr>
        <w:t>iii</w:t>
      </w:r>
      <w:r w:rsidR="005C775D" w:rsidRPr="00F4183C">
        <w:rPr>
          <w:rFonts w:ascii="Times New Roman" w:hAnsi="Times New Roman"/>
          <w:bCs/>
          <w:iCs/>
          <w:lang w:val="hr-HR"/>
        </w:rPr>
        <w:t>)</w:t>
      </w:r>
      <w:r w:rsidRPr="00F4183C">
        <w:rPr>
          <w:rFonts w:ascii="Times New Roman" w:hAnsi="Times New Roman"/>
          <w:bCs/>
          <w:iCs/>
          <w:lang w:val="hr-HR"/>
        </w:rPr>
        <w:t xml:space="preserve"> iz </w:t>
      </w:r>
      <w:r w:rsidR="0006536C" w:rsidRPr="00F4183C">
        <w:rPr>
          <w:rFonts w:ascii="Times New Roman" w:hAnsi="Times New Roman"/>
          <w:bCs/>
          <w:iCs/>
          <w:lang w:val="hr-HR"/>
        </w:rPr>
        <w:t>„</w:t>
      </w:r>
      <w:r w:rsidRPr="00F4183C">
        <w:rPr>
          <w:rFonts w:ascii="Times New Roman" w:hAnsi="Times New Roman"/>
          <w:lang w:val="hr-HR"/>
        </w:rPr>
        <w:t xml:space="preserve">Dodatnog protokola uz Sporazum između Bosne i Hercegovine i Međunarodne agencije za atomsku energiju o primjeni zaštitnih mjera u </w:t>
      </w:r>
      <w:r w:rsidR="00557565" w:rsidRPr="00F4183C">
        <w:rPr>
          <w:rFonts w:ascii="Times New Roman" w:hAnsi="Times New Roman"/>
          <w:lang w:val="hr-HR"/>
        </w:rPr>
        <w:t>s</w:t>
      </w:r>
      <w:r w:rsidRPr="00F4183C">
        <w:rPr>
          <w:rFonts w:ascii="Times New Roman" w:hAnsi="Times New Roman"/>
          <w:lang w:val="hr-HR"/>
        </w:rPr>
        <w:t>vezi s Ugovorom o neširenju nuklearnog oružja</w:t>
      </w:r>
      <w:r w:rsidR="0006536C" w:rsidRPr="00F4183C">
        <w:rPr>
          <w:rFonts w:ascii="Times New Roman" w:hAnsi="Times New Roman"/>
          <w:bCs/>
          <w:iCs/>
          <w:lang w:val="hr-HR"/>
        </w:rPr>
        <w:t>“</w:t>
      </w:r>
      <w:r w:rsidRPr="00F4183C">
        <w:rPr>
          <w:rFonts w:ascii="Times New Roman" w:hAnsi="Times New Roman"/>
          <w:lang w:val="hr-HR"/>
        </w:rPr>
        <w:t>.</w:t>
      </w:r>
    </w:p>
    <w:p w:rsidR="00D34D77" w:rsidRPr="00F4183C" w:rsidRDefault="00D34D77" w:rsidP="00D34D77">
      <w:pPr>
        <w:spacing w:line="240" w:lineRule="auto"/>
        <w:rPr>
          <w:rFonts w:ascii="Times New Roman" w:hAnsi="Times New Roman"/>
          <w:bCs/>
          <w:iCs/>
          <w:lang w:val="hr-HR"/>
        </w:rPr>
      </w:pPr>
    </w:p>
    <w:p w:rsidR="00557565" w:rsidRPr="00F4183C" w:rsidRDefault="00557565" w:rsidP="00557565">
      <w:pPr>
        <w:spacing w:line="240" w:lineRule="auto"/>
        <w:rPr>
          <w:rFonts w:ascii="Times New Roman" w:hAnsi="Times New Roman"/>
          <w:bCs/>
          <w:iCs/>
          <w:lang w:val="hr-HR"/>
        </w:rPr>
      </w:pPr>
      <w:r w:rsidRPr="00F4183C">
        <w:rPr>
          <w:rFonts w:ascii="Times New Roman" w:hAnsi="Times New Roman"/>
          <w:bCs/>
          <w:iCs/>
          <w:lang w:val="hr-HR"/>
        </w:rPr>
        <w:t xml:space="preserve">Nuklearni materijal u BiH se nalazi pod regulativnom kontrolom Agencije. Državni inspektori za radijacijsku i nuklearnu sigurnost vrše planirane inspekcijske kontrole korisnika koji posjeduju nuklearne materijale. </w:t>
      </w:r>
    </w:p>
    <w:p w:rsidR="00D34D77" w:rsidRPr="00F4183C" w:rsidRDefault="00D34D77" w:rsidP="00D34D77">
      <w:pPr>
        <w:spacing w:line="240" w:lineRule="auto"/>
        <w:rPr>
          <w:rFonts w:ascii="Times New Roman" w:hAnsi="Times New Roman"/>
          <w:bCs/>
          <w:iCs/>
          <w:lang w:val="hr-HR"/>
        </w:rPr>
      </w:pPr>
    </w:p>
    <w:p w:rsidR="00557565" w:rsidRPr="00F4183C" w:rsidRDefault="00557565" w:rsidP="00557565">
      <w:pPr>
        <w:spacing w:line="240" w:lineRule="auto"/>
        <w:rPr>
          <w:rFonts w:ascii="Times New Roman" w:hAnsi="Times New Roman"/>
          <w:bCs/>
          <w:iCs/>
          <w:lang w:val="hr-HR"/>
        </w:rPr>
      </w:pPr>
      <w:r w:rsidRPr="00F4183C">
        <w:rPr>
          <w:rFonts w:ascii="Times New Roman" w:hAnsi="Times New Roman"/>
          <w:bCs/>
          <w:iCs/>
          <w:lang w:val="hr-HR"/>
        </w:rPr>
        <w:t>Nuklearni materijal u BiH se koristi za sljedeće namjene:</w:t>
      </w:r>
    </w:p>
    <w:p w:rsidR="00557565" w:rsidRPr="00F4183C" w:rsidRDefault="00557565" w:rsidP="00557565">
      <w:pPr>
        <w:spacing w:line="240" w:lineRule="auto"/>
        <w:rPr>
          <w:rFonts w:ascii="Times New Roman" w:hAnsi="Times New Roman"/>
          <w:bCs/>
          <w:iCs/>
          <w:lang w:val="hr-HR"/>
        </w:rPr>
      </w:pPr>
    </w:p>
    <w:p w:rsidR="00557565" w:rsidRPr="00F4183C" w:rsidRDefault="00557565" w:rsidP="00557565">
      <w:pPr>
        <w:pStyle w:val="ListParagraph"/>
        <w:numPr>
          <w:ilvl w:val="0"/>
          <w:numId w:val="9"/>
        </w:numPr>
        <w:spacing w:line="240" w:lineRule="auto"/>
        <w:rPr>
          <w:bCs/>
          <w:iCs/>
          <w:lang w:val="hr-HR"/>
        </w:rPr>
      </w:pPr>
      <w:r w:rsidRPr="00F4183C">
        <w:rPr>
          <w:bCs/>
          <w:iCs/>
          <w:lang w:val="hr-HR"/>
        </w:rPr>
        <w:t>Osiromašeni uranij se koristi u defektoskopima za industrijsku radiografiju i od njega je izrađen oklop koji služi za zaštitu od zračenja od izvora koji se nalaze u defektoskopima.</w:t>
      </w:r>
    </w:p>
    <w:p w:rsidR="00557565" w:rsidRPr="00F4183C" w:rsidRDefault="00557565" w:rsidP="00557565">
      <w:pPr>
        <w:pStyle w:val="ListParagraph"/>
        <w:numPr>
          <w:ilvl w:val="0"/>
          <w:numId w:val="9"/>
        </w:numPr>
        <w:spacing w:line="240" w:lineRule="auto"/>
        <w:rPr>
          <w:bCs/>
          <w:iCs/>
          <w:lang w:val="hr-HR"/>
        </w:rPr>
      </w:pPr>
      <w:r w:rsidRPr="00F4183C">
        <w:rPr>
          <w:bCs/>
          <w:iCs/>
          <w:lang w:val="hr-HR"/>
        </w:rPr>
        <w:t>Osiromašeni uranij se koristi i za izradu oklopa za zaštitu od zračenja za izvore koji se koriste u medicini i industriji.</w:t>
      </w:r>
    </w:p>
    <w:p w:rsidR="00557565" w:rsidRPr="00F4183C" w:rsidRDefault="00557565" w:rsidP="00557565">
      <w:pPr>
        <w:pStyle w:val="ListParagraph"/>
        <w:numPr>
          <w:ilvl w:val="0"/>
          <w:numId w:val="9"/>
        </w:numPr>
        <w:spacing w:line="240" w:lineRule="auto"/>
        <w:rPr>
          <w:bCs/>
          <w:iCs/>
          <w:lang w:val="hr-HR"/>
        </w:rPr>
      </w:pPr>
      <w:r w:rsidRPr="00F4183C">
        <w:rPr>
          <w:bCs/>
          <w:iCs/>
          <w:lang w:val="hr-HR"/>
        </w:rPr>
        <w:t>Određeni nuklearni materijali se koriste u laboratorijima za pokazne vježbe, kao i za postupke analize.</w:t>
      </w:r>
    </w:p>
    <w:p w:rsidR="00557565" w:rsidRPr="00F4183C" w:rsidRDefault="00557565" w:rsidP="00557565">
      <w:pPr>
        <w:pStyle w:val="ListParagraph"/>
        <w:numPr>
          <w:ilvl w:val="0"/>
          <w:numId w:val="9"/>
        </w:numPr>
        <w:spacing w:line="240" w:lineRule="auto"/>
        <w:rPr>
          <w:bCs/>
          <w:iCs/>
          <w:lang w:val="hr-HR"/>
        </w:rPr>
      </w:pPr>
      <w:r w:rsidRPr="00F4183C">
        <w:rPr>
          <w:bCs/>
          <w:iCs/>
          <w:lang w:val="hr-HR"/>
        </w:rPr>
        <w:t>Određena količina uranij</w:t>
      </w:r>
      <w:r w:rsidR="00F4183C">
        <w:rPr>
          <w:bCs/>
          <w:iCs/>
          <w:lang w:val="hr-HR"/>
        </w:rPr>
        <w:t>evog</w:t>
      </w:r>
      <w:r w:rsidRPr="00F4183C">
        <w:rPr>
          <w:bCs/>
          <w:iCs/>
          <w:lang w:val="hr-HR"/>
        </w:rPr>
        <w:t xml:space="preserve"> oksida je nabavljena 1975. godine za izradu defektoskopa za industrijsku radiografiju, ali nije nikada iskorištena i nalazi se u privremenom skladištu jednog poduzeća.</w:t>
      </w:r>
    </w:p>
    <w:p w:rsidR="00557565" w:rsidRPr="00F4183C" w:rsidRDefault="00557565" w:rsidP="00557565">
      <w:pPr>
        <w:pStyle w:val="ListParagraph"/>
        <w:numPr>
          <w:ilvl w:val="0"/>
          <w:numId w:val="9"/>
        </w:numPr>
        <w:spacing w:line="240" w:lineRule="auto"/>
        <w:rPr>
          <w:bCs/>
          <w:iCs/>
          <w:lang w:val="hr-HR"/>
        </w:rPr>
      </w:pPr>
      <w:r w:rsidRPr="00F4183C">
        <w:rPr>
          <w:bCs/>
          <w:iCs/>
          <w:lang w:val="hr-HR"/>
        </w:rPr>
        <w:t>Određene količine nuklearnih materijala se nalaze u skladištu radioaktivnog otpada, a skupljene su poslije rata s raznih lokacija u BiH.</w:t>
      </w:r>
    </w:p>
    <w:p w:rsidR="00CB1594" w:rsidRPr="00F4183C" w:rsidRDefault="00CB1594" w:rsidP="004C010D">
      <w:pPr>
        <w:spacing w:line="240" w:lineRule="auto"/>
        <w:rPr>
          <w:rFonts w:ascii="Times New Roman" w:hAnsi="Times New Roman"/>
          <w:noProof/>
          <w:lang w:val="hr-HR" w:eastAsia="bs-Latn-BA"/>
        </w:rPr>
      </w:pPr>
    </w:p>
    <w:p w:rsidR="008F39F6" w:rsidRPr="00F4183C"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384" w:name="_Toc518545426"/>
      <w:bookmarkStart w:id="1385" w:name="_Toc518545526"/>
      <w:bookmarkStart w:id="1386" w:name="_Toc518546434"/>
      <w:bookmarkStart w:id="1387" w:name="_Toc518546534"/>
      <w:bookmarkStart w:id="1388" w:name="_Toc518927111"/>
      <w:bookmarkStart w:id="1389" w:name="_Toc519510419"/>
      <w:bookmarkStart w:id="1390" w:name="_Toc12642972"/>
      <w:bookmarkStart w:id="1391" w:name="_Toc12643055"/>
      <w:bookmarkStart w:id="1392" w:name="_Toc12643140"/>
      <w:bookmarkStart w:id="1393" w:name="_Toc13507948"/>
      <w:bookmarkStart w:id="1394" w:name="_Toc13554587"/>
      <w:bookmarkStart w:id="1395" w:name="_Toc51142116"/>
      <w:bookmarkStart w:id="1396" w:name="_Toc51225903"/>
      <w:bookmarkStart w:id="1397" w:name="_Toc51241162"/>
      <w:bookmarkStart w:id="1398" w:name="_Toc51259520"/>
      <w:bookmarkStart w:id="1399" w:name="_Toc51261830"/>
      <w:bookmarkStart w:id="1400" w:name="_Toc51344500"/>
      <w:bookmarkStart w:id="1401" w:name="_Toc51428927"/>
      <w:bookmarkStart w:id="1402" w:name="_Toc51778192"/>
      <w:bookmarkStart w:id="1403" w:name="_Toc51778322"/>
      <w:bookmarkStart w:id="1404" w:name="_Toc52094794"/>
      <w:bookmarkStart w:id="1405" w:name="_Toc52094923"/>
      <w:bookmarkStart w:id="1406" w:name="_Toc52105520"/>
      <w:bookmarkStart w:id="1407" w:name="_Toc52522076"/>
      <w:bookmarkStart w:id="1408" w:name="_Toc53389389"/>
      <w:bookmarkStart w:id="1409" w:name="_Toc53422576"/>
      <w:bookmarkStart w:id="1410" w:name="_Toc394734949"/>
      <w:bookmarkEnd w:id="1384"/>
      <w:bookmarkEnd w:id="1385"/>
      <w:bookmarkEnd w:id="1386"/>
      <w:bookmarkEnd w:id="1387"/>
      <w:bookmarkEnd w:id="1388"/>
      <w:bookmarkEnd w:id="1389"/>
      <w:bookmarkEnd w:id="1390"/>
      <w:bookmarkEnd w:id="1391"/>
      <w:bookmarkEnd w:id="1392"/>
      <w:bookmarkEnd w:id="1393"/>
      <w:bookmarkEnd w:id="1394"/>
      <w:bookmarkEnd w:id="1395"/>
      <w:bookmarkEnd w:id="1396"/>
      <w:bookmarkEnd w:id="1397"/>
      <w:bookmarkEnd w:id="1398"/>
      <w:bookmarkEnd w:id="1399"/>
      <w:bookmarkEnd w:id="1400"/>
      <w:bookmarkEnd w:id="1401"/>
      <w:bookmarkEnd w:id="1402"/>
      <w:bookmarkEnd w:id="1403"/>
      <w:bookmarkEnd w:id="1404"/>
      <w:bookmarkEnd w:id="1405"/>
      <w:bookmarkEnd w:id="1406"/>
      <w:bookmarkEnd w:id="1407"/>
      <w:bookmarkEnd w:id="1408"/>
      <w:bookmarkEnd w:id="1409"/>
    </w:p>
    <w:p w:rsidR="008F39F6" w:rsidRPr="00F4183C"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411" w:name="_Toc518545427"/>
      <w:bookmarkStart w:id="1412" w:name="_Toc518545527"/>
      <w:bookmarkStart w:id="1413" w:name="_Toc518546435"/>
      <w:bookmarkStart w:id="1414" w:name="_Toc518546535"/>
      <w:bookmarkStart w:id="1415" w:name="_Toc518927112"/>
      <w:bookmarkStart w:id="1416" w:name="_Toc519510420"/>
      <w:bookmarkStart w:id="1417" w:name="_Toc12642973"/>
      <w:bookmarkStart w:id="1418" w:name="_Toc12643056"/>
      <w:bookmarkStart w:id="1419" w:name="_Toc12643141"/>
      <w:bookmarkStart w:id="1420" w:name="_Toc13507949"/>
      <w:bookmarkStart w:id="1421" w:name="_Toc13554588"/>
      <w:bookmarkStart w:id="1422" w:name="_Toc51142117"/>
      <w:bookmarkStart w:id="1423" w:name="_Toc51225904"/>
      <w:bookmarkStart w:id="1424" w:name="_Toc51241163"/>
      <w:bookmarkStart w:id="1425" w:name="_Toc51259521"/>
      <w:bookmarkStart w:id="1426" w:name="_Toc51261831"/>
      <w:bookmarkStart w:id="1427" w:name="_Toc51344501"/>
      <w:bookmarkStart w:id="1428" w:name="_Toc51428928"/>
      <w:bookmarkStart w:id="1429" w:name="_Toc51778193"/>
      <w:bookmarkStart w:id="1430" w:name="_Toc51778323"/>
      <w:bookmarkStart w:id="1431" w:name="_Toc52094795"/>
      <w:bookmarkStart w:id="1432" w:name="_Toc52094924"/>
      <w:bookmarkStart w:id="1433" w:name="_Toc52105521"/>
      <w:bookmarkStart w:id="1434" w:name="_Toc52522077"/>
      <w:bookmarkStart w:id="1435" w:name="_Toc53389390"/>
      <w:bookmarkStart w:id="1436" w:name="_Toc53422577"/>
      <w:bookmarkEnd w:id="1411"/>
      <w:bookmarkEnd w:id="1412"/>
      <w:bookmarkEnd w:id="1413"/>
      <w:bookmarkEnd w:id="1414"/>
      <w:bookmarkEnd w:id="1415"/>
      <w:bookmarkEnd w:id="1416"/>
      <w:bookmarkEnd w:id="1417"/>
      <w:bookmarkEnd w:id="1418"/>
      <w:bookmarkEnd w:id="1419"/>
      <w:bookmarkEnd w:id="1420"/>
      <w:bookmarkEnd w:id="1421"/>
      <w:bookmarkEnd w:id="1422"/>
      <w:bookmarkEnd w:id="1423"/>
      <w:bookmarkEnd w:id="1424"/>
      <w:bookmarkEnd w:id="1425"/>
      <w:bookmarkEnd w:id="1426"/>
      <w:bookmarkEnd w:id="1427"/>
      <w:bookmarkEnd w:id="1428"/>
      <w:bookmarkEnd w:id="1429"/>
      <w:bookmarkEnd w:id="1430"/>
      <w:bookmarkEnd w:id="1431"/>
      <w:bookmarkEnd w:id="1432"/>
      <w:bookmarkEnd w:id="1433"/>
      <w:bookmarkEnd w:id="1434"/>
      <w:bookmarkEnd w:id="1435"/>
      <w:bookmarkEnd w:id="1436"/>
    </w:p>
    <w:p w:rsidR="00B51771" w:rsidRPr="00F4183C" w:rsidRDefault="00B51771" w:rsidP="00734DFC">
      <w:pPr>
        <w:pStyle w:val="ListParagraph"/>
        <w:keepNext/>
        <w:numPr>
          <w:ilvl w:val="0"/>
          <w:numId w:val="24"/>
        </w:numPr>
        <w:tabs>
          <w:tab w:val="left" w:pos="993"/>
        </w:tabs>
        <w:spacing w:line="240" w:lineRule="auto"/>
        <w:contextualSpacing w:val="0"/>
        <w:outlineLvl w:val="1"/>
        <w:rPr>
          <w:rFonts w:eastAsia="Calibri"/>
          <w:b/>
          <w:bCs/>
          <w:iCs/>
          <w:noProof/>
          <w:vanish/>
          <w:sz w:val="26"/>
          <w:szCs w:val="22"/>
          <w:lang w:val="hr-HR" w:eastAsia="bs-Latn-BA"/>
        </w:rPr>
      </w:pPr>
      <w:bookmarkStart w:id="1437" w:name="_Toc518545428"/>
      <w:bookmarkStart w:id="1438" w:name="_Toc518545528"/>
      <w:bookmarkStart w:id="1439" w:name="_Toc518546436"/>
      <w:bookmarkStart w:id="1440" w:name="_Toc518546536"/>
      <w:bookmarkStart w:id="1441" w:name="_Toc518927113"/>
      <w:bookmarkStart w:id="1442" w:name="_Toc519510421"/>
      <w:bookmarkStart w:id="1443" w:name="_Toc12642974"/>
      <w:bookmarkStart w:id="1444" w:name="_Toc12643057"/>
      <w:bookmarkStart w:id="1445" w:name="_Toc12643142"/>
      <w:bookmarkStart w:id="1446" w:name="_Toc13507950"/>
      <w:bookmarkStart w:id="1447" w:name="_Toc13554589"/>
      <w:bookmarkStart w:id="1448" w:name="_Toc51142118"/>
      <w:bookmarkStart w:id="1449" w:name="_Toc51225905"/>
      <w:bookmarkStart w:id="1450" w:name="_Toc51241164"/>
      <w:bookmarkStart w:id="1451" w:name="_Toc51259522"/>
      <w:bookmarkStart w:id="1452" w:name="_Toc51261832"/>
      <w:bookmarkStart w:id="1453" w:name="_Toc51344502"/>
      <w:bookmarkStart w:id="1454" w:name="_Toc51428929"/>
      <w:bookmarkStart w:id="1455" w:name="_Toc51778194"/>
      <w:bookmarkStart w:id="1456" w:name="_Toc51778324"/>
      <w:bookmarkStart w:id="1457" w:name="_Toc52094796"/>
      <w:bookmarkStart w:id="1458" w:name="_Toc52094925"/>
      <w:bookmarkStart w:id="1459" w:name="_Toc52105522"/>
      <w:bookmarkStart w:id="1460" w:name="_Toc52522078"/>
      <w:bookmarkStart w:id="1461" w:name="_Toc53389391"/>
      <w:bookmarkStart w:id="1462" w:name="_Toc53422578"/>
      <w:bookmarkEnd w:id="1437"/>
      <w:bookmarkEnd w:id="1438"/>
      <w:bookmarkEnd w:id="1439"/>
      <w:bookmarkEnd w:id="1440"/>
      <w:bookmarkEnd w:id="1441"/>
      <w:bookmarkEnd w:id="1442"/>
      <w:bookmarkEnd w:id="1443"/>
      <w:bookmarkEnd w:id="1444"/>
      <w:bookmarkEnd w:id="1445"/>
      <w:bookmarkEnd w:id="1446"/>
      <w:bookmarkEnd w:id="1447"/>
      <w:bookmarkEnd w:id="1448"/>
      <w:bookmarkEnd w:id="1449"/>
      <w:bookmarkEnd w:id="1450"/>
      <w:bookmarkEnd w:id="1451"/>
      <w:bookmarkEnd w:id="1452"/>
      <w:bookmarkEnd w:id="1453"/>
      <w:bookmarkEnd w:id="1454"/>
      <w:bookmarkEnd w:id="1455"/>
      <w:bookmarkEnd w:id="1456"/>
      <w:bookmarkEnd w:id="1457"/>
      <w:bookmarkEnd w:id="1458"/>
      <w:bookmarkEnd w:id="1459"/>
      <w:bookmarkEnd w:id="1460"/>
      <w:bookmarkEnd w:id="1461"/>
      <w:bookmarkEnd w:id="1462"/>
    </w:p>
    <w:p w:rsidR="00B51771" w:rsidRPr="00F4183C" w:rsidRDefault="00B51771" w:rsidP="00734DFC">
      <w:pPr>
        <w:pStyle w:val="ListParagraph"/>
        <w:keepNext/>
        <w:numPr>
          <w:ilvl w:val="0"/>
          <w:numId w:val="24"/>
        </w:numPr>
        <w:tabs>
          <w:tab w:val="left" w:pos="993"/>
        </w:tabs>
        <w:spacing w:line="240" w:lineRule="auto"/>
        <w:contextualSpacing w:val="0"/>
        <w:outlineLvl w:val="1"/>
        <w:rPr>
          <w:rFonts w:eastAsia="Calibri"/>
          <w:b/>
          <w:bCs/>
          <w:iCs/>
          <w:noProof/>
          <w:vanish/>
          <w:sz w:val="26"/>
          <w:szCs w:val="22"/>
          <w:lang w:val="hr-HR" w:eastAsia="bs-Latn-BA"/>
        </w:rPr>
      </w:pPr>
      <w:bookmarkStart w:id="1463" w:name="_Toc518545429"/>
      <w:bookmarkStart w:id="1464" w:name="_Toc518545529"/>
      <w:bookmarkStart w:id="1465" w:name="_Toc518546437"/>
      <w:bookmarkStart w:id="1466" w:name="_Toc518546537"/>
      <w:bookmarkStart w:id="1467" w:name="_Toc518927114"/>
      <w:bookmarkStart w:id="1468" w:name="_Toc519510422"/>
      <w:bookmarkStart w:id="1469" w:name="_Toc12642975"/>
      <w:bookmarkStart w:id="1470" w:name="_Toc12643058"/>
      <w:bookmarkStart w:id="1471" w:name="_Toc12643143"/>
      <w:bookmarkStart w:id="1472" w:name="_Toc13507951"/>
      <w:bookmarkStart w:id="1473" w:name="_Toc13554590"/>
      <w:bookmarkStart w:id="1474" w:name="_Toc51142119"/>
      <w:bookmarkStart w:id="1475" w:name="_Toc51225906"/>
      <w:bookmarkStart w:id="1476" w:name="_Toc51241165"/>
      <w:bookmarkStart w:id="1477" w:name="_Toc51259523"/>
      <w:bookmarkStart w:id="1478" w:name="_Toc51261833"/>
      <w:bookmarkStart w:id="1479" w:name="_Toc51344503"/>
      <w:bookmarkStart w:id="1480" w:name="_Toc51428930"/>
      <w:bookmarkStart w:id="1481" w:name="_Toc51778195"/>
      <w:bookmarkStart w:id="1482" w:name="_Toc51778325"/>
      <w:bookmarkStart w:id="1483" w:name="_Toc52094797"/>
      <w:bookmarkStart w:id="1484" w:name="_Toc52094926"/>
      <w:bookmarkStart w:id="1485" w:name="_Toc52105523"/>
      <w:bookmarkStart w:id="1486" w:name="_Toc52522079"/>
      <w:bookmarkStart w:id="1487" w:name="_Toc53389392"/>
      <w:bookmarkStart w:id="1488" w:name="_Toc53422579"/>
      <w:bookmarkEnd w:id="1463"/>
      <w:bookmarkEnd w:id="1464"/>
      <w:bookmarkEnd w:id="1465"/>
      <w:bookmarkEnd w:id="1466"/>
      <w:bookmarkEnd w:id="1467"/>
      <w:bookmarkEnd w:id="1468"/>
      <w:bookmarkEnd w:id="1469"/>
      <w:bookmarkEnd w:id="1470"/>
      <w:bookmarkEnd w:id="1471"/>
      <w:bookmarkEnd w:id="1472"/>
      <w:bookmarkEnd w:id="1473"/>
      <w:bookmarkEnd w:id="1474"/>
      <w:bookmarkEnd w:id="1475"/>
      <w:bookmarkEnd w:id="1476"/>
      <w:bookmarkEnd w:id="1477"/>
      <w:bookmarkEnd w:id="1478"/>
      <w:bookmarkEnd w:id="1479"/>
      <w:bookmarkEnd w:id="1480"/>
      <w:bookmarkEnd w:id="1481"/>
      <w:bookmarkEnd w:id="1482"/>
      <w:bookmarkEnd w:id="1483"/>
      <w:bookmarkEnd w:id="1484"/>
      <w:bookmarkEnd w:id="1485"/>
      <w:bookmarkEnd w:id="1486"/>
      <w:bookmarkEnd w:id="1487"/>
      <w:bookmarkEnd w:id="1488"/>
    </w:p>
    <w:p w:rsidR="000503F3" w:rsidRPr="00F4183C" w:rsidRDefault="000503F3"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1489" w:name="_Toc518545430"/>
      <w:bookmarkStart w:id="1490" w:name="_Toc518545530"/>
      <w:bookmarkStart w:id="1491" w:name="_Toc518546438"/>
      <w:bookmarkStart w:id="1492" w:name="_Toc518546538"/>
      <w:bookmarkStart w:id="1493" w:name="_Toc518927115"/>
      <w:bookmarkStart w:id="1494" w:name="_Toc519510423"/>
      <w:bookmarkStart w:id="1495" w:name="_Toc12642976"/>
      <w:bookmarkStart w:id="1496" w:name="_Toc12643059"/>
      <w:bookmarkStart w:id="1497" w:name="_Toc12643144"/>
      <w:bookmarkStart w:id="1498" w:name="_Toc13507952"/>
      <w:bookmarkStart w:id="1499" w:name="_Toc13554591"/>
      <w:bookmarkStart w:id="1500" w:name="_Toc51142120"/>
      <w:bookmarkStart w:id="1501" w:name="_Toc51225907"/>
      <w:bookmarkStart w:id="1502" w:name="_Toc51241166"/>
      <w:bookmarkStart w:id="1503" w:name="_Toc51259524"/>
      <w:bookmarkStart w:id="1504" w:name="_Toc51261834"/>
      <w:bookmarkStart w:id="1505" w:name="_Toc51344504"/>
      <w:bookmarkStart w:id="1506" w:name="_Toc51428931"/>
      <w:bookmarkStart w:id="1507" w:name="_Toc51778196"/>
      <w:bookmarkStart w:id="1508" w:name="_Toc51778326"/>
      <w:bookmarkStart w:id="1509" w:name="_Toc52094798"/>
      <w:bookmarkStart w:id="1510" w:name="_Toc52094927"/>
      <w:bookmarkStart w:id="1511" w:name="_Toc52105524"/>
      <w:bookmarkStart w:id="1512" w:name="_Toc52522080"/>
      <w:bookmarkStart w:id="1513" w:name="_Toc53389393"/>
      <w:bookmarkStart w:id="1514" w:name="_Toc53422580"/>
      <w:bookmarkEnd w:id="1489"/>
      <w:bookmarkEnd w:id="1490"/>
      <w:bookmarkEnd w:id="1491"/>
      <w:bookmarkEnd w:id="1492"/>
      <w:bookmarkEnd w:id="1493"/>
      <w:bookmarkEnd w:id="1494"/>
      <w:bookmarkEnd w:id="1495"/>
      <w:bookmarkEnd w:id="1496"/>
      <w:bookmarkEnd w:id="1497"/>
      <w:bookmarkEnd w:id="1498"/>
      <w:bookmarkEnd w:id="1499"/>
      <w:bookmarkEnd w:id="1500"/>
      <w:bookmarkEnd w:id="1501"/>
      <w:bookmarkEnd w:id="1502"/>
      <w:bookmarkEnd w:id="1503"/>
      <w:bookmarkEnd w:id="1504"/>
      <w:bookmarkEnd w:id="1505"/>
      <w:bookmarkEnd w:id="1506"/>
      <w:bookmarkEnd w:id="1507"/>
      <w:bookmarkEnd w:id="1508"/>
      <w:bookmarkEnd w:id="1509"/>
      <w:bookmarkEnd w:id="1510"/>
      <w:bookmarkEnd w:id="1511"/>
      <w:bookmarkEnd w:id="1512"/>
      <w:bookmarkEnd w:id="1513"/>
      <w:bookmarkEnd w:id="1514"/>
    </w:p>
    <w:p w:rsidR="000503F3" w:rsidRPr="00F4183C" w:rsidRDefault="000503F3" w:rsidP="001A3C8E">
      <w:pPr>
        <w:pStyle w:val="ListParagraph"/>
        <w:keepNext/>
        <w:numPr>
          <w:ilvl w:val="0"/>
          <w:numId w:val="27"/>
        </w:numPr>
        <w:tabs>
          <w:tab w:val="left" w:pos="993"/>
        </w:tabs>
        <w:spacing w:line="240" w:lineRule="auto"/>
        <w:contextualSpacing w:val="0"/>
        <w:outlineLvl w:val="1"/>
        <w:rPr>
          <w:rFonts w:eastAsia="Calibri"/>
          <w:b/>
          <w:bCs/>
          <w:iCs/>
          <w:noProof/>
          <w:vanish/>
          <w:sz w:val="26"/>
          <w:szCs w:val="22"/>
          <w:lang w:val="hr-HR" w:eastAsia="bs-Latn-BA"/>
        </w:rPr>
      </w:pPr>
      <w:bookmarkStart w:id="1515" w:name="_Toc518545431"/>
      <w:bookmarkStart w:id="1516" w:name="_Toc518545531"/>
      <w:bookmarkStart w:id="1517" w:name="_Toc518546439"/>
      <w:bookmarkStart w:id="1518" w:name="_Toc518546539"/>
      <w:bookmarkStart w:id="1519" w:name="_Toc518927116"/>
      <w:bookmarkStart w:id="1520" w:name="_Toc519510424"/>
      <w:bookmarkStart w:id="1521" w:name="_Toc12642977"/>
      <w:bookmarkStart w:id="1522" w:name="_Toc12643060"/>
      <w:bookmarkStart w:id="1523" w:name="_Toc12643145"/>
      <w:bookmarkStart w:id="1524" w:name="_Toc13507953"/>
      <w:bookmarkStart w:id="1525" w:name="_Toc13554592"/>
      <w:bookmarkStart w:id="1526" w:name="_Toc51142121"/>
      <w:bookmarkStart w:id="1527" w:name="_Toc51225908"/>
      <w:bookmarkStart w:id="1528" w:name="_Toc51241167"/>
      <w:bookmarkStart w:id="1529" w:name="_Toc51259525"/>
      <w:bookmarkStart w:id="1530" w:name="_Toc51261835"/>
      <w:bookmarkStart w:id="1531" w:name="_Toc51344505"/>
      <w:bookmarkStart w:id="1532" w:name="_Toc51428932"/>
      <w:bookmarkStart w:id="1533" w:name="_Toc51778197"/>
      <w:bookmarkStart w:id="1534" w:name="_Toc51778327"/>
      <w:bookmarkStart w:id="1535" w:name="_Toc52094799"/>
      <w:bookmarkStart w:id="1536" w:name="_Toc52094928"/>
      <w:bookmarkStart w:id="1537" w:name="_Toc52105525"/>
      <w:bookmarkStart w:id="1538" w:name="_Toc52522081"/>
      <w:bookmarkStart w:id="1539" w:name="_Toc53389394"/>
      <w:bookmarkStart w:id="1540" w:name="_Toc53422581"/>
      <w:bookmarkEnd w:id="1515"/>
      <w:bookmarkEnd w:id="1516"/>
      <w:bookmarkEnd w:id="1517"/>
      <w:bookmarkEnd w:id="1518"/>
      <w:bookmarkEnd w:id="1519"/>
      <w:bookmarkEnd w:id="1520"/>
      <w:bookmarkEnd w:id="1521"/>
      <w:bookmarkEnd w:id="1522"/>
      <w:bookmarkEnd w:id="1523"/>
      <w:bookmarkEnd w:id="1524"/>
      <w:bookmarkEnd w:id="1525"/>
      <w:bookmarkEnd w:id="1526"/>
      <w:bookmarkEnd w:id="1527"/>
      <w:bookmarkEnd w:id="1528"/>
      <w:bookmarkEnd w:id="1529"/>
      <w:bookmarkEnd w:id="1530"/>
      <w:bookmarkEnd w:id="1531"/>
      <w:bookmarkEnd w:id="1532"/>
      <w:bookmarkEnd w:id="1533"/>
      <w:bookmarkEnd w:id="1534"/>
      <w:bookmarkEnd w:id="1535"/>
      <w:bookmarkEnd w:id="1536"/>
      <w:bookmarkEnd w:id="1537"/>
      <w:bookmarkEnd w:id="1538"/>
      <w:bookmarkEnd w:id="1539"/>
      <w:bookmarkEnd w:id="1540"/>
    </w:p>
    <w:p w:rsidR="00D34D77" w:rsidRPr="00F4183C" w:rsidRDefault="005F1F62" w:rsidP="0016004D">
      <w:pPr>
        <w:pStyle w:val="Heading2"/>
        <w:rPr>
          <w:rFonts w:cstheme="minorHAnsi"/>
          <w:lang w:val="hr-HR"/>
        </w:rPr>
      </w:pPr>
      <w:bookmarkStart w:id="1541" w:name="_Toc53422582"/>
      <w:bookmarkStart w:id="1542" w:name="_Toc394734950"/>
      <w:bookmarkEnd w:id="1410"/>
      <w:r w:rsidRPr="00F4183C">
        <w:rPr>
          <w:lang w:val="hr-HR"/>
        </w:rPr>
        <w:t>Ob</w:t>
      </w:r>
      <w:r w:rsidR="00D34D77" w:rsidRPr="00F4183C">
        <w:rPr>
          <w:lang w:val="hr-HR"/>
        </w:rPr>
        <w:t>veze koje proizlaze iz „Konvencije o nuklearnoj sigurnosti“</w:t>
      </w:r>
      <w:bookmarkEnd w:id="1541"/>
      <w:r w:rsidR="00D34D77" w:rsidRPr="00F4183C">
        <w:rPr>
          <w:lang w:val="hr-HR"/>
        </w:rPr>
        <w:t xml:space="preserve"> </w:t>
      </w:r>
    </w:p>
    <w:p w:rsidR="00D34D77" w:rsidRPr="00F4183C" w:rsidRDefault="00D34D77" w:rsidP="00D34D77">
      <w:pPr>
        <w:spacing w:line="240" w:lineRule="auto"/>
        <w:rPr>
          <w:rFonts w:ascii="Times New Roman" w:hAnsi="Times New Roman"/>
          <w:lang w:val="hr-HR"/>
        </w:rPr>
      </w:pPr>
    </w:p>
    <w:p w:rsidR="00557565" w:rsidRPr="00F4183C" w:rsidRDefault="00557565" w:rsidP="00557565">
      <w:pPr>
        <w:spacing w:line="240" w:lineRule="auto"/>
        <w:rPr>
          <w:rFonts w:ascii="Times New Roman" w:hAnsi="Times New Roman"/>
          <w:lang w:val="hr-HR"/>
        </w:rPr>
      </w:pPr>
      <w:r w:rsidRPr="00F4183C">
        <w:rPr>
          <w:rFonts w:ascii="Times New Roman" w:hAnsi="Times New Roman"/>
          <w:lang w:val="hr-HR"/>
        </w:rPr>
        <w:t xml:space="preserve">BiH je postala članica „Konvencije o nuklearnoj sigurnosti“ 19. </w:t>
      </w:r>
      <w:r w:rsidR="00BD45C5" w:rsidRPr="00F4183C">
        <w:rPr>
          <w:rFonts w:ascii="Times New Roman" w:hAnsi="Times New Roman"/>
          <w:lang w:val="hr-HR"/>
        </w:rPr>
        <w:t>0</w:t>
      </w:r>
      <w:r w:rsidR="006A2366" w:rsidRPr="00F4183C">
        <w:rPr>
          <w:rFonts w:ascii="Times New Roman" w:hAnsi="Times New Roman"/>
          <w:lang w:val="hr-HR"/>
        </w:rPr>
        <w:t>9.</w:t>
      </w:r>
      <w:r w:rsidRPr="00F4183C">
        <w:rPr>
          <w:rFonts w:ascii="Times New Roman" w:hAnsi="Times New Roman"/>
          <w:lang w:val="hr-HR"/>
        </w:rPr>
        <w:t xml:space="preserve"> 2010. godine i jedna je od mnogobrojnih nenuklearnih zemalja koja je prihvatila ovu konvenciju. Pristupanjem nenuklearnih država Konvenciji afirmira se značaj međunarodne suradnje u cilju povećanja nuklearne sigurnosti putem postojećih dvostranih ili višestranih mehanizama, uzimajući u obzir da nesreće na nuklearnim postrojenjima u nekoj državi mogu imati učinak i van njezinih državnih granica. Primjeri koji tome govore u prilog jesu nuklearne nesreće u Černobilu (SSSR) i Fukušimi (Japan) s katastrofalnim posljedicama, kada je došlo do disperzije radioaktivnih čestica van granica država u kojima su se ove nesreće dogodile.</w:t>
      </w:r>
    </w:p>
    <w:p w:rsidR="00557565" w:rsidRPr="00F4183C" w:rsidRDefault="00557565" w:rsidP="00557565">
      <w:pPr>
        <w:spacing w:line="240" w:lineRule="auto"/>
        <w:rPr>
          <w:rFonts w:ascii="Times New Roman" w:hAnsi="Times New Roman"/>
          <w:lang w:val="hr-HR"/>
        </w:rPr>
      </w:pPr>
    </w:p>
    <w:p w:rsidR="00557565" w:rsidRPr="00F4183C" w:rsidRDefault="00557565" w:rsidP="00557565">
      <w:pPr>
        <w:spacing w:line="240" w:lineRule="auto"/>
        <w:rPr>
          <w:rFonts w:ascii="Times New Roman" w:hAnsi="Times New Roman"/>
          <w:lang w:val="hr-HR"/>
        </w:rPr>
      </w:pPr>
      <w:r w:rsidRPr="00F4183C">
        <w:rPr>
          <w:rFonts w:ascii="Times New Roman" w:hAnsi="Times New Roman"/>
          <w:lang w:val="hr-HR"/>
        </w:rPr>
        <w:t>Ciljevi Konvencije su:</w:t>
      </w:r>
    </w:p>
    <w:p w:rsidR="00D34D77" w:rsidRPr="00F4183C" w:rsidRDefault="00D34D77" w:rsidP="00D34D77">
      <w:pPr>
        <w:spacing w:line="240" w:lineRule="auto"/>
        <w:rPr>
          <w:rFonts w:ascii="Times New Roman" w:hAnsi="Times New Roman"/>
          <w:lang w:val="hr-HR"/>
        </w:rPr>
      </w:pPr>
    </w:p>
    <w:p w:rsidR="00557565" w:rsidRPr="00F4183C" w:rsidRDefault="00557565" w:rsidP="00557565">
      <w:pPr>
        <w:pStyle w:val="ListParagraph"/>
        <w:numPr>
          <w:ilvl w:val="0"/>
          <w:numId w:val="8"/>
        </w:numPr>
        <w:spacing w:line="240" w:lineRule="auto"/>
        <w:rPr>
          <w:lang w:val="hr-HR"/>
        </w:rPr>
      </w:pPr>
      <w:r w:rsidRPr="00F4183C">
        <w:rPr>
          <w:lang w:val="hr-HR"/>
        </w:rPr>
        <w:t>Ostvarivanje i kontinuirana provedba visoke razine nuklearne sigurnosti u cijelom svijetu putem unaprjeđivanja državnih mjera i međunarodne suradnje uključujući, ovisno o potrebi, i sigurnosno-tehničku suradnju;</w:t>
      </w:r>
    </w:p>
    <w:p w:rsidR="00557565" w:rsidRPr="00F4183C" w:rsidRDefault="00557565" w:rsidP="00557565">
      <w:pPr>
        <w:pStyle w:val="ListParagraph"/>
        <w:numPr>
          <w:ilvl w:val="0"/>
          <w:numId w:val="8"/>
        </w:numPr>
        <w:spacing w:line="240" w:lineRule="auto"/>
        <w:rPr>
          <w:lang w:val="hr-HR"/>
        </w:rPr>
      </w:pPr>
      <w:r w:rsidRPr="00F4183C">
        <w:rPr>
          <w:lang w:val="hr-HR"/>
        </w:rPr>
        <w:t>Ustanovljavanje i kontinuirana provedba učinkovite zaštite od mogućih radioloških opasnosti u nuklearnim postrojenjima kako bi se ljudi, društvo i okoliš zaštitili od štetnih utjecaja ionizirajućeg zračenja iz takvih postrojenja;</w:t>
      </w:r>
    </w:p>
    <w:p w:rsidR="00557565" w:rsidRPr="00F4183C" w:rsidRDefault="00557565" w:rsidP="00557565">
      <w:pPr>
        <w:pStyle w:val="ListParagraph"/>
        <w:numPr>
          <w:ilvl w:val="0"/>
          <w:numId w:val="8"/>
        </w:numPr>
        <w:spacing w:line="240" w:lineRule="auto"/>
        <w:rPr>
          <w:lang w:val="hr-HR"/>
        </w:rPr>
      </w:pPr>
      <w:r w:rsidRPr="00F4183C">
        <w:rPr>
          <w:lang w:val="hr-HR"/>
        </w:rPr>
        <w:t>Sprječavanje nesreća s radiološkim posljedicama i ublažavanje takvih posljedica u slučaju da one nastupe.</w:t>
      </w:r>
    </w:p>
    <w:p w:rsidR="00D34D77" w:rsidRPr="00F4183C" w:rsidRDefault="00D34D77" w:rsidP="00D34D77">
      <w:pPr>
        <w:spacing w:line="240" w:lineRule="auto"/>
        <w:ind w:left="720"/>
        <w:contextualSpacing/>
        <w:rPr>
          <w:rFonts w:ascii="Times New Roman" w:hAnsi="Times New Roman"/>
          <w:szCs w:val="24"/>
          <w:lang w:val="hr-HR"/>
        </w:rPr>
      </w:pPr>
    </w:p>
    <w:p w:rsidR="005F1F62" w:rsidRPr="00F4183C" w:rsidRDefault="005F1F62" w:rsidP="005F1F62">
      <w:pPr>
        <w:autoSpaceDE w:val="0"/>
        <w:autoSpaceDN w:val="0"/>
        <w:adjustRightInd w:val="0"/>
        <w:spacing w:line="240" w:lineRule="auto"/>
        <w:rPr>
          <w:rFonts w:ascii="Times New Roman" w:hAnsi="Times New Roman"/>
          <w:lang w:val="hr-HR"/>
        </w:rPr>
      </w:pPr>
      <w:r w:rsidRPr="00F4183C">
        <w:rPr>
          <w:rFonts w:ascii="Times New Roman" w:hAnsi="Times New Roman"/>
          <w:lang w:val="hr-HR"/>
        </w:rPr>
        <w:t>Agenciji je član</w:t>
      </w:r>
      <w:r w:rsidR="00082E82" w:rsidRPr="00F4183C">
        <w:rPr>
          <w:rFonts w:ascii="Times New Roman" w:hAnsi="Times New Roman"/>
          <w:lang w:val="hr-HR"/>
        </w:rPr>
        <w:t>k</w:t>
      </w:r>
      <w:r w:rsidRPr="00F4183C">
        <w:rPr>
          <w:rFonts w:ascii="Times New Roman" w:hAnsi="Times New Roman"/>
          <w:lang w:val="hr-HR"/>
        </w:rPr>
        <w:t>om 8. t</w:t>
      </w:r>
      <w:r w:rsidR="00141E63" w:rsidRPr="00F4183C">
        <w:rPr>
          <w:rFonts w:ascii="Times New Roman" w:hAnsi="Times New Roman"/>
          <w:lang w:val="hr-HR"/>
        </w:rPr>
        <w:t>očkom</w:t>
      </w:r>
      <w:r w:rsidRPr="00F4183C">
        <w:rPr>
          <w:rFonts w:ascii="Times New Roman" w:hAnsi="Times New Roman"/>
          <w:lang w:val="hr-HR"/>
        </w:rPr>
        <w:t xml:space="preserve"> z) Zakona o radijacijskoj i nuklearnoj sigurnosti („Službeni glasnik BiH“</w:t>
      </w:r>
      <w:r w:rsidR="00141E63" w:rsidRPr="00F4183C">
        <w:rPr>
          <w:rFonts w:ascii="Times New Roman" w:hAnsi="Times New Roman"/>
          <w:lang w:val="hr-HR"/>
        </w:rPr>
        <w:t>,</w:t>
      </w:r>
      <w:r w:rsidRPr="00F4183C">
        <w:rPr>
          <w:rFonts w:ascii="Times New Roman" w:hAnsi="Times New Roman"/>
          <w:lang w:val="hr-HR"/>
        </w:rPr>
        <w:t xml:space="preserve"> broj 88/07) dodijeljena funkcija da provodi obveze koje je Bosna i Hercegovina preuzela prema međunarodnim konvencijama i </w:t>
      </w:r>
      <w:r w:rsidR="00082E82" w:rsidRPr="00F4183C">
        <w:rPr>
          <w:rFonts w:ascii="Times New Roman" w:hAnsi="Times New Roman"/>
          <w:lang w:val="hr-HR"/>
        </w:rPr>
        <w:t>dvostranim</w:t>
      </w:r>
      <w:r w:rsidRPr="00F4183C">
        <w:rPr>
          <w:rFonts w:ascii="Times New Roman" w:hAnsi="Times New Roman"/>
          <w:lang w:val="hr-HR"/>
        </w:rPr>
        <w:t xml:space="preserve"> sporazumima, a koje se odnose na radijacijsku i nuklearnu sigurnost i primjenu mjera zaštite u svrhu neširenja nuklearnog oružja. S tim u </w:t>
      </w:r>
      <w:r w:rsidR="00082E82" w:rsidRPr="00F4183C">
        <w:rPr>
          <w:rFonts w:ascii="Times New Roman" w:hAnsi="Times New Roman"/>
          <w:lang w:val="hr-HR"/>
        </w:rPr>
        <w:t>s</w:t>
      </w:r>
      <w:r w:rsidRPr="00F4183C">
        <w:rPr>
          <w:rFonts w:ascii="Times New Roman" w:hAnsi="Times New Roman"/>
          <w:lang w:val="hr-HR"/>
        </w:rPr>
        <w:t>vezi, u 2019. godini Agencija je imala obvezu sačin</w:t>
      </w:r>
      <w:r w:rsidR="00082E82" w:rsidRPr="00F4183C">
        <w:rPr>
          <w:rFonts w:ascii="Times New Roman" w:hAnsi="Times New Roman"/>
          <w:lang w:val="hr-HR"/>
        </w:rPr>
        <w:t>it</w:t>
      </w:r>
      <w:r w:rsidRPr="00F4183C">
        <w:rPr>
          <w:rFonts w:ascii="Times New Roman" w:hAnsi="Times New Roman"/>
          <w:lang w:val="hr-HR"/>
        </w:rPr>
        <w:t>i izvješ</w:t>
      </w:r>
      <w:r w:rsidR="00082E82" w:rsidRPr="00F4183C">
        <w:rPr>
          <w:rFonts w:ascii="Times New Roman" w:hAnsi="Times New Roman"/>
          <w:lang w:val="hr-HR"/>
        </w:rPr>
        <w:t>će</w:t>
      </w:r>
      <w:r w:rsidRPr="00F4183C">
        <w:rPr>
          <w:rFonts w:ascii="Times New Roman" w:hAnsi="Times New Roman"/>
          <w:lang w:val="hr-HR"/>
        </w:rPr>
        <w:t xml:space="preserve"> BiH o </w:t>
      </w:r>
      <w:r w:rsidR="00082E82" w:rsidRPr="00F4183C">
        <w:rPr>
          <w:rFonts w:ascii="Times New Roman" w:hAnsi="Times New Roman"/>
          <w:lang w:val="hr-HR"/>
        </w:rPr>
        <w:t>provedbi</w:t>
      </w:r>
      <w:r w:rsidRPr="00F4183C">
        <w:rPr>
          <w:rFonts w:ascii="Times New Roman" w:hAnsi="Times New Roman"/>
          <w:lang w:val="hr-HR"/>
        </w:rPr>
        <w:t xml:space="preserve"> </w:t>
      </w:r>
      <w:r w:rsidR="00190D64" w:rsidRPr="00F4183C">
        <w:rPr>
          <w:rFonts w:ascii="Times New Roman" w:hAnsi="Times New Roman"/>
          <w:lang w:val="hr-HR"/>
        </w:rPr>
        <w:t xml:space="preserve"> „Konvencije o nuklearnoj sigurnosti“ </w:t>
      </w:r>
      <w:r w:rsidRPr="00F4183C">
        <w:rPr>
          <w:rFonts w:ascii="Times New Roman" w:hAnsi="Times New Roman"/>
          <w:lang w:val="hr-HR"/>
        </w:rPr>
        <w:t xml:space="preserve">za Osmi redovni sastanak </w:t>
      </w:r>
      <w:r w:rsidR="002E1633" w:rsidRPr="00F4183C">
        <w:rPr>
          <w:rFonts w:ascii="Times New Roman" w:hAnsi="Times New Roman"/>
          <w:lang w:val="hr-HR"/>
        </w:rPr>
        <w:t>ugovornih stranaka</w:t>
      </w:r>
      <w:r w:rsidR="00082E82" w:rsidRPr="00F4183C">
        <w:rPr>
          <w:rFonts w:ascii="Times New Roman" w:hAnsi="Times New Roman"/>
          <w:lang w:val="hr-HR"/>
        </w:rPr>
        <w:t xml:space="preserve"> Konvencije. Izvješće je poslano Tajništvu</w:t>
      </w:r>
      <w:r w:rsidRPr="00F4183C">
        <w:rPr>
          <w:rFonts w:ascii="Times New Roman" w:hAnsi="Times New Roman"/>
          <w:lang w:val="hr-HR"/>
        </w:rPr>
        <w:t xml:space="preserve"> Konvencije putem internet</w:t>
      </w:r>
      <w:r w:rsidR="00082E82" w:rsidRPr="00F4183C">
        <w:rPr>
          <w:rFonts w:ascii="Times New Roman" w:hAnsi="Times New Roman"/>
          <w:lang w:val="hr-HR"/>
        </w:rPr>
        <w:t>ske</w:t>
      </w:r>
      <w:r w:rsidRPr="00F4183C">
        <w:rPr>
          <w:rFonts w:ascii="Times New Roman" w:hAnsi="Times New Roman"/>
          <w:lang w:val="hr-HR"/>
        </w:rPr>
        <w:t xml:space="preserve"> stranice koja je namijenjena za pohranjivanje izvješ</w:t>
      </w:r>
      <w:r w:rsidR="00082E82" w:rsidRPr="00F4183C">
        <w:rPr>
          <w:rFonts w:ascii="Times New Roman" w:hAnsi="Times New Roman"/>
          <w:lang w:val="hr-HR"/>
        </w:rPr>
        <w:t xml:space="preserve">ća </w:t>
      </w:r>
      <w:r w:rsidR="002E1633" w:rsidRPr="00F4183C">
        <w:rPr>
          <w:rFonts w:ascii="Times New Roman" w:hAnsi="Times New Roman"/>
          <w:lang w:val="hr-HR"/>
        </w:rPr>
        <w:t xml:space="preserve">ugovornih stranaka </w:t>
      </w:r>
      <w:r w:rsidRPr="00F4183C">
        <w:rPr>
          <w:rFonts w:ascii="Times New Roman" w:hAnsi="Times New Roman"/>
          <w:lang w:val="hr-HR"/>
        </w:rPr>
        <w:t>Konvencije. BiH je ispoštovala rok za pohranjivanje izvješ</w:t>
      </w:r>
      <w:r w:rsidR="00082E82" w:rsidRPr="00F4183C">
        <w:rPr>
          <w:rFonts w:ascii="Times New Roman" w:hAnsi="Times New Roman"/>
          <w:lang w:val="hr-HR"/>
        </w:rPr>
        <w:t>ća</w:t>
      </w:r>
      <w:r w:rsidRPr="00F4183C">
        <w:rPr>
          <w:rFonts w:ascii="Times New Roman" w:hAnsi="Times New Roman"/>
          <w:lang w:val="hr-HR"/>
        </w:rPr>
        <w:t xml:space="preserve"> – 15. </w:t>
      </w:r>
      <w:r w:rsidR="00BD45C5" w:rsidRPr="00F4183C">
        <w:rPr>
          <w:rFonts w:ascii="Times New Roman" w:hAnsi="Times New Roman"/>
          <w:lang w:val="hr-HR"/>
        </w:rPr>
        <w:t>0</w:t>
      </w:r>
      <w:r w:rsidR="006A2366" w:rsidRPr="00F4183C">
        <w:rPr>
          <w:rFonts w:ascii="Times New Roman" w:hAnsi="Times New Roman"/>
          <w:lang w:val="hr-HR"/>
        </w:rPr>
        <w:t>8.</w:t>
      </w:r>
      <w:r w:rsidRPr="00F4183C">
        <w:rPr>
          <w:rFonts w:ascii="Times New Roman" w:hAnsi="Times New Roman"/>
          <w:lang w:val="hr-HR"/>
        </w:rPr>
        <w:t xml:space="preserve"> 2019. godine. BiH je ispunila</w:t>
      </w:r>
      <w:r w:rsidR="002E1633" w:rsidRPr="00F4183C">
        <w:rPr>
          <w:rFonts w:ascii="Times New Roman" w:hAnsi="Times New Roman"/>
          <w:lang w:val="hr-HR"/>
        </w:rPr>
        <w:t xml:space="preserve"> ob</w:t>
      </w:r>
      <w:r w:rsidRPr="00F4183C">
        <w:rPr>
          <w:rFonts w:ascii="Times New Roman" w:hAnsi="Times New Roman"/>
          <w:lang w:val="hr-HR"/>
        </w:rPr>
        <w:t>veze iz Konvencije koje se odnose na izvješ</w:t>
      </w:r>
      <w:r w:rsidR="005C775D" w:rsidRPr="00F4183C">
        <w:rPr>
          <w:rFonts w:ascii="Times New Roman" w:hAnsi="Times New Roman"/>
          <w:lang w:val="hr-HR"/>
        </w:rPr>
        <w:t>ći</w:t>
      </w:r>
      <w:r w:rsidRPr="00F4183C">
        <w:rPr>
          <w:rFonts w:ascii="Times New Roman" w:hAnsi="Times New Roman"/>
          <w:lang w:val="hr-HR"/>
        </w:rPr>
        <w:t>vanje po član</w:t>
      </w:r>
      <w:r w:rsidR="00082E82" w:rsidRPr="00F4183C">
        <w:rPr>
          <w:rFonts w:ascii="Times New Roman" w:hAnsi="Times New Roman"/>
          <w:lang w:val="hr-HR"/>
        </w:rPr>
        <w:t>cima</w:t>
      </w:r>
      <w:r w:rsidRPr="00F4183C">
        <w:rPr>
          <w:rFonts w:ascii="Times New Roman" w:hAnsi="Times New Roman"/>
          <w:lang w:val="hr-HR"/>
        </w:rPr>
        <w:t xml:space="preserve"> 7(1) – Uspostavljanje</w:t>
      </w:r>
      <w:r w:rsidR="00F4183C" w:rsidRPr="00F4183C">
        <w:rPr>
          <w:rFonts w:ascii="Times New Roman" w:hAnsi="Times New Roman"/>
          <w:lang w:val="hr-HR"/>
        </w:rPr>
        <w:t xml:space="preserve"> </w:t>
      </w:r>
      <w:r w:rsidRPr="00F4183C">
        <w:rPr>
          <w:rFonts w:ascii="Times New Roman" w:hAnsi="Times New Roman"/>
          <w:lang w:val="hr-HR"/>
        </w:rPr>
        <w:t>i upravljanje legislativnim i regulat</w:t>
      </w:r>
      <w:r w:rsidR="005C775D" w:rsidRPr="00F4183C">
        <w:rPr>
          <w:rFonts w:ascii="Times New Roman" w:hAnsi="Times New Roman"/>
          <w:lang w:val="hr-HR"/>
        </w:rPr>
        <w:t>iv</w:t>
      </w:r>
      <w:r w:rsidRPr="00F4183C">
        <w:rPr>
          <w:rFonts w:ascii="Times New Roman" w:hAnsi="Times New Roman"/>
          <w:lang w:val="hr-HR"/>
        </w:rPr>
        <w:t xml:space="preserve">nim okvirom, 7(2)(i) </w:t>
      </w:r>
      <w:r w:rsidR="00082E82" w:rsidRPr="00F4183C">
        <w:rPr>
          <w:rFonts w:ascii="Times New Roman" w:hAnsi="Times New Roman"/>
          <w:lang w:val="hr-HR"/>
        </w:rPr>
        <w:t>–</w:t>
      </w:r>
      <w:r w:rsidRPr="00F4183C">
        <w:rPr>
          <w:rFonts w:ascii="Times New Roman" w:hAnsi="Times New Roman"/>
          <w:lang w:val="hr-HR"/>
        </w:rPr>
        <w:t xml:space="preserve"> U</w:t>
      </w:r>
      <w:r w:rsidR="00082E82" w:rsidRPr="00F4183C">
        <w:rPr>
          <w:rFonts w:ascii="Times New Roman" w:hAnsi="Times New Roman"/>
          <w:lang w:val="hr-HR"/>
        </w:rPr>
        <w:t>vjeti</w:t>
      </w:r>
      <w:r w:rsidRPr="00F4183C">
        <w:rPr>
          <w:rFonts w:ascii="Times New Roman" w:hAnsi="Times New Roman"/>
          <w:lang w:val="hr-HR"/>
        </w:rPr>
        <w:t xml:space="preserve"> države za sigurnost i regulativa, 7(2)(ii) –</w:t>
      </w:r>
      <w:r w:rsidR="00F4183C" w:rsidRPr="00F4183C">
        <w:rPr>
          <w:rFonts w:ascii="Times New Roman" w:hAnsi="Times New Roman"/>
          <w:lang w:val="hr-HR"/>
        </w:rPr>
        <w:t xml:space="preserve"> </w:t>
      </w:r>
      <w:r w:rsidR="005C775D" w:rsidRPr="00F4183C">
        <w:rPr>
          <w:rFonts w:ascii="Times New Roman" w:hAnsi="Times New Roman"/>
          <w:lang w:val="hr-HR"/>
        </w:rPr>
        <w:t>Sustav licenciranja, 7</w:t>
      </w:r>
      <w:r w:rsidRPr="00F4183C">
        <w:rPr>
          <w:rFonts w:ascii="Times New Roman" w:hAnsi="Times New Roman"/>
          <w:lang w:val="hr-HR"/>
        </w:rPr>
        <w:t>(2)(iii) –</w:t>
      </w:r>
      <w:r w:rsidR="00082E82" w:rsidRPr="00F4183C">
        <w:rPr>
          <w:rFonts w:ascii="Times New Roman" w:hAnsi="Times New Roman"/>
          <w:lang w:val="hr-HR"/>
        </w:rPr>
        <w:t xml:space="preserve"> Sustav regulativn</w:t>
      </w:r>
      <w:r w:rsidR="005C775D" w:rsidRPr="00F4183C">
        <w:rPr>
          <w:rFonts w:ascii="Times New Roman" w:hAnsi="Times New Roman"/>
          <w:lang w:val="hr-HR"/>
        </w:rPr>
        <w:t>e inspekcije i procjene, 7(2)</w:t>
      </w:r>
      <w:r w:rsidRPr="00F4183C">
        <w:rPr>
          <w:rFonts w:ascii="Times New Roman" w:hAnsi="Times New Roman"/>
          <w:lang w:val="hr-HR"/>
        </w:rPr>
        <w:t xml:space="preserve">(iv) – </w:t>
      </w:r>
      <w:r w:rsidR="00082E82" w:rsidRPr="00F4183C">
        <w:rPr>
          <w:rFonts w:ascii="Times New Roman" w:hAnsi="Times New Roman"/>
          <w:lang w:val="hr-HR"/>
        </w:rPr>
        <w:t>Provedba</w:t>
      </w:r>
      <w:r w:rsidRPr="00F4183C">
        <w:rPr>
          <w:rFonts w:ascii="Times New Roman" w:hAnsi="Times New Roman"/>
          <w:lang w:val="hr-HR"/>
        </w:rPr>
        <w:t xml:space="preserve"> postojeće regulative i s</w:t>
      </w:r>
      <w:r w:rsidR="00082E82" w:rsidRPr="00F4183C">
        <w:rPr>
          <w:rFonts w:ascii="Times New Roman" w:hAnsi="Times New Roman"/>
          <w:lang w:val="hr-HR"/>
        </w:rPr>
        <w:t>ustav</w:t>
      </w:r>
      <w:r w:rsidR="005C775D" w:rsidRPr="00F4183C">
        <w:rPr>
          <w:rFonts w:ascii="Times New Roman" w:hAnsi="Times New Roman"/>
          <w:lang w:val="hr-HR"/>
        </w:rPr>
        <w:t xml:space="preserve"> licenciranja, 8</w:t>
      </w:r>
      <w:r w:rsidRPr="00F4183C">
        <w:rPr>
          <w:rFonts w:ascii="Times New Roman" w:hAnsi="Times New Roman"/>
          <w:lang w:val="hr-HR"/>
        </w:rPr>
        <w:t>(1) – Uspostavljanje regulat</w:t>
      </w:r>
      <w:r w:rsidR="00082E82" w:rsidRPr="00F4183C">
        <w:rPr>
          <w:rFonts w:ascii="Times New Roman" w:hAnsi="Times New Roman"/>
          <w:lang w:val="hr-HR"/>
        </w:rPr>
        <w:t>iv</w:t>
      </w:r>
      <w:r w:rsidR="005C775D" w:rsidRPr="00F4183C">
        <w:rPr>
          <w:rFonts w:ascii="Times New Roman" w:hAnsi="Times New Roman"/>
          <w:lang w:val="hr-HR"/>
        </w:rPr>
        <w:t>nog tijela, 8</w:t>
      </w:r>
      <w:r w:rsidRPr="00F4183C">
        <w:rPr>
          <w:rFonts w:ascii="Times New Roman" w:hAnsi="Times New Roman"/>
          <w:lang w:val="hr-HR"/>
        </w:rPr>
        <w:t>(2) – Status regulat</w:t>
      </w:r>
      <w:r w:rsidR="00082E82" w:rsidRPr="00F4183C">
        <w:rPr>
          <w:rFonts w:ascii="Times New Roman" w:hAnsi="Times New Roman"/>
          <w:lang w:val="hr-HR"/>
        </w:rPr>
        <w:t>iv</w:t>
      </w:r>
      <w:r w:rsidR="005C775D" w:rsidRPr="00F4183C">
        <w:rPr>
          <w:rFonts w:ascii="Times New Roman" w:hAnsi="Times New Roman"/>
          <w:lang w:val="hr-HR"/>
        </w:rPr>
        <w:t>nog tijela, 16</w:t>
      </w:r>
      <w:r w:rsidRPr="00F4183C">
        <w:rPr>
          <w:rFonts w:ascii="Times New Roman" w:hAnsi="Times New Roman"/>
          <w:lang w:val="hr-HR"/>
        </w:rPr>
        <w:t xml:space="preserve">(1) – Planovi i programi za </w:t>
      </w:r>
      <w:r w:rsidR="00082E82" w:rsidRPr="00F4183C">
        <w:rPr>
          <w:rFonts w:ascii="Times New Roman" w:hAnsi="Times New Roman"/>
          <w:lang w:val="hr-HR"/>
        </w:rPr>
        <w:t>iz</w:t>
      </w:r>
      <w:r w:rsidRPr="00F4183C">
        <w:rPr>
          <w:rFonts w:ascii="Times New Roman" w:hAnsi="Times New Roman"/>
          <w:lang w:val="hr-HR"/>
        </w:rPr>
        <w:t xml:space="preserve">vanredne situacije. </w:t>
      </w:r>
    </w:p>
    <w:p w:rsidR="005F1F62" w:rsidRPr="00F4183C" w:rsidRDefault="005F1F62" w:rsidP="005F1F62">
      <w:pPr>
        <w:autoSpaceDE w:val="0"/>
        <w:autoSpaceDN w:val="0"/>
        <w:adjustRightInd w:val="0"/>
        <w:spacing w:line="240" w:lineRule="auto"/>
        <w:rPr>
          <w:rFonts w:ascii="Times New Roman" w:hAnsi="Times New Roman"/>
          <w:lang w:val="hr-HR"/>
        </w:rPr>
      </w:pPr>
    </w:p>
    <w:p w:rsidR="005F1F62" w:rsidRPr="00F4183C" w:rsidRDefault="005F1F62" w:rsidP="005F1F62">
      <w:pPr>
        <w:autoSpaceDE w:val="0"/>
        <w:autoSpaceDN w:val="0"/>
        <w:adjustRightInd w:val="0"/>
        <w:spacing w:line="240" w:lineRule="auto"/>
        <w:rPr>
          <w:rFonts w:ascii="Times New Roman" w:hAnsi="Times New Roman"/>
          <w:lang w:val="hr-HR"/>
        </w:rPr>
      </w:pPr>
      <w:r w:rsidRPr="00F4183C">
        <w:rPr>
          <w:rFonts w:ascii="Times New Roman" w:hAnsi="Times New Roman"/>
          <w:lang w:val="hr-HR"/>
        </w:rPr>
        <w:t xml:space="preserve">Sve države </w:t>
      </w:r>
      <w:r w:rsidR="002E1633" w:rsidRPr="00F4183C">
        <w:rPr>
          <w:rFonts w:ascii="Times New Roman" w:hAnsi="Times New Roman"/>
          <w:lang w:val="hr-HR"/>
        </w:rPr>
        <w:t>ugovorne stranke</w:t>
      </w:r>
      <w:r w:rsidRPr="00F4183C">
        <w:rPr>
          <w:rFonts w:ascii="Times New Roman" w:hAnsi="Times New Roman"/>
          <w:lang w:val="hr-HR"/>
        </w:rPr>
        <w:t xml:space="preserve"> Ko</w:t>
      </w:r>
      <w:r w:rsidR="002E1633" w:rsidRPr="00F4183C">
        <w:rPr>
          <w:rFonts w:ascii="Times New Roman" w:hAnsi="Times New Roman"/>
          <w:lang w:val="hr-HR"/>
        </w:rPr>
        <w:t>nvencije mogu razmatrati Izvješće</w:t>
      </w:r>
      <w:r w:rsidRPr="00F4183C">
        <w:rPr>
          <w:rFonts w:ascii="Times New Roman" w:hAnsi="Times New Roman"/>
          <w:lang w:val="hr-HR"/>
        </w:rPr>
        <w:t xml:space="preserve"> BiH i postavljati pitanja na koja je BiH </w:t>
      </w:r>
      <w:r w:rsidR="0006536C" w:rsidRPr="00F4183C">
        <w:rPr>
          <w:rFonts w:ascii="Times New Roman" w:hAnsi="Times New Roman"/>
          <w:noProof/>
          <w:lang w:val="hr-HR"/>
        </w:rPr>
        <w:t>bila</w:t>
      </w:r>
      <w:r w:rsidR="0006536C" w:rsidRPr="00F4183C">
        <w:rPr>
          <w:rFonts w:ascii="Times New Roman" w:hAnsi="Times New Roman"/>
          <w:lang w:val="hr-HR"/>
        </w:rPr>
        <w:t xml:space="preserve"> </w:t>
      </w:r>
      <w:r w:rsidRPr="00F4183C">
        <w:rPr>
          <w:rFonts w:ascii="Times New Roman" w:hAnsi="Times New Roman"/>
          <w:lang w:val="hr-HR"/>
        </w:rPr>
        <w:t xml:space="preserve">dužna odgovoriti do 24. </w:t>
      </w:r>
      <w:r w:rsidR="00BD45C5" w:rsidRPr="00F4183C">
        <w:rPr>
          <w:rFonts w:ascii="Times New Roman" w:hAnsi="Times New Roman"/>
          <w:lang w:val="hr-HR"/>
        </w:rPr>
        <w:t>0</w:t>
      </w:r>
      <w:r w:rsidR="006A2366" w:rsidRPr="00F4183C">
        <w:rPr>
          <w:rFonts w:ascii="Times New Roman" w:hAnsi="Times New Roman"/>
          <w:lang w:val="hr-HR"/>
        </w:rPr>
        <w:t>2.</w:t>
      </w:r>
      <w:r w:rsidRPr="00F4183C">
        <w:rPr>
          <w:rFonts w:ascii="Times New Roman" w:hAnsi="Times New Roman"/>
          <w:lang w:val="hr-HR"/>
        </w:rPr>
        <w:t xml:space="preserve"> 2020. godine. BiH je zaprimila ukupno 25 pitanja na koja Agencija planira odgovoriti u zadanom roku. </w:t>
      </w:r>
      <w:r w:rsidR="00D80678" w:rsidRPr="00F4183C">
        <w:rPr>
          <w:rFonts w:ascii="Times New Roman" w:hAnsi="Times New Roman"/>
          <w:lang w:val="hr-HR"/>
        </w:rPr>
        <w:t>Dobili smo 4 pitanja od</w:t>
      </w:r>
      <w:r w:rsidRPr="00F4183C">
        <w:rPr>
          <w:rFonts w:ascii="Times New Roman" w:hAnsi="Times New Roman"/>
          <w:lang w:val="hr-HR"/>
        </w:rPr>
        <w:t xml:space="preserve"> Švicarske, 1 pitanje od Tunisa, 3 pitanja od Sjedinjenih Američkih Država, 4 pitanja od Hrvatske, 3 pitanja od EURATOM-a, 1 pitanje od Indije, 3 pitanja od Slovačke, 3 pitanja od Estonije i 3 pitanja od Ujedinjenih Arapskih Emirata.</w:t>
      </w:r>
    </w:p>
    <w:p w:rsidR="005F1F62" w:rsidRPr="00F4183C" w:rsidRDefault="005F1F62" w:rsidP="005F1F62">
      <w:pPr>
        <w:autoSpaceDE w:val="0"/>
        <w:autoSpaceDN w:val="0"/>
        <w:adjustRightInd w:val="0"/>
        <w:spacing w:line="240" w:lineRule="auto"/>
        <w:rPr>
          <w:rFonts w:ascii="Times New Roman" w:hAnsi="Times New Roman"/>
          <w:lang w:val="hr-HR"/>
        </w:rPr>
      </w:pPr>
    </w:p>
    <w:p w:rsidR="005F1F62" w:rsidRPr="00F4183C" w:rsidRDefault="005F1F62" w:rsidP="005F1F62">
      <w:pPr>
        <w:autoSpaceDE w:val="0"/>
        <w:autoSpaceDN w:val="0"/>
        <w:adjustRightInd w:val="0"/>
        <w:spacing w:line="240" w:lineRule="auto"/>
        <w:rPr>
          <w:rFonts w:ascii="Times New Roman" w:hAnsi="Times New Roman"/>
          <w:lang w:val="hr-HR"/>
        </w:rPr>
      </w:pPr>
      <w:r w:rsidRPr="00F4183C">
        <w:rPr>
          <w:rFonts w:ascii="Times New Roman" w:hAnsi="Times New Roman"/>
          <w:lang w:val="hr-HR"/>
        </w:rPr>
        <w:t xml:space="preserve">Planirano je da izaslanstvo BiH učestvuje na Osmom redovnom sastanku </w:t>
      </w:r>
      <w:r w:rsidR="002E1633" w:rsidRPr="00F4183C">
        <w:rPr>
          <w:rFonts w:ascii="Times New Roman" w:hAnsi="Times New Roman"/>
          <w:lang w:val="hr-HR"/>
        </w:rPr>
        <w:t xml:space="preserve">ugovornih stranaka </w:t>
      </w:r>
      <w:r w:rsidR="00190D64" w:rsidRPr="00F4183C">
        <w:rPr>
          <w:rFonts w:ascii="Times New Roman" w:hAnsi="Times New Roman"/>
          <w:lang w:val="hr-HR"/>
        </w:rPr>
        <w:t xml:space="preserve"> „Konvencije o nuklearnoj sigurnosti“ </w:t>
      </w:r>
      <w:r w:rsidRPr="00F4183C">
        <w:rPr>
          <w:rFonts w:ascii="Times New Roman" w:hAnsi="Times New Roman"/>
          <w:lang w:val="hr-HR"/>
        </w:rPr>
        <w:t xml:space="preserve">koji će biti održan u sjedištu IAEA-e u Beču u razdoblju od 23. </w:t>
      </w:r>
      <w:r w:rsidR="00BD45C5" w:rsidRPr="00F4183C">
        <w:rPr>
          <w:rFonts w:ascii="Times New Roman" w:hAnsi="Times New Roman"/>
          <w:lang w:val="hr-HR"/>
        </w:rPr>
        <w:t>0</w:t>
      </w:r>
      <w:r w:rsidR="006A2366" w:rsidRPr="00F4183C">
        <w:rPr>
          <w:rFonts w:ascii="Times New Roman" w:hAnsi="Times New Roman"/>
          <w:lang w:val="hr-HR"/>
        </w:rPr>
        <w:t>3.</w:t>
      </w:r>
      <w:r w:rsidRPr="00F4183C">
        <w:rPr>
          <w:rFonts w:ascii="Times New Roman" w:hAnsi="Times New Roman"/>
          <w:lang w:val="hr-HR"/>
        </w:rPr>
        <w:t xml:space="preserve"> do </w:t>
      </w:r>
      <w:r w:rsidR="00BD45C5" w:rsidRPr="00F4183C">
        <w:rPr>
          <w:rFonts w:ascii="Times New Roman" w:hAnsi="Times New Roman"/>
          <w:lang w:val="hr-HR"/>
        </w:rPr>
        <w:t>0</w:t>
      </w:r>
      <w:r w:rsidRPr="00F4183C">
        <w:rPr>
          <w:rFonts w:ascii="Times New Roman" w:hAnsi="Times New Roman"/>
          <w:lang w:val="hr-HR"/>
        </w:rPr>
        <w:t xml:space="preserve">3. </w:t>
      </w:r>
      <w:r w:rsidR="00BD45C5" w:rsidRPr="00F4183C">
        <w:rPr>
          <w:rFonts w:ascii="Times New Roman" w:hAnsi="Times New Roman"/>
          <w:lang w:val="hr-HR"/>
        </w:rPr>
        <w:t>0</w:t>
      </w:r>
      <w:r w:rsidR="006A2366" w:rsidRPr="00F4183C">
        <w:rPr>
          <w:rFonts w:ascii="Times New Roman" w:hAnsi="Times New Roman"/>
          <w:lang w:val="hr-HR"/>
        </w:rPr>
        <w:t>4.</w:t>
      </w:r>
      <w:r w:rsidRPr="00F4183C">
        <w:rPr>
          <w:rFonts w:ascii="Times New Roman" w:hAnsi="Times New Roman"/>
          <w:lang w:val="hr-HR"/>
        </w:rPr>
        <w:t xml:space="preserve"> 2020. godine. Agencija je dužna pripremiti prezentaciju izvješ</w:t>
      </w:r>
      <w:r w:rsidR="00EC0D99" w:rsidRPr="00F4183C">
        <w:rPr>
          <w:rFonts w:ascii="Times New Roman" w:hAnsi="Times New Roman"/>
          <w:lang w:val="hr-HR"/>
        </w:rPr>
        <w:t>ća</w:t>
      </w:r>
      <w:r w:rsidRPr="00F4183C">
        <w:rPr>
          <w:rFonts w:ascii="Times New Roman" w:hAnsi="Times New Roman"/>
          <w:lang w:val="hr-HR"/>
        </w:rPr>
        <w:t xml:space="preserve"> BiH za koju je rezerviran polu</w:t>
      </w:r>
      <w:r w:rsidR="004A7E45">
        <w:rPr>
          <w:rFonts w:ascii="Times New Roman" w:hAnsi="Times New Roman"/>
          <w:lang w:val="hr-HR"/>
        </w:rPr>
        <w:t>sat</w:t>
      </w:r>
      <w:r w:rsidRPr="00F4183C">
        <w:rPr>
          <w:rFonts w:ascii="Times New Roman" w:hAnsi="Times New Roman"/>
          <w:lang w:val="hr-HR"/>
        </w:rPr>
        <w:t>ni termin na sastanku, a nakon toga će izaslanstvu BiH biti postavljana us</w:t>
      </w:r>
      <w:r w:rsidR="00A00309">
        <w:rPr>
          <w:rFonts w:ascii="Times New Roman" w:hAnsi="Times New Roman"/>
          <w:lang w:val="hr-HR"/>
        </w:rPr>
        <w:t>mena pitanja za koja je rezervir</w:t>
      </w:r>
      <w:r w:rsidRPr="00F4183C">
        <w:rPr>
          <w:rFonts w:ascii="Times New Roman" w:hAnsi="Times New Roman"/>
          <w:lang w:val="hr-HR"/>
        </w:rPr>
        <w:t>an jedno</w:t>
      </w:r>
      <w:r w:rsidR="004A7E45">
        <w:rPr>
          <w:rFonts w:ascii="Times New Roman" w:hAnsi="Times New Roman"/>
          <w:lang w:val="hr-HR"/>
        </w:rPr>
        <w:t>sat</w:t>
      </w:r>
      <w:r w:rsidRPr="00F4183C">
        <w:rPr>
          <w:rFonts w:ascii="Times New Roman" w:hAnsi="Times New Roman"/>
          <w:lang w:val="hr-HR"/>
        </w:rPr>
        <w:t xml:space="preserve">ni termin. Izaslanstvo BiH planira sudjelovanje na prezentacijama drugih </w:t>
      </w:r>
      <w:r w:rsidR="002E1633" w:rsidRPr="00F4183C">
        <w:rPr>
          <w:rFonts w:ascii="Times New Roman" w:hAnsi="Times New Roman"/>
          <w:lang w:val="hr-HR"/>
        </w:rPr>
        <w:t>ugovornih stranaka</w:t>
      </w:r>
      <w:r w:rsidRPr="00F4183C">
        <w:rPr>
          <w:rFonts w:ascii="Times New Roman" w:hAnsi="Times New Roman"/>
          <w:lang w:val="hr-HR"/>
        </w:rPr>
        <w:t xml:space="preserve"> na kojima će recipročno imati pravo postavljanja pitanja. </w:t>
      </w:r>
    </w:p>
    <w:p w:rsidR="005F1F62" w:rsidRPr="00F4183C" w:rsidRDefault="005F1F62" w:rsidP="005F1F62">
      <w:pPr>
        <w:autoSpaceDE w:val="0"/>
        <w:autoSpaceDN w:val="0"/>
        <w:adjustRightInd w:val="0"/>
        <w:spacing w:line="240" w:lineRule="auto"/>
        <w:rPr>
          <w:rFonts w:ascii="Times New Roman" w:hAnsi="Times New Roman"/>
          <w:lang w:val="hr-HR"/>
        </w:rPr>
      </w:pPr>
    </w:p>
    <w:p w:rsidR="00D34D77" w:rsidRPr="00F4183C" w:rsidRDefault="005F1F62" w:rsidP="00D34D77">
      <w:pPr>
        <w:autoSpaceDE w:val="0"/>
        <w:autoSpaceDN w:val="0"/>
        <w:adjustRightInd w:val="0"/>
        <w:spacing w:line="240" w:lineRule="auto"/>
        <w:rPr>
          <w:rFonts w:ascii="Times New Roman" w:hAnsi="Times New Roman"/>
          <w:lang w:val="hr-HR"/>
        </w:rPr>
      </w:pPr>
      <w:r w:rsidRPr="00F4183C">
        <w:rPr>
          <w:rFonts w:ascii="Times New Roman" w:hAnsi="Times New Roman"/>
          <w:lang w:val="hr-HR"/>
        </w:rPr>
        <w:t xml:space="preserve">Time je BiH izvršila svoje međunarodne obveze koje se odnose na </w:t>
      </w:r>
      <w:r w:rsidR="00EA170C" w:rsidRPr="00F4183C">
        <w:rPr>
          <w:rFonts w:ascii="Times New Roman" w:hAnsi="Times New Roman"/>
          <w:lang w:val="hr-HR"/>
        </w:rPr>
        <w:t>„</w:t>
      </w:r>
      <w:r w:rsidRPr="00F4183C">
        <w:rPr>
          <w:rFonts w:ascii="Times New Roman" w:hAnsi="Times New Roman"/>
          <w:lang w:val="hr-HR"/>
        </w:rPr>
        <w:t>Konvenciju o nuklearnoj sigurnosti</w:t>
      </w:r>
      <w:r w:rsidR="00EA170C" w:rsidRPr="00F4183C">
        <w:rPr>
          <w:rFonts w:ascii="Times New Roman" w:hAnsi="Times New Roman"/>
          <w:lang w:val="hr-HR"/>
        </w:rPr>
        <w:t>“</w:t>
      </w:r>
      <w:r w:rsidRPr="00F4183C">
        <w:rPr>
          <w:rFonts w:ascii="Times New Roman" w:hAnsi="Times New Roman"/>
          <w:lang w:val="hr-HR"/>
        </w:rPr>
        <w:t xml:space="preserve">.       </w:t>
      </w:r>
      <w:r w:rsidR="00D34D77" w:rsidRPr="00F4183C">
        <w:rPr>
          <w:rFonts w:ascii="Times New Roman" w:hAnsi="Times New Roman"/>
          <w:lang w:val="hr-HR"/>
        </w:rPr>
        <w:t xml:space="preserve">   </w:t>
      </w:r>
    </w:p>
    <w:p w:rsidR="00D34D77" w:rsidRPr="00F4183C" w:rsidRDefault="00D34D77" w:rsidP="00D34D77">
      <w:pPr>
        <w:spacing w:line="240" w:lineRule="auto"/>
        <w:rPr>
          <w:rFonts w:ascii="Times New Roman" w:hAnsi="Times New Roman"/>
          <w:lang w:val="hr-HR"/>
        </w:rPr>
      </w:pPr>
    </w:p>
    <w:p w:rsidR="00DB317F" w:rsidRPr="00F4183C" w:rsidRDefault="005F1F62" w:rsidP="0016004D">
      <w:pPr>
        <w:pStyle w:val="Heading2"/>
        <w:rPr>
          <w:lang w:val="hr-HR"/>
        </w:rPr>
      </w:pPr>
      <w:bookmarkStart w:id="1543" w:name="_Toc53422583"/>
      <w:bookmarkEnd w:id="1542"/>
      <w:r w:rsidRPr="00F4183C">
        <w:rPr>
          <w:lang w:val="hr-HR"/>
        </w:rPr>
        <w:t>Ob</w:t>
      </w:r>
      <w:r w:rsidR="00B91E4D" w:rsidRPr="00F4183C">
        <w:rPr>
          <w:lang w:val="hr-HR"/>
        </w:rPr>
        <w:t>veze</w:t>
      </w:r>
      <w:r w:rsidR="000C174A" w:rsidRPr="00F4183C">
        <w:rPr>
          <w:lang w:val="hr-HR"/>
        </w:rPr>
        <w:t xml:space="preserve"> </w:t>
      </w:r>
      <w:r w:rsidR="00B91E4D" w:rsidRPr="00F4183C">
        <w:rPr>
          <w:lang w:val="hr-HR"/>
        </w:rPr>
        <w:t>koje</w:t>
      </w:r>
      <w:r w:rsidR="000C174A" w:rsidRPr="00F4183C">
        <w:rPr>
          <w:lang w:val="hr-HR"/>
        </w:rPr>
        <w:t xml:space="preserve"> </w:t>
      </w:r>
      <w:r w:rsidR="00BE1563" w:rsidRPr="00F4183C">
        <w:rPr>
          <w:lang w:val="hr-HR"/>
        </w:rPr>
        <w:t>proiz</w:t>
      </w:r>
      <w:r w:rsidR="00B91E4D" w:rsidRPr="00F4183C">
        <w:rPr>
          <w:lang w:val="hr-HR"/>
        </w:rPr>
        <w:t>laze</w:t>
      </w:r>
      <w:r w:rsidR="000C174A" w:rsidRPr="00F4183C">
        <w:rPr>
          <w:lang w:val="hr-HR"/>
        </w:rPr>
        <w:t xml:space="preserve"> </w:t>
      </w:r>
      <w:r w:rsidR="00B91E4D" w:rsidRPr="00F4183C">
        <w:rPr>
          <w:lang w:val="hr-HR"/>
        </w:rPr>
        <w:t>iz</w:t>
      </w:r>
      <w:r w:rsidR="000C174A" w:rsidRPr="00F4183C">
        <w:rPr>
          <w:lang w:val="hr-HR"/>
        </w:rPr>
        <w:t xml:space="preserve"> </w:t>
      </w:r>
      <w:r w:rsidR="007919B0" w:rsidRPr="00F4183C">
        <w:rPr>
          <w:lang w:val="hr-HR"/>
        </w:rPr>
        <w:t>„</w:t>
      </w:r>
      <w:r w:rsidR="00DB317F" w:rsidRPr="00F4183C">
        <w:rPr>
          <w:lang w:val="hr-HR"/>
        </w:rPr>
        <w:t>Zajedničke konve</w:t>
      </w:r>
      <w:r w:rsidR="00D92809" w:rsidRPr="00F4183C">
        <w:rPr>
          <w:lang w:val="hr-HR"/>
        </w:rPr>
        <w:t xml:space="preserve">ncije o sigurnosti zbrinjavanja </w:t>
      </w:r>
      <w:r w:rsidR="00DB317F" w:rsidRPr="00F4183C">
        <w:rPr>
          <w:lang w:val="hr-HR"/>
        </w:rPr>
        <w:t>istrošenog goriva i sigurnosti zbrinjavanja radioaktivnog otpada</w:t>
      </w:r>
      <w:r w:rsidR="007919B0" w:rsidRPr="00F4183C">
        <w:rPr>
          <w:lang w:val="hr-HR"/>
        </w:rPr>
        <w:t>“</w:t>
      </w:r>
      <w:bookmarkEnd w:id="1543"/>
      <w:r w:rsidR="00146E48" w:rsidRPr="00F4183C">
        <w:rPr>
          <w:lang w:val="hr-HR"/>
        </w:rPr>
        <w:t xml:space="preserve"> </w:t>
      </w:r>
    </w:p>
    <w:p w:rsidR="002F4FEC" w:rsidRPr="00F4183C" w:rsidRDefault="002F4FEC" w:rsidP="0095504D">
      <w:pPr>
        <w:spacing w:line="240" w:lineRule="auto"/>
        <w:rPr>
          <w:rFonts w:ascii="Times New Roman" w:hAnsi="Times New Roman"/>
          <w:noProof/>
          <w:lang w:val="hr-HR"/>
        </w:rPr>
      </w:pPr>
    </w:p>
    <w:p w:rsidR="00557565" w:rsidRPr="00F4183C" w:rsidRDefault="00557565" w:rsidP="00557565">
      <w:pPr>
        <w:spacing w:line="240" w:lineRule="auto"/>
        <w:rPr>
          <w:rFonts w:ascii="Times New Roman" w:hAnsi="Times New Roman"/>
          <w:lang w:val="hr-HR"/>
        </w:rPr>
      </w:pPr>
      <w:r w:rsidRPr="00F4183C">
        <w:rPr>
          <w:rFonts w:ascii="Times New Roman" w:hAnsi="Times New Roman"/>
          <w:lang w:val="hr-HR"/>
        </w:rPr>
        <w:t>BiH je ratificirala „Zajedničku konvenciju o sigurnosti zbrinjavanja istrošenog goriva i sigurnosti zbrinjavanja radioaktivnog otpada“, koja je za BiH stupila na snagu 31.</w:t>
      </w:r>
      <w:r w:rsidR="00BF7766" w:rsidRPr="00F4183C">
        <w:rPr>
          <w:rFonts w:ascii="Times New Roman" w:hAnsi="Times New Roman"/>
          <w:lang w:val="hr-HR"/>
        </w:rPr>
        <w:t xml:space="preserve"> </w:t>
      </w:r>
      <w:r w:rsidRPr="00F4183C">
        <w:rPr>
          <w:rFonts w:ascii="Times New Roman" w:hAnsi="Times New Roman"/>
          <w:lang w:val="hr-HR"/>
        </w:rPr>
        <w:t>10.</w:t>
      </w:r>
      <w:r w:rsidR="00BF7766" w:rsidRPr="00F4183C">
        <w:rPr>
          <w:rFonts w:ascii="Times New Roman" w:hAnsi="Times New Roman"/>
          <w:lang w:val="hr-HR"/>
        </w:rPr>
        <w:t xml:space="preserve"> </w:t>
      </w:r>
      <w:r w:rsidRPr="00F4183C">
        <w:rPr>
          <w:rFonts w:ascii="Times New Roman" w:hAnsi="Times New Roman"/>
          <w:lang w:val="hr-HR"/>
        </w:rPr>
        <w:t xml:space="preserve">2012. godine. Ciljevi ove konvencije su postizanje i održavanje visoke razine sigurnosti zbrinjavanja istrošenog </w:t>
      </w:r>
      <w:r w:rsidR="0016004D" w:rsidRPr="00F4183C">
        <w:rPr>
          <w:rFonts w:ascii="Times New Roman" w:hAnsi="Times New Roman"/>
          <w:lang w:val="hr-HR"/>
        </w:rPr>
        <w:t xml:space="preserve">(nuklearnog) </w:t>
      </w:r>
      <w:r w:rsidRPr="00F4183C">
        <w:rPr>
          <w:rFonts w:ascii="Times New Roman" w:hAnsi="Times New Roman"/>
          <w:lang w:val="hr-HR"/>
        </w:rPr>
        <w:t>goriva i radioaktivnog otpada, osiguranje da u svim koracima zbrinjavanja istrošenog goriva i radioaktivnog otpada postoji učinkovita obrana od potencijalnih opasnosti kako bi pojedinci, društvo i okoliš bili zaštićeni od štetnih učinaka ionizirajućeg zračenja i danas i u budućnosti, i to na način da se zadovolje potrebe i želje današnjeg naraštaja bez dovođenja u pitanje potreba i želja budućih naraštaja, te sprječavanje izvanrednih događaja s radijacijskim posljedicama i ublažavanje njihovih posljedica ako se dogode tijekom bilo kojeg koraka zbrinjavanja istrošenog goriva ili radioaktivnog otpada.</w:t>
      </w:r>
    </w:p>
    <w:p w:rsidR="008005A4" w:rsidRPr="00F4183C" w:rsidRDefault="008005A4" w:rsidP="00D05896">
      <w:pPr>
        <w:spacing w:line="240" w:lineRule="auto"/>
        <w:rPr>
          <w:rFonts w:ascii="Times New Roman" w:hAnsi="Times New Roman"/>
          <w:lang w:val="hr-HR"/>
        </w:rPr>
      </w:pPr>
    </w:p>
    <w:p w:rsidR="00557565" w:rsidRPr="00F4183C" w:rsidRDefault="00744B34" w:rsidP="00557565">
      <w:pPr>
        <w:spacing w:line="240" w:lineRule="auto"/>
        <w:rPr>
          <w:rFonts w:ascii="Times New Roman" w:hAnsi="Times New Roman"/>
          <w:lang w:val="hr-HR"/>
        </w:rPr>
      </w:pPr>
      <w:r w:rsidRPr="00F4183C">
        <w:rPr>
          <w:rFonts w:ascii="Times New Roman" w:hAnsi="Times New Roman"/>
          <w:lang w:val="hr-HR"/>
        </w:rPr>
        <w:t xml:space="preserve">Prema navedenoj </w:t>
      </w:r>
      <w:r w:rsidR="00557565" w:rsidRPr="00F4183C">
        <w:rPr>
          <w:rFonts w:ascii="Times New Roman" w:hAnsi="Times New Roman"/>
          <w:lang w:val="hr-HR"/>
        </w:rPr>
        <w:t>K</w:t>
      </w:r>
      <w:r w:rsidRPr="00F4183C">
        <w:rPr>
          <w:rFonts w:ascii="Times New Roman" w:hAnsi="Times New Roman"/>
          <w:lang w:val="hr-HR"/>
        </w:rPr>
        <w:t xml:space="preserve">onvenciji, </w:t>
      </w:r>
      <w:r w:rsidR="00557565" w:rsidRPr="00F4183C">
        <w:rPr>
          <w:rFonts w:ascii="Times New Roman" w:hAnsi="Times New Roman"/>
          <w:lang w:val="hr-HR"/>
        </w:rPr>
        <w:t xml:space="preserve">BiH mora poduzeti zakonske, regulativne i administrativne mjere kako bi osigurala dostupnost kvalificiranog kadra, adekvatne financijske resurse i infrastrukturu za upravljanje radioaktivnim otpadom, što podrazumijeva izgradnju novog središnjeg skladišta radioaktivnih materijala, njegovo opremanje i obuku kadra kako Agencije, tako i ustanove koja će upravljati tim skladištem, odnosno operatora. </w:t>
      </w:r>
    </w:p>
    <w:p w:rsidR="00557565" w:rsidRPr="00F4183C" w:rsidRDefault="00557565" w:rsidP="00557565">
      <w:pPr>
        <w:spacing w:line="240" w:lineRule="auto"/>
        <w:rPr>
          <w:rFonts w:ascii="Times New Roman" w:hAnsi="Times New Roman"/>
          <w:lang w:val="hr-HR"/>
        </w:rPr>
      </w:pPr>
      <w:r w:rsidRPr="00F4183C">
        <w:rPr>
          <w:rFonts w:ascii="Times New Roman" w:hAnsi="Times New Roman"/>
          <w:lang w:val="hr-HR"/>
        </w:rPr>
        <w:t xml:space="preserve">Kao što je opisano u poglavlju o upravljanju radioaktivnim otpadom, u cilju poboljšanja stanja u BiH u ovoj oblasti, planira se prebacivanje svih uskladištenih izvora zračenja u novo središnje skladište radioaktivnih materijala kako bi se postigao radijacijski i fizički siguran i učinkovit sustav upravljanja radioaktivnim otpadom, posebno zatvorenim izvorima zračenja koji se ne koriste i predstavljaju potencijalnu opasnost za stanovništvo i okoliš na cijelom teritoriju BiH. </w:t>
      </w:r>
    </w:p>
    <w:p w:rsidR="00DD6AE8" w:rsidRPr="00F4183C" w:rsidRDefault="00DD6AE8" w:rsidP="00557565">
      <w:pPr>
        <w:spacing w:line="240" w:lineRule="auto"/>
        <w:rPr>
          <w:rFonts w:ascii="Times New Roman" w:hAnsi="Times New Roman"/>
          <w:lang w:val="hr-HR"/>
        </w:rPr>
      </w:pPr>
    </w:p>
    <w:p w:rsidR="00744B34" w:rsidRPr="00F4183C" w:rsidRDefault="008E3317" w:rsidP="00D05896">
      <w:pPr>
        <w:spacing w:line="240" w:lineRule="auto"/>
        <w:rPr>
          <w:rFonts w:ascii="Times New Roman" w:hAnsi="Times New Roman"/>
          <w:lang w:val="hr-HR"/>
        </w:rPr>
      </w:pPr>
      <w:r w:rsidRPr="00F4183C">
        <w:rPr>
          <w:rFonts w:ascii="Times New Roman" w:hAnsi="Times New Roman"/>
          <w:lang w:val="hr-HR"/>
        </w:rPr>
        <w:t>U 2019</w:t>
      </w:r>
      <w:r w:rsidR="008005A4" w:rsidRPr="00F4183C">
        <w:rPr>
          <w:rFonts w:ascii="Times New Roman" w:hAnsi="Times New Roman"/>
          <w:lang w:val="hr-HR"/>
        </w:rPr>
        <w:t>.</w:t>
      </w:r>
      <w:r w:rsidRPr="00F4183C">
        <w:rPr>
          <w:rFonts w:ascii="Times New Roman" w:hAnsi="Times New Roman"/>
          <w:lang w:val="hr-HR"/>
        </w:rPr>
        <w:t xml:space="preserve"> godini su vršene pripreme za održavanje Sedmog</w:t>
      </w:r>
      <w:r w:rsidR="00744B34" w:rsidRPr="00F4183C">
        <w:rPr>
          <w:rFonts w:ascii="Times New Roman" w:hAnsi="Times New Roman"/>
          <w:lang w:val="hr-HR"/>
        </w:rPr>
        <w:t xml:space="preserve"> pregledn</w:t>
      </w:r>
      <w:r w:rsidR="00557565" w:rsidRPr="00F4183C">
        <w:rPr>
          <w:rFonts w:ascii="Times New Roman" w:hAnsi="Times New Roman"/>
          <w:lang w:val="hr-HR"/>
        </w:rPr>
        <w:t>og</w:t>
      </w:r>
      <w:r w:rsidR="00744B34" w:rsidRPr="00F4183C">
        <w:rPr>
          <w:rFonts w:ascii="Times New Roman" w:hAnsi="Times New Roman"/>
          <w:lang w:val="hr-HR"/>
        </w:rPr>
        <w:t xml:space="preserve"> sastank</w:t>
      </w:r>
      <w:r w:rsidR="00557565" w:rsidRPr="00F4183C">
        <w:rPr>
          <w:rFonts w:ascii="Times New Roman" w:hAnsi="Times New Roman"/>
          <w:lang w:val="hr-HR"/>
        </w:rPr>
        <w:t>a</w:t>
      </w:r>
      <w:r w:rsidR="00744B34" w:rsidRPr="00F4183C">
        <w:rPr>
          <w:rFonts w:ascii="Times New Roman" w:hAnsi="Times New Roman"/>
          <w:lang w:val="hr-HR"/>
        </w:rPr>
        <w:t xml:space="preserve"> u okviru Zajedničke konvencije, </w:t>
      </w:r>
      <w:r w:rsidRPr="00F4183C">
        <w:rPr>
          <w:rFonts w:ascii="Times New Roman" w:hAnsi="Times New Roman"/>
          <w:lang w:val="hr-HR"/>
        </w:rPr>
        <w:t xml:space="preserve">koji je planiran za </w:t>
      </w:r>
      <w:r w:rsidR="00557565" w:rsidRPr="00F4183C">
        <w:rPr>
          <w:rFonts w:ascii="Times New Roman" w:hAnsi="Times New Roman"/>
          <w:lang w:val="hr-HR"/>
        </w:rPr>
        <w:t>svibanj</w:t>
      </w:r>
      <w:r w:rsidRPr="00F4183C">
        <w:rPr>
          <w:rFonts w:ascii="Times New Roman" w:hAnsi="Times New Roman"/>
          <w:lang w:val="hr-HR"/>
        </w:rPr>
        <w:t xml:space="preserve"> 2021. </w:t>
      </w:r>
      <w:r w:rsidR="00213210" w:rsidRPr="00F4183C">
        <w:rPr>
          <w:rFonts w:ascii="Times New Roman" w:hAnsi="Times New Roman"/>
          <w:lang w:val="hr-HR"/>
        </w:rPr>
        <w:t>g</w:t>
      </w:r>
      <w:r w:rsidRPr="00F4183C">
        <w:rPr>
          <w:rFonts w:ascii="Times New Roman" w:hAnsi="Times New Roman"/>
          <w:lang w:val="hr-HR"/>
        </w:rPr>
        <w:t>odine</w:t>
      </w:r>
      <w:r w:rsidR="00213210" w:rsidRPr="00F4183C">
        <w:rPr>
          <w:rFonts w:ascii="Times New Roman" w:hAnsi="Times New Roman"/>
          <w:lang w:val="hr-HR"/>
        </w:rPr>
        <w:t>,</w:t>
      </w:r>
      <w:r w:rsidRPr="00F4183C">
        <w:rPr>
          <w:rFonts w:ascii="Times New Roman" w:hAnsi="Times New Roman"/>
          <w:lang w:val="hr-HR"/>
        </w:rPr>
        <w:t xml:space="preserve"> i </w:t>
      </w:r>
      <w:r w:rsidR="00557565" w:rsidRPr="00F4183C">
        <w:rPr>
          <w:rFonts w:ascii="Times New Roman" w:hAnsi="Times New Roman"/>
          <w:lang w:val="hr-HR"/>
        </w:rPr>
        <w:t>provedba</w:t>
      </w:r>
      <w:r w:rsidRPr="00F4183C">
        <w:rPr>
          <w:rFonts w:ascii="Times New Roman" w:hAnsi="Times New Roman"/>
          <w:lang w:val="hr-HR"/>
        </w:rPr>
        <w:t xml:space="preserve"> preporuka sa Šestog preglednog sastanka</w:t>
      </w:r>
      <w:r w:rsidR="00744B34" w:rsidRPr="00F4183C">
        <w:rPr>
          <w:rFonts w:ascii="Times New Roman" w:hAnsi="Times New Roman"/>
          <w:lang w:val="hr-HR"/>
        </w:rPr>
        <w:t>.</w:t>
      </w:r>
      <w:r w:rsidRPr="00F4183C">
        <w:rPr>
          <w:rFonts w:ascii="Times New Roman" w:hAnsi="Times New Roman"/>
          <w:lang w:val="hr-HR"/>
        </w:rPr>
        <w:t xml:space="preserve"> Poslije sastanka</w:t>
      </w:r>
      <w:r w:rsidR="00557565" w:rsidRPr="00F4183C">
        <w:rPr>
          <w:rFonts w:ascii="Times New Roman" w:hAnsi="Times New Roman"/>
          <w:lang w:val="hr-HR"/>
        </w:rPr>
        <w:t>, u izvješću</w:t>
      </w:r>
      <w:r w:rsidRPr="00F4183C">
        <w:rPr>
          <w:rFonts w:ascii="Times New Roman" w:hAnsi="Times New Roman"/>
          <w:lang w:val="hr-HR"/>
        </w:rPr>
        <w:t xml:space="preserve"> je predloženo da se: </w:t>
      </w:r>
    </w:p>
    <w:p w:rsidR="00D05896" w:rsidRPr="00F4183C" w:rsidRDefault="00D05896" w:rsidP="00D05896">
      <w:pPr>
        <w:spacing w:line="240" w:lineRule="auto"/>
        <w:rPr>
          <w:rFonts w:ascii="Times New Roman" w:hAnsi="Times New Roman"/>
          <w:lang w:val="hr-HR"/>
        </w:rPr>
      </w:pPr>
    </w:p>
    <w:p w:rsidR="00557565" w:rsidRPr="00F4183C" w:rsidRDefault="00557565" w:rsidP="00557565">
      <w:pPr>
        <w:pStyle w:val="ListParagraph"/>
        <w:numPr>
          <w:ilvl w:val="0"/>
          <w:numId w:val="29"/>
        </w:numPr>
        <w:spacing w:line="240" w:lineRule="auto"/>
        <w:rPr>
          <w:lang w:val="hr-HR"/>
        </w:rPr>
      </w:pPr>
      <w:r w:rsidRPr="00F4183C">
        <w:rPr>
          <w:lang w:val="hr-HR"/>
        </w:rPr>
        <w:t xml:space="preserve">uspostavi novo središnje skladište radioaktivnog materijala i definira tko će biti operator tog skladišta; </w:t>
      </w:r>
    </w:p>
    <w:p w:rsidR="00557565" w:rsidRPr="00F4183C" w:rsidRDefault="00557565" w:rsidP="00557565">
      <w:pPr>
        <w:pStyle w:val="ListParagraph"/>
        <w:numPr>
          <w:ilvl w:val="0"/>
          <w:numId w:val="29"/>
        </w:numPr>
        <w:spacing w:line="240" w:lineRule="auto"/>
        <w:rPr>
          <w:lang w:val="hr-HR"/>
        </w:rPr>
      </w:pPr>
      <w:r w:rsidRPr="00F4183C">
        <w:rPr>
          <w:lang w:val="hr-HR"/>
        </w:rPr>
        <w:t>izvrši kondicioniranje svih postojećih izvora zračenja koji se ne koriste, te izvrši njihovo pripremanje za transport u adekvatnim spremnicima;</w:t>
      </w:r>
    </w:p>
    <w:p w:rsidR="00557565" w:rsidRPr="00F4183C" w:rsidRDefault="00557565" w:rsidP="00557565">
      <w:pPr>
        <w:pStyle w:val="ListParagraph"/>
        <w:numPr>
          <w:ilvl w:val="0"/>
          <w:numId w:val="29"/>
        </w:numPr>
        <w:spacing w:line="240" w:lineRule="auto"/>
        <w:rPr>
          <w:lang w:val="hr-HR"/>
        </w:rPr>
      </w:pPr>
      <w:r w:rsidRPr="00F4183C">
        <w:rPr>
          <w:lang w:val="hr-HR"/>
        </w:rPr>
        <w:t>pripreme planovi za dekomisioniranje postojećih privremenih skladišta radioaktivnog materijala;</w:t>
      </w:r>
    </w:p>
    <w:p w:rsidR="00557565" w:rsidRPr="00F4183C" w:rsidRDefault="00557565" w:rsidP="00557565">
      <w:pPr>
        <w:pStyle w:val="ListParagraph"/>
        <w:numPr>
          <w:ilvl w:val="0"/>
          <w:numId w:val="29"/>
        </w:numPr>
        <w:spacing w:line="240" w:lineRule="auto"/>
        <w:rPr>
          <w:lang w:val="hr-HR"/>
        </w:rPr>
      </w:pPr>
      <w:r w:rsidRPr="00F4183C">
        <w:rPr>
          <w:lang w:val="hr-HR"/>
        </w:rPr>
        <w:t>poveća i održava dovoljan broj stručnog i kvalificiranog osoblja u Agenciji.</w:t>
      </w:r>
    </w:p>
    <w:p w:rsidR="008E3317" w:rsidRPr="00F4183C" w:rsidRDefault="008E3317" w:rsidP="008E3317">
      <w:pPr>
        <w:pStyle w:val="ListParagraph"/>
        <w:spacing w:line="240" w:lineRule="auto"/>
        <w:rPr>
          <w:lang w:val="hr-HR"/>
        </w:rPr>
      </w:pPr>
    </w:p>
    <w:p w:rsidR="008E3317" w:rsidRPr="00F4183C" w:rsidRDefault="008E3317" w:rsidP="008E3317">
      <w:pPr>
        <w:spacing w:line="240" w:lineRule="auto"/>
        <w:rPr>
          <w:rFonts w:ascii="Times New Roman" w:hAnsi="Times New Roman"/>
          <w:lang w:val="hr-HR"/>
        </w:rPr>
      </w:pPr>
      <w:r w:rsidRPr="00F4183C">
        <w:rPr>
          <w:rFonts w:ascii="Times New Roman" w:hAnsi="Times New Roman"/>
          <w:lang w:val="hr-HR"/>
        </w:rPr>
        <w:t>Ovo i dalje ostaje kao izazov i moguće mjere poboljšanja radijacijske sigurnosti i sigurnosti upravljanja otpadom i izvorima koji nisu u upor</w:t>
      </w:r>
      <w:r w:rsidR="00557565" w:rsidRPr="00F4183C">
        <w:rPr>
          <w:rFonts w:ascii="Times New Roman" w:hAnsi="Times New Roman"/>
          <w:lang w:val="hr-HR"/>
        </w:rPr>
        <w:t>a</w:t>
      </w:r>
      <w:r w:rsidRPr="00F4183C">
        <w:rPr>
          <w:rFonts w:ascii="Times New Roman" w:hAnsi="Times New Roman"/>
          <w:lang w:val="hr-HR"/>
        </w:rPr>
        <w:t xml:space="preserve">bi </w:t>
      </w:r>
      <w:r w:rsidR="00BA517F" w:rsidRPr="00F4183C">
        <w:rPr>
          <w:rFonts w:ascii="Times New Roman" w:hAnsi="Times New Roman"/>
          <w:lang w:val="hr-HR"/>
        </w:rPr>
        <w:t xml:space="preserve">u BiH. </w:t>
      </w:r>
    </w:p>
    <w:p w:rsidR="00D34D77" w:rsidRPr="00F4183C" w:rsidRDefault="00D34D77" w:rsidP="00AB1BC1">
      <w:pPr>
        <w:spacing w:line="240" w:lineRule="auto"/>
        <w:rPr>
          <w:rFonts w:ascii="Times New Roman" w:hAnsi="Times New Roman"/>
          <w:noProof/>
          <w:lang w:val="hr-HR"/>
        </w:rPr>
      </w:pPr>
    </w:p>
    <w:p w:rsidR="00D34D77" w:rsidRPr="00F4183C" w:rsidRDefault="00D34D77" w:rsidP="0016004D">
      <w:pPr>
        <w:pStyle w:val="Heading2"/>
        <w:rPr>
          <w:lang w:val="hr-HR"/>
        </w:rPr>
      </w:pPr>
      <w:bookmarkStart w:id="1544" w:name="_Toc53422584"/>
      <w:r w:rsidRPr="00F4183C">
        <w:rPr>
          <w:lang w:val="hr-HR"/>
        </w:rPr>
        <w:t>Obveze koje proizlaze iz drugih konvencija i sporazuma</w:t>
      </w:r>
      <w:bookmarkEnd w:id="1544"/>
      <w:r w:rsidRPr="00F4183C">
        <w:rPr>
          <w:lang w:val="hr-HR"/>
        </w:rPr>
        <w:t xml:space="preserve"> </w:t>
      </w:r>
    </w:p>
    <w:p w:rsidR="00D34D77" w:rsidRPr="00F4183C" w:rsidRDefault="00D34D77" w:rsidP="00D34D77">
      <w:pPr>
        <w:spacing w:line="240" w:lineRule="auto"/>
        <w:rPr>
          <w:rFonts w:ascii="Times New Roman" w:hAnsi="Times New Roman"/>
          <w:noProof/>
          <w:lang w:val="hr-HR"/>
        </w:rPr>
      </w:pPr>
    </w:p>
    <w:p w:rsidR="00D34D77" w:rsidRPr="00F4183C" w:rsidRDefault="00D34D77" w:rsidP="00D34D77">
      <w:pPr>
        <w:spacing w:line="240" w:lineRule="auto"/>
        <w:rPr>
          <w:rFonts w:ascii="Times New Roman" w:hAnsi="Times New Roman"/>
          <w:noProof/>
          <w:lang w:val="hr-HR"/>
        </w:rPr>
      </w:pPr>
      <w:r w:rsidRPr="00F4183C">
        <w:rPr>
          <w:rFonts w:ascii="Times New Roman" w:hAnsi="Times New Roman"/>
          <w:noProof/>
          <w:lang w:val="hr-HR"/>
        </w:rPr>
        <w:t>Pored međunarodnih ugovora navedenih pod t</w:t>
      </w:r>
      <w:r w:rsidR="00557565" w:rsidRPr="00F4183C">
        <w:rPr>
          <w:rFonts w:ascii="Times New Roman" w:hAnsi="Times New Roman"/>
          <w:noProof/>
          <w:lang w:val="hr-HR"/>
        </w:rPr>
        <w:t>o</w:t>
      </w:r>
      <w:r w:rsidRPr="00F4183C">
        <w:rPr>
          <w:rFonts w:ascii="Times New Roman" w:hAnsi="Times New Roman"/>
          <w:noProof/>
          <w:lang w:val="hr-HR"/>
        </w:rPr>
        <w:t xml:space="preserve">čkama 13.1, 13.2 i 13.3, BiH prati i </w:t>
      </w:r>
      <w:r w:rsidR="00557565" w:rsidRPr="00F4183C">
        <w:rPr>
          <w:rFonts w:ascii="Times New Roman" w:hAnsi="Times New Roman"/>
          <w:noProof/>
          <w:lang w:val="hr-HR"/>
        </w:rPr>
        <w:t>provodi</w:t>
      </w:r>
      <w:r w:rsidRPr="00F4183C">
        <w:rPr>
          <w:rFonts w:ascii="Times New Roman" w:hAnsi="Times New Roman"/>
          <w:noProof/>
          <w:lang w:val="hr-HR"/>
        </w:rPr>
        <w:t xml:space="preserve"> sljedeće pravno obvezujuće instrumente IAEA-e:</w:t>
      </w:r>
    </w:p>
    <w:p w:rsidR="00D34D77" w:rsidRPr="00F4183C" w:rsidRDefault="00D34D77" w:rsidP="00D34D77">
      <w:pPr>
        <w:spacing w:line="240" w:lineRule="auto"/>
        <w:rPr>
          <w:rFonts w:ascii="Times New Roman" w:hAnsi="Times New Roman"/>
          <w:noProof/>
          <w:lang w:val="hr-HR"/>
        </w:rPr>
      </w:pPr>
    </w:p>
    <w:p w:rsidR="00D34D77" w:rsidRPr="00F4183C" w:rsidRDefault="00D34D77" w:rsidP="00D34D77">
      <w:pPr>
        <w:numPr>
          <w:ilvl w:val="0"/>
          <w:numId w:val="10"/>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Konvencija o ranom obavješ</w:t>
      </w:r>
      <w:r w:rsidR="00213210" w:rsidRPr="00F4183C">
        <w:rPr>
          <w:rFonts w:ascii="Times New Roman" w:hAnsi="Times New Roman"/>
          <w:noProof/>
          <w:szCs w:val="24"/>
          <w:lang w:val="hr-HR"/>
        </w:rPr>
        <w:t>ći</w:t>
      </w:r>
      <w:r w:rsidRPr="00F4183C">
        <w:rPr>
          <w:rFonts w:ascii="Times New Roman" w:hAnsi="Times New Roman"/>
          <w:noProof/>
          <w:szCs w:val="24"/>
          <w:lang w:val="hr-HR"/>
        </w:rPr>
        <w:t>vanju o nuklearnoj nesreći (Convention on Early Notification of a Nuclear Accident);</w:t>
      </w:r>
    </w:p>
    <w:p w:rsidR="00D34D77" w:rsidRPr="00F4183C" w:rsidRDefault="00D34D77" w:rsidP="00D34D77">
      <w:pPr>
        <w:numPr>
          <w:ilvl w:val="0"/>
          <w:numId w:val="10"/>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 xml:space="preserve">Konvencija o pružanju pomoći u slučaju nuklearne nesreće ili radiološke opasnosti (Convention on Assistance in the Case of a Nuclear Accident or Radiological Emergency);  </w:t>
      </w:r>
    </w:p>
    <w:p w:rsidR="00D34D77" w:rsidRPr="00F4183C" w:rsidRDefault="00D34D77" w:rsidP="00D34D77">
      <w:pPr>
        <w:numPr>
          <w:ilvl w:val="0"/>
          <w:numId w:val="10"/>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Bečka konvencija o građanskoj odgovornosti za nuklearnu štetu (Vienna Convention on Civil Liability for Nuclear Damage);</w:t>
      </w:r>
    </w:p>
    <w:p w:rsidR="00D34D77" w:rsidRPr="00F4183C" w:rsidRDefault="00D34D77" w:rsidP="00D34D77">
      <w:pPr>
        <w:numPr>
          <w:ilvl w:val="0"/>
          <w:numId w:val="10"/>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Protokol o izmjenama i dopunama Bečke konvencije o građanskoj odgovornosti za nuklearnu štetu (Protocol to Amend Vienna Convention on Civil Liability for Nuclear Damage);</w:t>
      </w:r>
    </w:p>
    <w:p w:rsidR="00D34D77" w:rsidRPr="00F4183C" w:rsidRDefault="00D34D77" w:rsidP="00D34D77">
      <w:pPr>
        <w:numPr>
          <w:ilvl w:val="0"/>
          <w:numId w:val="10"/>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Konvencija o fizičkoj zaštiti nuklearnog materijala (Convention on the Physical Protection of Nuclear Material);</w:t>
      </w:r>
    </w:p>
    <w:p w:rsidR="00D34D77" w:rsidRPr="00F4183C" w:rsidRDefault="00D34D77" w:rsidP="00D34D77">
      <w:pPr>
        <w:numPr>
          <w:ilvl w:val="0"/>
          <w:numId w:val="10"/>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Amandman na Konvenciju o fizičkoj zaštiti nuklearnog materijala (Amendment to the Convention on the Physical Protection of Nuclear Material);</w:t>
      </w:r>
    </w:p>
    <w:p w:rsidR="00D34D77" w:rsidRPr="00F4183C" w:rsidRDefault="00D34D77" w:rsidP="00D34D77">
      <w:pPr>
        <w:numPr>
          <w:ilvl w:val="0"/>
          <w:numId w:val="10"/>
        </w:numPr>
        <w:spacing w:line="240" w:lineRule="auto"/>
        <w:contextualSpacing/>
        <w:rPr>
          <w:rFonts w:ascii="Times New Roman" w:hAnsi="Times New Roman"/>
          <w:noProof/>
          <w:szCs w:val="24"/>
          <w:lang w:val="hr-HR"/>
        </w:rPr>
      </w:pPr>
      <w:r w:rsidRPr="00F4183C">
        <w:rPr>
          <w:rFonts w:ascii="Times New Roman" w:hAnsi="Times New Roman"/>
          <w:noProof/>
          <w:szCs w:val="24"/>
          <w:lang w:val="hr-HR"/>
        </w:rPr>
        <w:t xml:space="preserve">Revidirani dodatni sporazum u </w:t>
      </w:r>
      <w:r w:rsidR="00C5602B" w:rsidRPr="00F4183C">
        <w:rPr>
          <w:rFonts w:ascii="Times New Roman" w:hAnsi="Times New Roman"/>
          <w:noProof/>
          <w:szCs w:val="24"/>
          <w:lang w:val="hr-HR"/>
        </w:rPr>
        <w:t>s</w:t>
      </w:r>
      <w:r w:rsidRPr="00F4183C">
        <w:rPr>
          <w:rFonts w:ascii="Times New Roman" w:hAnsi="Times New Roman"/>
          <w:noProof/>
          <w:szCs w:val="24"/>
          <w:lang w:val="hr-HR"/>
        </w:rPr>
        <w:t>vezi s pružanjem tehničke pomoći od strane IAEA-e (Revised Supplementary Agreement Concerning the Provision of Technical Assistance by the IAEA – RSA).</w:t>
      </w:r>
    </w:p>
    <w:p w:rsidR="00D34D77" w:rsidRPr="00F4183C" w:rsidRDefault="00D34D77" w:rsidP="00D34D77">
      <w:pPr>
        <w:spacing w:line="240" w:lineRule="auto"/>
        <w:rPr>
          <w:rFonts w:ascii="Times New Roman" w:hAnsi="Times New Roman"/>
          <w:noProof/>
          <w:lang w:val="hr-HR"/>
        </w:rPr>
      </w:pPr>
    </w:p>
    <w:p w:rsidR="00D34D77" w:rsidRPr="00F4183C" w:rsidRDefault="00D34D77" w:rsidP="00D34D77">
      <w:pPr>
        <w:spacing w:line="240" w:lineRule="auto"/>
        <w:rPr>
          <w:rFonts w:ascii="Times New Roman" w:hAnsi="Times New Roman"/>
          <w:noProof/>
          <w:lang w:val="hr-HR"/>
        </w:rPr>
      </w:pPr>
      <w:r w:rsidRPr="00F4183C">
        <w:rPr>
          <w:rFonts w:ascii="Times New Roman" w:hAnsi="Times New Roman"/>
          <w:noProof/>
          <w:lang w:val="hr-HR"/>
        </w:rPr>
        <w:t>Zakonodavstvo BiH je usklađeno s navedenim međunarodnim instrumentima, a Agencija kroz s</w:t>
      </w:r>
      <w:r w:rsidR="00F402A5" w:rsidRPr="00F4183C">
        <w:rPr>
          <w:rFonts w:ascii="Times New Roman" w:hAnsi="Times New Roman"/>
          <w:noProof/>
          <w:lang w:val="hr-HR"/>
        </w:rPr>
        <w:t>u</w:t>
      </w:r>
      <w:r w:rsidRPr="00F4183C">
        <w:rPr>
          <w:rFonts w:ascii="Times New Roman" w:hAnsi="Times New Roman"/>
          <w:noProof/>
          <w:lang w:val="hr-HR"/>
        </w:rPr>
        <w:t>radnju s IAEA-om redovno prati sva d</w:t>
      </w:r>
      <w:r w:rsidR="00D47D66">
        <w:rPr>
          <w:rFonts w:ascii="Times New Roman" w:hAnsi="Times New Roman"/>
          <w:noProof/>
          <w:lang w:val="hr-HR"/>
        </w:rPr>
        <w:t>ogađanja</w:t>
      </w:r>
      <w:r w:rsidRPr="00F4183C">
        <w:rPr>
          <w:rFonts w:ascii="Times New Roman" w:hAnsi="Times New Roman"/>
          <w:noProof/>
          <w:lang w:val="hr-HR"/>
        </w:rPr>
        <w:t xml:space="preserve"> i </w:t>
      </w:r>
      <w:r w:rsidR="00557565" w:rsidRPr="00F4183C">
        <w:rPr>
          <w:rFonts w:ascii="Times New Roman" w:hAnsi="Times New Roman"/>
          <w:noProof/>
          <w:lang w:val="hr-HR"/>
        </w:rPr>
        <w:t xml:space="preserve">njezini predstavnici sudjeluju </w:t>
      </w:r>
      <w:r w:rsidRPr="00F4183C">
        <w:rPr>
          <w:rFonts w:ascii="Times New Roman" w:hAnsi="Times New Roman"/>
          <w:noProof/>
          <w:lang w:val="hr-HR"/>
        </w:rPr>
        <w:t xml:space="preserve">na skupovima koji se organiziraju u </w:t>
      </w:r>
      <w:r w:rsidR="00557565" w:rsidRPr="00F4183C">
        <w:rPr>
          <w:rFonts w:ascii="Times New Roman" w:hAnsi="Times New Roman"/>
          <w:noProof/>
          <w:lang w:val="hr-HR"/>
        </w:rPr>
        <w:t>s</w:t>
      </w:r>
      <w:r w:rsidRPr="00F4183C">
        <w:rPr>
          <w:rFonts w:ascii="Times New Roman" w:hAnsi="Times New Roman"/>
          <w:noProof/>
          <w:lang w:val="hr-HR"/>
        </w:rPr>
        <w:t>vezi s</w:t>
      </w:r>
      <w:r w:rsidR="00557565" w:rsidRPr="00F4183C">
        <w:rPr>
          <w:rFonts w:ascii="Times New Roman" w:hAnsi="Times New Roman"/>
          <w:noProof/>
          <w:lang w:val="hr-HR"/>
        </w:rPr>
        <w:t xml:space="preserve"> provedbom</w:t>
      </w:r>
      <w:r w:rsidRPr="00F4183C">
        <w:rPr>
          <w:rFonts w:ascii="Times New Roman" w:hAnsi="Times New Roman"/>
          <w:noProof/>
          <w:lang w:val="hr-HR"/>
        </w:rPr>
        <w:t xml:space="preserve"> navedenih instrumenata.</w:t>
      </w:r>
    </w:p>
    <w:p w:rsidR="00D34D77" w:rsidRPr="00F4183C" w:rsidRDefault="00D34D77" w:rsidP="00D34D77">
      <w:pPr>
        <w:spacing w:line="240" w:lineRule="auto"/>
        <w:rPr>
          <w:rFonts w:ascii="Times New Roman" w:hAnsi="Times New Roman"/>
          <w:noProof/>
          <w:lang w:val="hr-HR" w:eastAsia="bs-Latn-BA"/>
        </w:rPr>
      </w:pPr>
    </w:p>
    <w:p w:rsidR="00557565" w:rsidRPr="00F4183C" w:rsidRDefault="00557565" w:rsidP="00557565">
      <w:pPr>
        <w:spacing w:line="240" w:lineRule="auto"/>
        <w:rPr>
          <w:rFonts w:ascii="Times New Roman" w:hAnsi="Times New Roman"/>
          <w:noProof/>
          <w:lang w:val="hr-HR"/>
        </w:rPr>
      </w:pPr>
      <w:r w:rsidRPr="00F4183C">
        <w:rPr>
          <w:rFonts w:ascii="Times New Roman" w:hAnsi="Times New Roman"/>
          <w:noProof/>
          <w:lang w:val="hr-HR"/>
        </w:rPr>
        <w:t>Također, pored ovih obvezujućih međunarodnih sporazuma, BiH je dala političku suglasnost za primjenu i sljedećih neobvezujućih međunarodnih dokumenata:</w:t>
      </w:r>
    </w:p>
    <w:p w:rsidR="00557565" w:rsidRPr="00F4183C" w:rsidRDefault="00557565" w:rsidP="00557565">
      <w:pPr>
        <w:spacing w:line="240" w:lineRule="auto"/>
        <w:rPr>
          <w:rFonts w:ascii="Times New Roman" w:hAnsi="Times New Roman"/>
          <w:noProof/>
          <w:lang w:val="hr-HR"/>
        </w:rPr>
      </w:pPr>
    </w:p>
    <w:p w:rsidR="00557565" w:rsidRPr="00F4183C" w:rsidRDefault="00557565" w:rsidP="00557565">
      <w:pPr>
        <w:pStyle w:val="ListParagraph"/>
        <w:numPr>
          <w:ilvl w:val="0"/>
          <w:numId w:val="29"/>
        </w:numPr>
        <w:spacing w:line="240" w:lineRule="auto"/>
        <w:rPr>
          <w:lang w:val="hr-HR"/>
        </w:rPr>
      </w:pPr>
      <w:r w:rsidRPr="00F4183C">
        <w:rPr>
          <w:lang w:val="hr-HR"/>
        </w:rPr>
        <w:t>Kodeks ponašanja o radijacijskoj i fizičkoj sigurnosti radioaktivnih izvora (Code of Conduct on the Safety and Security of Radioactive Sources);</w:t>
      </w:r>
    </w:p>
    <w:p w:rsidR="00557565" w:rsidRPr="00F4183C" w:rsidRDefault="00557565" w:rsidP="00557565">
      <w:pPr>
        <w:pStyle w:val="ListParagraph"/>
        <w:numPr>
          <w:ilvl w:val="0"/>
          <w:numId w:val="29"/>
        </w:numPr>
        <w:spacing w:line="240" w:lineRule="auto"/>
        <w:rPr>
          <w:lang w:val="hr-HR"/>
        </w:rPr>
      </w:pPr>
      <w:r w:rsidRPr="00F4183C">
        <w:rPr>
          <w:lang w:val="hr-HR"/>
        </w:rPr>
        <w:t>Vodič za uvoz i izvoz radioaktivnih izvora (Guidance on Import and Export of Radioactive Sources);</w:t>
      </w:r>
    </w:p>
    <w:p w:rsidR="00D34D77" w:rsidRPr="00F4183C" w:rsidRDefault="00D34D77" w:rsidP="00D34D77">
      <w:pPr>
        <w:numPr>
          <w:ilvl w:val="0"/>
          <w:numId w:val="29"/>
        </w:numPr>
        <w:spacing w:line="240" w:lineRule="auto"/>
        <w:contextualSpacing/>
        <w:rPr>
          <w:rFonts w:ascii="Times New Roman" w:hAnsi="Times New Roman"/>
          <w:szCs w:val="24"/>
          <w:lang w:val="hr-HR"/>
        </w:rPr>
      </w:pPr>
      <w:r w:rsidRPr="00F4183C">
        <w:rPr>
          <w:rFonts w:ascii="Times New Roman" w:hAnsi="Times New Roman"/>
          <w:noProof/>
          <w:lang w:val="hr-HR"/>
        </w:rPr>
        <w:t>Vodič za upravljanje radioaktivnim izvorima koji se ne koriste (Guidance on the Management of Disused Radioactive Sources).</w:t>
      </w:r>
    </w:p>
    <w:p w:rsidR="002A43F7" w:rsidRPr="00F4183C" w:rsidRDefault="002A43F7" w:rsidP="002A43F7">
      <w:pPr>
        <w:spacing w:line="240" w:lineRule="auto"/>
        <w:rPr>
          <w:rFonts w:ascii="Times New Roman" w:hAnsi="Times New Roman"/>
          <w:noProof/>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D80678" w:rsidRPr="00F4183C" w:rsidRDefault="00D80678" w:rsidP="00F96351">
      <w:pPr>
        <w:spacing w:line="240" w:lineRule="auto"/>
        <w:rPr>
          <w:rFonts w:ascii="Times New Roman" w:hAnsi="Times New Roman"/>
          <w:bCs/>
          <w:iCs/>
          <w:lang w:val="hr-HR"/>
        </w:rPr>
      </w:pPr>
    </w:p>
    <w:p w:rsidR="00D80678" w:rsidRPr="00F4183C" w:rsidRDefault="00D80678" w:rsidP="00F96351">
      <w:pPr>
        <w:spacing w:line="240" w:lineRule="auto"/>
        <w:rPr>
          <w:rFonts w:ascii="Times New Roman" w:hAnsi="Times New Roman"/>
          <w:bCs/>
          <w:iCs/>
          <w:lang w:val="hr-HR"/>
        </w:rPr>
      </w:pPr>
    </w:p>
    <w:p w:rsidR="00D80678" w:rsidRPr="00F4183C" w:rsidRDefault="00D80678" w:rsidP="00F96351">
      <w:pPr>
        <w:spacing w:line="240" w:lineRule="auto"/>
        <w:rPr>
          <w:rFonts w:ascii="Times New Roman" w:hAnsi="Times New Roman"/>
          <w:bCs/>
          <w:iCs/>
          <w:lang w:val="hr-HR"/>
        </w:rPr>
      </w:pPr>
    </w:p>
    <w:p w:rsidR="00D80678" w:rsidRPr="00F4183C" w:rsidRDefault="00D80678"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B62D8B" w:rsidRPr="00F4183C" w:rsidRDefault="00B62D8B" w:rsidP="00F96351">
      <w:pPr>
        <w:spacing w:line="240" w:lineRule="auto"/>
        <w:rPr>
          <w:rFonts w:ascii="Times New Roman" w:hAnsi="Times New Roman"/>
          <w:bCs/>
          <w:iCs/>
          <w:lang w:val="hr-HR"/>
        </w:rPr>
      </w:pPr>
    </w:p>
    <w:p w:rsidR="00B62D8B" w:rsidRPr="00F4183C" w:rsidRDefault="00B62D8B" w:rsidP="00F96351">
      <w:pPr>
        <w:spacing w:line="240" w:lineRule="auto"/>
        <w:rPr>
          <w:rFonts w:ascii="Times New Roman" w:hAnsi="Times New Roman"/>
          <w:bCs/>
          <w:iCs/>
          <w:lang w:val="hr-HR"/>
        </w:rPr>
      </w:pPr>
    </w:p>
    <w:p w:rsidR="00F96351" w:rsidRPr="00F4183C" w:rsidRDefault="00F96351" w:rsidP="00F96351">
      <w:pPr>
        <w:spacing w:line="240" w:lineRule="auto"/>
        <w:rPr>
          <w:rFonts w:ascii="Times New Roman" w:hAnsi="Times New Roman"/>
          <w:bCs/>
          <w:iCs/>
          <w:lang w:val="hr-HR"/>
        </w:rPr>
      </w:pPr>
    </w:p>
    <w:p w:rsidR="006E27DA" w:rsidRPr="00F4183C" w:rsidRDefault="006E27DA" w:rsidP="00F96351">
      <w:pPr>
        <w:spacing w:line="240" w:lineRule="auto"/>
        <w:rPr>
          <w:bCs/>
          <w:iCs/>
          <w:lang w:val="hr-HR"/>
        </w:rPr>
      </w:pPr>
      <w:r w:rsidRPr="00F4183C">
        <w:rPr>
          <w:rFonts w:ascii="Times New Roman" w:hAnsi="Times New Roman"/>
          <w:bCs/>
          <w:iCs/>
          <w:lang w:val="hr-HR"/>
        </w:rPr>
        <w:t xml:space="preserve"> </w:t>
      </w:r>
    </w:p>
    <w:p w:rsidR="00967F00" w:rsidRPr="00F4183C" w:rsidRDefault="00F4183C" w:rsidP="005E17DF">
      <w:pPr>
        <w:pStyle w:val="Heading1"/>
        <w:rPr>
          <w:lang w:val="hr-HR"/>
        </w:rPr>
      </w:pPr>
      <w:r w:rsidRPr="00F4183C">
        <w:rPr>
          <w:lang w:val="hr-HR"/>
        </w:rPr>
        <w:t xml:space="preserve"> </w:t>
      </w:r>
      <w:bookmarkStart w:id="1545" w:name="_Toc53422585"/>
      <w:r w:rsidR="009865E5" w:rsidRPr="00F4183C">
        <w:rPr>
          <w:lang w:val="hr-HR"/>
        </w:rPr>
        <w:t>SUSTAV</w:t>
      </w:r>
      <w:r w:rsidR="00BA58B2" w:rsidRPr="00F4183C">
        <w:rPr>
          <w:lang w:val="hr-HR"/>
        </w:rPr>
        <w:t xml:space="preserve"> </w:t>
      </w:r>
      <w:r w:rsidR="005921EA" w:rsidRPr="00F4183C">
        <w:rPr>
          <w:lang w:val="hr-HR"/>
        </w:rPr>
        <w:t>UPRAVLJANJA</w:t>
      </w:r>
      <w:r w:rsidR="00967F00" w:rsidRPr="00F4183C">
        <w:rPr>
          <w:lang w:val="hr-HR"/>
        </w:rPr>
        <w:t xml:space="preserve"> (MENADŽMENT S</w:t>
      </w:r>
      <w:r w:rsidR="009865E5" w:rsidRPr="00F4183C">
        <w:rPr>
          <w:lang w:val="hr-HR"/>
        </w:rPr>
        <w:t>USTAV</w:t>
      </w:r>
      <w:r w:rsidR="00967F00" w:rsidRPr="00F4183C">
        <w:rPr>
          <w:lang w:val="hr-HR"/>
        </w:rPr>
        <w:t>)</w:t>
      </w:r>
      <w:bookmarkEnd w:id="1545"/>
      <w:r w:rsidR="007D33B8" w:rsidRPr="00F4183C">
        <w:rPr>
          <w:lang w:val="hr-HR"/>
        </w:rPr>
        <w:t xml:space="preserve"> </w:t>
      </w:r>
    </w:p>
    <w:p w:rsidR="00967F00" w:rsidRPr="00F4183C" w:rsidRDefault="00967F00" w:rsidP="0095504D">
      <w:pPr>
        <w:spacing w:line="240" w:lineRule="auto"/>
        <w:rPr>
          <w:rFonts w:ascii="Times New Roman" w:hAnsi="Times New Roman"/>
          <w:lang w:val="hr-HR" w:eastAsia="bs-Latn-BA"/>
        </w:rPr>
      </w:pPr>
    </w:p>
    <w:p w:rsidR="00557565" w:rsidRPr="00F4183C" w:rsidRDefault="00557565" w:rsidP="00557565">
      <w:pPr>
        <w:spacing w:line="240" w:lineRule="auto"/>
        <w:rPr>
          <w:rFonts w:ascii="Times New Roman" w:hAnsi="Times New Roman"/>
          <w:lang w:val="hr-HR" w:eastAsia="bs-Latn-BA"/>
        </w:rPr>
      </w:pPr>
      <w:r w:rsidRPr="00F4183C">
        <w:rPr>
          <w:rFonts w:ascii="Times New Roman" w:hAnsi="Times New Roman"/>
          <w:lang w:val="hr-HR" w:eastAsia="bs-Latn-BA"/>
        </w:rPr>
        <w:t xml:space="preserve">Na temelju analize rada Agencije u prethodnom razdoblju, a u cilju unaprjeđenja rada, planirano je uvođenje sustava upravljanja u Agenciji. U dosadašnjem razdoblju rada Agencija nije imala zaokružen sustav upravljanja i zbog toga je aplicirala za pomoć u provedbi projekta uvođenja integriranog sustava upravljanja. </w:t>
      </w:r>
    </w:p>
    <w:p w:rsidR="00557565" w:rsidRPr="00F4183C" w:rsidRDefault="00557565" w:rsidP="00557565">
      <w:pPr>
        <w:spacing w:line="240" w:lineRule="auto"/>
        <w:rPr>
          <w:rFonts w:ascii="Times New Roman" w:hAnsi="Times New Roman"/>
          <w:lang w:val="hr-HR" w:eastAsia="bs-Latn-BA"/>
        </w:rPr>
      </w:pPr>
    </w:p>
    <w:p w:rsidR="00557565" w:rsidRPr="00F4183C" w:rsidRDefault="00557565" w:rsidP="00557565">
      <w:pPr>
        <w:spacing w:line="240" w:lineRule="auto"/>
        <w:rPr>
          <w:rFonts w:ascii="Times New Roman" w:hAnsi="Times New Roman"/>
          <w:lang w:val="hr-HR" w:eastAsia="bs-Latn-BA"/>
        </w:rPr>
      </w:pPr>
      <w:r w:rsidRPr="00F4183C">
        <w:rPr>
          <w:rFonts w:ascii="Times New Roman" w:hAnsi="Times New Roman"/>
          <w:lang w:val="hr-HR" w:eastAsia="bs-Latn-BA"/>
        </w:rPr>
        <w:t>Osnova za uvođenje sustava upravljanja je standard IAEA-e „Rukovođenje i upravljanje za sigurnost“ – GSR Dio 2.</w:t>
      </w:r>
    </w:p>
    <w:p w:rsidR="00415CB4" w:rsidRPr="00F4183C" w:rsidRDefault="00415CB4" w:rsidP="00415CB4">
      <w:pPr>
        <w:spacing w:line="240" w:lineRule="auto"/>
        <w:rPr>
          <w:rFonts w:ascii="Times New Roman" w:hAnsi="Times New Roman"/>
          <w:lang w:val="hr-HR" w:eastAsia="bs-Latn-BA"/>
        </w:rPr>
      </w:pPr>
    </w:p>
    <w:p w:rsidR="00557565" w:rsidRPr="00F4183C" w:rsidRDefault="00557565" w:rsidP="00557565">
      <w:pPr>
        <w:spacing w:line="240" w:lineRule="auto"/>
        <w:rPr>
          <w:rFonts w:ascii="Times New Roman" w:hAnsi="Times New Roman"/>
          <w:lang w:val="hr-HR" w:eastAsia="bs-Latn-BA"/>
        </w:rPr>
      </w:pPr>
      <w:r w:rsidRPr="00F4183C">
        <w:rPr>
          <w:rFonts w:ascii="Times New Roman" w:hAnsi="Times New Roman"/>
          <w:lang w:val="hr-HR" w:eastAsia="bs-Latn-BA"/>
        </w:rPr>
        <w:t xml:space="preserve">S tim u svezi, Agencija je aplicirala i dobila državni projekt tehničke suradnje s IAEA-om pod naslovom: „Provedba integriranog sustava i jačanje sposobnosti regulativnog tijela“. </w:t>
      </w:r>
    </w:p>
    <w:p w:rsidR="00557565" w:rsidRPr="00F4183C" w:rsidRDefault="00557565" w:rsidP="00557565">
      <w:pPr>
        <w:spacing w:line="240" w:lineRule="auto"/>
        <w:rPr>
          <w:rFonts w:ascii="Times New Roman" w:hAnsi="Times New Roman"/>
          <w:lang w:val="hr-HR" w:eastAsia="bs-Latn-BA"/>
        </w:rPr>
      </w:pPr>
    </w:p>
    <w:p w:rsidR="00557565" w:rsidRPr="00F4183C" w:rsidRDefault="00557565" w:rsidP="00557565">
      <w:pPr>
        <w:spacing w:line="240" w:lineRule="auto"/>
        <w:rPr>
          <w:rFonts w:ascii="Times New Roman" w:hAnsi="Times New Roman"/>
          <w:lang w:val="hr-HR" w:eastAsia="bs-Latn-BA"/>
        </w:rPr>
      </w:pPr>
      <w:r w:rsidRPr="00F4183C">
        <w:rPr>
          <w:rFonts w:ascii="Times New Roman" w:hAnsi="Times New Roman"/>
          <w:lang w:val="hr-HR" w:eastAsia="bs-Latn-BA"/>
        </w:rPr>
        <w:t>Također, u okviru IPA 2011 projekta „Daljnje jačanje tehničkih kapaciteta nadležnih tijela u Albaniji, BiH, Bivšoj Jugoslavenskoj Republici Makedoniji, Kosovu, Crnoj Gori i Srbiji“ koji se sastoji od sedam zadataka, predviđeno je da se u okviru zadatka pod oznakom 2.3 Agenciji omogući pomoć pri izradi standardnih radnih procedura za pojedine aktivnosti, kao i za izradu poslovnika sustava upravljanja Agencijom.</w:t>
      </w:r>
    </w:p>
    <w:p w:rsidR="00415CB4" w:rsidRPr="00F4183C" w:rsidRDefault="00415CB4" w:rsidP="00415CB4">
      <w:pPr>
        <w:spacing w:line="240" w:lineRule="auto"/>
        <w:rPr>
          <w:rFonts w:ascii="Times New Roman" w:hAnsi="Times New Roman"/>
          <w:lang w:val="hr-HR" w:eastAsia="bs-Latn-BA"/>
        </w:rPr>
      </w:pPr>
    </w:p>
    <w:p w:rsidR="00557565" w:rsidRPr="00F4183C" w:rsidRDefault="007D33B8" w:rsidP="00557565">
      <w:pPr>
        <w:spacing w:line="240" w:lineRule="auto"/>
        <w:rPr>
          <w:rFonts w:ascii="Times New Roman" w:hAnsi="Times New Roman"/>
          <w:lang w:val="hr-HR" w:eastAsia="bs-Latn-BA"/>
        </w:rPr>
      </w:pPr>
      <w:r w:rsidRPr="00F4183C">
        <w:rPr>
          <w:rFonts w:ascii="Times New Roman" w:hAnsi="Times New Roman"/>
          <w:lang w:val="hr-HR" w:eastAsia="bs-Latn-BA"/>
        </w:rPr>
        <w:t xml:space="preserve">U 2019. </w:t>
      </w:r>
      <w:r w:rsidR="00501ADF" w:rsidRPr="00F4183C">
        <w:rPr>
          <w:rFonts w:ascii="Times New Roman" w:hAnsi="Times New Roman"/>
          <w:lang w:val="hr-HR" w:eastAsia="bs-Latn-BA"/>
        </w:rPr>
        <w:t>g</w:t>
      </w:r>
      <w:r w:rsidRPr="00F4183C">
        <w:rPr>
          <w:rFonts w:ascii="Times New Roman" w:hAnsi="Times New Roman"/>
          <w:lang w:val="hr-HR" w:eastAsia="bs-Latn-BA"/>
        </w:rPr>
        <w:t>odini</w:t>
      </w:r>
      <w:r w:rsidR="00501ADF" w:rsidRPr="00F4183C">
        <w:rPr>
          <w:rFonts w:ascii="Times New Roman" w:hAnsi="Times New Roman"/>
          <w:lang w:val="hr-HR" w:eastAsia="bs-Latn-BA"/>
        </w:rPr>
        <w:t>,</w:t>
      </w:r>
      <w:r w:rsidRPr="00F4183C">
        <w:rPr>
          <w:rFonts w:ascii="Times New Roman" w:hAnsi="Times New Roman"/>
          <w:lang w:val="hr-HR" w:eastAsia="bs-Latn-BA"/>
        </w:rPr>
        <w:t xml:space="preserve"> Agencija je </w:t>
      </w:r>
      <w:r w:rsidR="00557565" w:rsidRPr="00F4183C">
        <w:rPr>
          <w:rFonts w:ascii="Times New Roman" w:hAnsi="Times New Roman"/>
          <w:lang w:val="hr-HR" w:eastAsia="bs-Latn-BA"/>
        </w:rPr>
        <w:t>provela</w:t>
      </w:r>
      <w:r w:rsidR="00415CB4" w:rsidRPr="00F4183C">
        <w:rPr>
          <w:rFonts w:ascii="Times New Roman" w:hAnsi="Times New Roman"/>
          <w:lang w:val="hr-HR" w:eastAsia="bs-Latn-BA"/>
        </w:rPr>
        <w:t xml:space="preserve"> poslovnik upravljanja u Agenciji koji je obuhvatio sve radne procese</w:t>
      </w:r>
      <w:r w:rsidR="00D66424" w:rsidRPr="00F4183C">
        <w:rPr>
          <w:rFonts w:ascii="Times New Roman" w:hAnsi="Times New Roman"/>
          <w:lang w:val="hr-HR" w:eastAsia="bs-Latn-BA"/>
        </w:rPr>
        <w:t xml:space="preserve"> koji </w:t>
      </w:r>
      <w:r w:rsidR="00415CB4" w:rsidRPr="00F4183C">
        <w:rPr>
          <w:rFonts w:ascii="Times New Roman" w:hAnsi="Times New Roman"/>
          <w:lang w:val="hr-HR" w:eastAsia="bs-Latn-BA"/>
        </w:rPr>
        <w:t xml:space="preserve">su podijeljeni u pet ključnih i dva pomoćna. </w:t>
      </w:r>
      <w:r w:rsidR="00557565" w:rsidRPr="00F4183C">
        <w:rPr>
          <w:rFonts w:ascii="Times New Roman" w:hAnsi="Times New Roman"/>
          <w:lang w:val="hr-HR" w:eastAsia="bs-Latn-BA"/>
        </w:rPr>
        <w:t>U ključne procese spadaju: donošenje propisa, autorizacija i odobravanje, inspekcija s inspekcijskim mjerama provedbe, državna i međunarodna suradnja s izvješćivanjem i odgovor u izvanrednim situacijama s provedbom monitoringa radioaktivnosti u okolišu. P</w:t>
      </w:r>
      <w:r w:rsidR="009328B3" w:rsidRPr="00F4183C">
        <w:rPr>
          <w:rFonts w:ascii="Times New Roman" w:hAnsi="Times New Roman"/>
          <w:lang w:val="hr-HR" w:eastAsia="bs-Latn-BA"/>
        </w:rPr>
        <w:t>omoćni procesi su: menadžment s</w:t>
      </w:r>
      <w:r w:rsidR="00557565" w:rsidRPr="00F4183C">
        <w:rPr>
          <w:rFonts w:ascii="Times New Roman" w:hAnsi="Times New Roman"/>
          <w:lang w:val="hr-HR" w:eastAsia="bs-Latn-BA"/>
        </w:rPr>
        <w:t xml:space="preserve"> integriranim menadžment sustavom s ljudskim i financijskim resursima te infrastruktura s radnim okruženjem, što uključuje bazu podataka i informacijsko-tehnološki menadžment. </w:t>
      </w:r>
    </w:p>
    <w:p w:rsidR="004D21E8" w:rsidRPr="00F4183C" w:rsidRDefault="004D21E8" w:rsidP="004D21E8">
      <w:pPr>
        <w:spacing w:after="240"/>
        <w:rPr>
          <w:rFonts w:ascii="Times New Roman" w:hAnsi="Times New Roman"/>
          <w:lang w:val="hr-HR" w:eastAsia="bs-Latn-BA"/>
        </w:rPr>
      </w:pPr>
    </w:p>
    <w:p w:rsidR="004D21E8" w:rsidRPr="00F4183C" w:rsidRDefault="004D21E8" w:rsidP="004D21E8">
      <w:pPr>
        <w:spacing w:after="240"/>
        <w:rPr>
          <w:rFonts w:ascii="Times New Roman" w:hAnsi="Times New Roman"/>
          <w:lang w:val="hr-HR" w:eastAsia="bs-Latn-BA"/>
        </w:rPr>
      </w:pPr>
    </w:p>
    <w:p w:rsidR="004D21E8" w:rsidRPr="00F4183C" w:rsidRDefault="004D21E8" w:rsidP="004D21E8">
      <w:pPr>
        <w:spacing w:after="240"/>
        <w:rPr>
          <w:rFonts w:ascii="Times New Roman" w:hAnsi="Times New Roman"/>
          <w:lang w:val="hr-HR" w:eastAsia="bs-Latn-BA"/>
        </w:rPr>
      </w:pPr>
    </w:p>
    <w:p w:rsidR="002F35C3" w:rsidRPr="00F4183C" w:rsidRDefault="002F35C3">
      <w:pPr>
        <w:spacing w:after="240"/>
        <w:rPr>
          <w:rFonts w:ascii="Times New Roman" w:hAnsi="Times New Roman"/>
          <w:lang w:val="hr-HR" w:eastAsia="bs-Latn-BA"/>
        </w:rPr>
      </w:pPr>
      <w:r w:rsidRPr="00F4183C">
        <w:rPr>
          <w:rFonts w:ascii="Times New Roman" w:hAnsi="Times New Roman"/>
          <w:lang w:val="hr-HR" w:eastAsia="bs-Latn-BA"/>
        </w:rPr>
        <w:br w:type="page"/>
      </w:r>
    </w:p>
    <w:p w:rsidR="00B675A3" w:rsidRPr="00F4183C" w:rsidRDefault="00F32E2B" w:rsidP="005E17DF">
      <w:pPr>
        <w:pStyle w:val="Heading1"/>
        <w:rPr>
          <w:lang w:val="hr-HR"/>
        </w:rPr>
      </w:pPr>
      <w:r w:rsidRPr="00F4183C">
        <w:rPr>
          <w:lang w:val="hr-HR"/>
        </w:rPr>
        <w:t xml:space="preserve"> </w:t>
      </w:r>
      <w:bookmarkStart w:id="1546" w:name="_Toc53422586"/>
      <w:r w:rsidR="003E274A" w:rsidRPr="00F4183C">
        <w:rPr>
          <w:lang w:val="hr-HR"/>
        </w:rPr>
        <w:t>ZAKLJUČAK</w:t>
      </w:r>
      <w:bookmarkEnd w:id="1546"/>
      <w:r w:rsidR="00A00AF8" w:rsidRPr="00F4183C">
        <w:rPr>
          <w:lang w:val="hr-HR"/>
        </w:rPr>
        <w:t xml:space="preserve"> </w:t>
      </w:r>
    </w:p>
    <w:p w:rsidR="00CB1594" w:rsidRPr="00F4183C" w:rsidRDefault="00CB1594" w:rsidP="00CB1594">
      <w:pPr>
        <w:spacing w:line="240" w:lineRule="auto"/>
        <w:rPr>
          <w:rFonts w:ascii="Times New Roman" w:hAnsi="Times New Roman"/>
          <w:color w:val="FF0000"/>
          <w:lang w:val="hr-HR"/>
        </w:rPr>
      </w:pPr>
    </w:p>
    <w:p w:rsidR="008F39F6" w:rsidRPr="00F4183C"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547" w:name="_Toc518545438"/>
      <w:bookmarkStart w:id="1548" w:name="_Toc518545538"/>
      <w:bookmarkStart w:id="1549" w:name="_Toc518546446"/>
      <w:bookmarkStart w:id="1550" w:name="_Toc518546546"/>
      <w:bookmarkStart w:id="1551" w:name="_Toc518927123"/>
      <w:bookmarkStart w:id="1552" w:name="_Toc519510431"/>
      <w:bookmarkStart w:id="1553" w:name="_Toc12642984"/>
      <w:bookmarkStart w:id="1554" w:name="_Toc12643067"/>
      <w:bookmarkStart w:id="1555" w:name="_Toc12643152"/>
      <w:bookmarkStart w:id="1556" w:name="_Toc13507960"/>
      <w:bookmarkStart w:id="1557" w:name="_Toc13554599"/>
      <w:bookmarkStart w:id="1558" w:name="_Toc51142127"/>
      <w:bookmarkStart w:id="1559" w:name="_Toc51225914"/>
      <w:bookmarkStart w:id="1560" w:name="_Toc51241173"/>
      <w:bookmarkStart w:id="1561" w:name="_Toc51259531"/>
      <w:bookmarkStart w:id="1562" w:name="_Toc51261841"/>
      <w:bookmarkStart w:id="1563" w:name="_Toc51344522"/>
      <w:bookmarkStart w:id="1564" w:name="_Toc51428938"/>
      <w:bookmarkStart w:id="1565" w:name="_Toc51778203"/>
      <w:bookmarkStart w:id="1566" w:name="_Toc51778333"/>
      <w:bookmarkStart w:id="1567" w:name="_Toc52094805"/>
      <w:bookmarkStart w:id="1568" w:name="_Toc52094934"/>
      <w:bookmarkStart w:id="1569" w:name="_Toc52105531"/>
      <w:bookmarkStart w:id="1570" w:name="_Toc52522087"/>
      <w:bookmarkStart w:id="1571" w:name="_Toc53389400"/>
      <w:bookmarkStart w:id="1572" w:name="_Toc53422587"/>
      <w:bookmarkEnd w:id="1547"/>
      <w:bookmarkEnd w:id="1548"/>
      <w:bookmarkEnd w:id="1549"/>
      <w:bookmarkEnd w:id="1550"/>
      <w:bookmarkEnd w:id="1551"/>
      <w:bookmarkEnd w:id="1552"/>
      <w:bookmarkEnd w:id="1553"/>
      <w:bookmarkEnd w:id="1554"/>
      <w:bookmarkEnd w:id="1555"/>
      <w:bookmarkEnd w:id="1556"/>
      <w:bookmarkEnd w:id="1557"/>
      <w:bookmarkEnd w:id="1558"/>
      <w:bookmarkEnd w:id="1559"/>
      <w:bookmarkEnd w:id="1560"/>
      <w:bookmarkEnd w:id="1561"/>
      <w:bookmarkEnd w:id="1562"/>
      <w:bookmarkEnd w:id="1563"/>
      <w:bookmarkEnd w:id="1564"/>
      <w:bookmarkEnd w:id="1565"/>
      <w:bookmarkEnd w:id="1566"/>
      <w:bookmarkEnd w:id="1567"/>
      <w:bookmarkEnd w:id="1568"/>
      <w:bookmarkEnd w:id="1569"/>
      <w:bookmarkEnd w:id="1570"/>
      <w:bookmarkEnd w:id="1571"/>
      <w:bookmarkEnd w:id="1572"/>
    </w:p>
    <w:p w:rsidR="008F39F6" w:rsidRPr="00F4183C" w:rsidRDefault="008F39F6" w:rsidP="00874BE6">
      <w:pPr>
        <w:pStyle w:val="ListParagraph"/>
        <w:keepNext/>
        <w:numPr>
          <w:ilvl w:val="0"/>
          <w:numId w:val="17"/>
        </w:numPr>
        <w:spacing w:line="240" w:lineRule="auto"/>
        <w:contextualSpacing w:val="0"/>
        <w:outlineLvl w:val="1"/>
        <w:rPr>
          <w:rFonts w:eastAsia="Calibri"/>
          <w:b/>
          <w:bCs/>
          <w:iCs/>
          <w:noProof/>
          <w:vanish/>
          <w:sz w:val="26"/>
          <w:szCs w:val="22"/>
          <w:lang w:val="hr-HR" w:eastAsia="bs-Latn-BA"/>
        </w:rPr>
      </w:pPr>
      <w:bookmarkStart w:id="1573" w:name="_Toc518545439"/>
      <w:bookmarkStart w:id="1574" w:name="_Toc518545539"/>
      <w:bookmarkStart w:id="1575" w:name="_Toc518546447"/>
      <w:bookmarkStart w:id="1576" w:name="_Toc518546547"/>
      <w:bookmarkStart w:id="1577" w:name="_Toc518927124"/>
      <w:bookmarkStart w:id="1578" w:name="_Toc519510432"/>
      <w:bookmarkStart w:id="1579" w:name="_Toc12642985"/>
      <w:bookmarkStart w:id="1580" w:name="_Toc12643068"/>
      <w:bookmarkStart w:id="1581" w:name="_Toc12643153"/>
      <w:bookmarkStart w:id="1582" w:name="_Toc13507961"/>
      <w:bookmarkStart w:id="1583" w:name="_Toc13554600"/>
      <w:bookmarkStart w:id="1584" w:name="_Toc51142128"/>
      <w:bookmarkStart w:id="1585" w:name="_Toc51225915"/>
      <w:bookmarkStart w:id="1586" w:name="_Toc51241174"/>
      <w:bookmarkStart w:id="1587" w:name="_Toc51259532"/>
      <w:bookmarkStart w:id="1588" w:name="_Toc51261842"/>
      <w:bookmarkStart w:id="1589" w:name="_Toc51344523"/>
      <w:bookmarkStart w:id="1590" w:name="_Toc51428939"/>
      <w:bookmarkStart w:id="1591" w:name="_Toc51778204"/>
      <w:bookmarkStart w:id="1592" w:name="_Toc51778334"/>
      <w:bookmarkStart w:id="1593" w:name="_Toc52094806"/>
      <w:bookmarkStart w:id="1594" w:name="_Toc52094935"/>
      <w:bookmarkStart w:id="1595" w:name="_Toc52105532"/>
      <w:bookmarkStart w:id="1596" w:name="_Toc52522088"/>
      <w:bookmarkStart w:id="1597" w:name="_Toc53389401"/>
      <w:bookmarkStart w:id="1598" w:name="_Toc53422588"/>
      <w:bookmarkEnd w:id="1573"/>
      <w:bookmarkEnd w:id="1574"/>
      <w:bookmarkEnd w:id="1575"/>
      <w:bookmarkEnd w:id="1576"/>
      <w:bookmarkEnd w:id="1577"/>
      <w:bookmarkEnd w:id="1578"/>
      <w:bookmarkEnd w:id="1579"/>
      <w:bookmarkEnd w:id="1580"/>
      <w:bookmarkEnd w:id="1581"/>
      <w:bookmarkEnd w:id="1582"/>
      <w:bookmarkEnd w:id="1583"/>
      <w:bookmarkEnd w:id="1584"/>
      <w:bookmarkEnd w:id="1585"/>
      <w:bookmarkEnd w:id="1586"/>
      <w:bookmarkEnd w:id="1587"/>
      <w:bookmarkEnd w:id="1588"/>
      <w:bookmarkEnd w:id="1589"/>
      <w:bookmarkEnd w:id="1590"/>
      <w:bookmarkEnd w:id="1591"/>
      <w:bookmarkEnd w:id="1592"/>
      <w:bookmarkEnd w:id="1593"/>
      <w:bookmarkEnd w:id="1594"/>
      <w:bookmarkEnd w:id="1595"/>
      <w:bookmarkEnd w:id="1596"/>
      <w:bookmarkEnd w:id="1597"/>
      <w:bookmarkEnd w:id="1598"/>
    </w:p>
    <w:p w:rsidR="000640BD" w:rsidRPr="00F4183C" w:rsidRDefault="007D33B8" w:rsidP="00B00BA8">
      <w:pPr>
        <w:spacing w:line="240" w:lineRule="auto"/>
        <w:rPr>
          <w:rFonts w:ascii="Times New Roman" w:hAnsi="Times New Roman"/>
          <w:lang w:val="hr-HR" w:eastAsia="bs-Latn-BA"/>
        </w:rPr>
      </w:pPr>
      <w:r w:rsidRPr="00F4183C">
        <w:rPr>
          <w:rFonts w:ascii="Times New Roman" w:hAnsi="Times New Roman"/>
          <w:lang w:val="hr-HR" w:eastAsia="bs-Latn-BA"/>
        </w:rPr>
        <w:t>Agencija je i u 2019</w:t>
      </w:r>
      <w:r w:rsidR="000640BD" w:rsidRPr="00F4183C">
        <w:rPr>
          <w:rFonts w:ascii="Times New Roman" w:hAnsi="Times New Roman"/>
          <w:lang w:val="hr-HR" w:eastAsia="bs-Latn-BA"/>
        </w:rPr>
        <w:t xml:space="preserve">. godini pored nedostatka ljudstva izvršavala obveze po ratificiranim međunarodnim sporazumima koje je prihvatila BiH i za koje je depozitar IAEA, te </w:t>
      </w:r>
      <w:r w:rsidR="0090418B" w:rsidRPr="00F4183C">
        <w:rPr>
          <w:rFonts w:ascii="Times New Roman" w:hAnsi="Times New Roman"/>
          <w:lang w:val="hr-HR" w:eastAsia="bs-Latn-BA"/>
        </w:rPr>
        <w:t>provodila</w:t>
      </w:r>
      <w:r w:rsidR="000640BD" w:rsidRPr="00F4183C">
        <w:rPr>
          <w:rFonts w:ascii="Times New Roman" w:hAnsi="Times New Roman"/>
          <w:lang w:val="hr-HR" w:eastAsia="bs-Latn-BA"/>
        </w:rPr>
        <w:t xml:space="preserve"> objavljene podzakonske akte i usklađivala ih sa zakonodavstvom EU u domen</w:t>
      </w:r>
      <w:r w:rsidR="0090418B" w:rsidRPr="00F4183C">
        <w:rPr>
          <w:rFonts w:ascii="Times New Roman" w:hAnsi="Times New Roman"/>
          <w:lang w:val="hr-HR" w:eastAsia="bs-Latn-BA"/>
        </w:rPr>
        <w:t>i</w:t>
      </w:r>
      <w:r w:rsidR="000640BD" w:rsidRPr="00F4183C">
        <w:rPr>
          <w:rFonts w:ascii="Times New Roman" w:hAnsi="Times New Roman"/>
          <w:lang w:val="hr-HR" w:eastAsia="bs-Latn-BA"/>
        </w:rPr>
        <w:t xml:space="preserve"> rada Agencije. </w:t>
      </w:r>
      <w:r w:rsidR="0090418B" w:rsidRPr="00F4183C">
        <w:rPr>
          <w:rFonts w:ascii="Times New Roman" w:hAnsi="Times New Roman"/>
          <w:lang w:val="hr-HR" w:eastAsia="bs-Latn-BA"/>
        </w:rPr>
        <w:t>Nastavila je sa svakodnevnim ažuriranjem Državnog registra izvora ionizirajućeg zračenja, inspekcijskim nadzorom i provedbom mjera od strane državnih inspektora za radijacijsku i nuklearnu sigurnost i fizičku sigurnost</w:t>
      </w:r>
      <w:r w:rsidRPr="00F4183C">
        <w:rPr>
          <w:rFonts w:ascii="Times New Roman" w:hAnsi="Times New Roman"/>
          <w:lang w:val="hr-HR" w:eastAsia="bs-Latn-BA"/>
        </w:rPr>
        <w:t>. Agencija je u 2019</w:t>
      </w:r>
      <w:r w:rsidR="000640BD" w:rsidRPr="00F4183C">
        <w:rPr>
          <w:rFonts w:ascii="Times New Roman" w:hAnsi="Times New Roman"/>
          <w:lang w:val="hr-HR" w:eastAsia="bs-Latn-BA"/>
        </w:rPr>
        <w:t xml:space="preserve">. godini oslabila u pogledu ljudskih resursa zbog odlaska </w:t>
      </w:r>
      <w:r w:rsidRPr="00F4183C">
        <w:rPr>
          <w:rFonts w:ascii="Times New Roman" w:hAnsi="Times New Roman"/>
          <w:lang w:val="hr-HR" w:eastAsia="bs-Latn-BA"/>
        </w:rPr>
        <w:t>jednog</w:t>
      </w:r>
      <w:r w:rsidR="003007C9" w:rsidRPr="00F4183C">
        <w:rPr>
          <w:rFonts w:ascii="Times New Roman" w:hAnsi="Times New Roman"/>
          <w:lang w:val="hr-HR" w:eastAsia="bs-Latn-BA"/>
        </w:rPr>
        <w:t xml:space="preserve"> </w:t>
      </w:r>
      <w:r w:rsidRPr="00F4183C">
        <w:rPr>
          <w:rFonts w:ascii="Times New Roman" w:hAnsi="Times New Roman"/>
          <w:lang w:val="hr-HR" w:eastAsia="bs-Latn-BA"/>
        </w:rPr>
        <w:t xml:space="preserve">fizičara </w:t>
      </w:r>
      <w:r w:rsidR="0066260B" w:rsidRPr="00F4183C">
        <w:rPr>
          <w:rFonts w:ascii="Times New Roman" w:hAnsi="Times New Roman"/>
          <w:lang w:val="hr-HR" w:eastAsia="bs-Latn-BA"/>
        </w:rPr>
        <w:t>i</w:t>
      </w:r>
      <w:r w:rsidR="000640BD" w:rsidRPr="00F4183C">
        <w:rPr>
          <w:rFonts w:ascii="Times New Roman" w:hAnsi="Times New Roman"/>
          <w:lang w:val="hr-HR" w:eastAsia="bs-Latn-BA"/>
        </w:rPr>
        <w:t xml:space="preserve"> </w:t>
      </w:r>
      <w:r w:rsidRPr="00F4183C">
        <w:rPr>
          <w:rFonts w:ascii="Times New Roman" w:hAnsi="Times New Roman"/>
          <w:lang w:val="hr-HR" w:eastAsia="bs-Latn-BA"/>
        </w:rPr>
        <w:t xml:space="preserve">nastavka </w:t>
      </w:r>
      <w:r w:rsidR="000640BD" w:rsidRPr="00F4183C">
        <w:rPr>
          <w:rFonts w:ascii="Times New Roman" w:hAnsi="Times New Roman"/>
          <w:lang w:val="hr-HR" w:eastAsia="bs-Latn-BA"/>
        </w:rPr>
        <w:t>za</w:t>
      </w:r>
      <w:r w:rsidR="00B50FBC" w:rsidRPr="00F4183C">
        <w:rPr>
          <w:rFonts w:ascii="Times New Roman" w:hAnsi="Times New Roman"/>
          <w:lang w:val="hr-HR" w:eastAsia="bs-Latn-BA"/>
        </w:rPr>
        <w:t>mrzavanja radnog statusa IT inže</w:t>
      </w:r>
      <w:r w:rsidR="000640BD" w:rsidRPr="00F4183C">
        <w:rPr>
          <w:rFonts w:ascii="Times New Roman" w:hAnsi="Times New Roman"/>
          <w:lang w:val="hr-HR" w:eastAsia="bs-Latn-BA"/>
        </w:rPr>
        <w:t>njera. Zbog zabrane zapošljavanja bez odobrenja Vij</w:t>
      </w:r>
      <w:r w:rsidRPr="00F4183C">
        <w:rPr>
          <w:rFonts w:ascii="Times New Roman" w:hAnsi="Times New Roman"/>
          <w:lang w:val="hr-HR" w:eastAsia="bs-Latn-BA"/>
        </w:rPr>
        <w:t>eća ministara BiH, Agencija je</w:t>
      </w:r>
      <w:r w:rsidR="000640BD" w:rsidRPr="00F4183C">
        <w:rPr>
          <w:rFonts w:ascii="Times New Roman" w:hAnsi="Times New Roman"/>
          <w:lang w:val="hr-HR" w:eastAsia="bs-Latn-BA"/>
        </w:rPr>
        <w:t xml:space="preserve"> </w:t>
      </w:r>
      <w:r w:rsidR="00A32EE3" w:rsidRPr="00F4183C">
        <w:rPr>
          <w:rFonts w:ascii="Times New Roman" w:hAnsi="Times New Roman"/>
          <w:lang w:val="hr-HR" w:eastAsia="bs-Latn-BA"/>
        </w:rPr>
        <w:t xml:space="preserve">tek u </w:t>
      </w:r>
      <w:r w:rsidR="0090418B" w:rsidRPr="00F4183C">
        <w:rPr>
          <w:rFonts w:ascii="Times New Roman" w:hAnsi="Times New Roman"/>
          <w:lang w:val="hr-HR" w:eastAsia="bs-Latn-BA"/>
        </w:rPr>
        <w:t>svibnju</w:t>
      </w:r>
      <w:r w:rsidR="00A32EE3" w:rsidRPr="00F4183C">
        <w:rPr>
          <w:rFonts w:ascii="Times New Roman" w:hAnsi="Times New Roman"/>
          <w:lang w:val="hr-HR" w:eastAsia="bs-Latn-BA"/>
        </w:rPr>
        <w:t xml:space="preserve"> 2019. godine </w:t>
      </w:r>
      <w:r w:rsidR="000640BD" w:rsidRPr="00F4183C">
        <w:rPr>
          <w:rFonts w:ascii="Times New Roman" w:hAnsi="Times New Roman"/>
          <w:lang w:val="hr-HR" w:eastAsia="bs-Latn-BA"/>
        </w:rPr>
        <w:t xml:space="preserve">uspjela popuniti upražnjena radna mjesta </w:t>
      </w:r>
      <w:r w:rsidR="00A32EE3" w:rsidRPr="00F4183C">
        <w:rPr>
          <w:rFonts w:ascii="Times New Roman" w:hAnsi="Times New Roman"/>
          <w:lang w:val="hr-HR" w:eastAsia="bs-Latn-BA"/>
        </w:rPr>
        <w:t>stručnog s</w:t>
      </w:r>
      <w:r w:rsidR="0090418B" w:rsidRPr="00F4183C">
        <w:rPr>
          <w:rFonts w:ascii="Times New Roman" w:hAnsi="Times New Roman"/>
          <w:lang w:val="hr-HR" w:eastAsia="bs-Latn-BA"/>
        </w:rPr>
        <w:t>u</w:t>
      </w:r>
      <w:r w:rsidR="00A32EE3" w:rsidRPr="00F4183C">
        <w:rPr>
          <w:rFonts w:ascii="Times New Roman" w:hAnsi="Times New Roman"/>
          <w:lang w:val="hr-HR" w:eastAsia="bs-Latn-BA"/>
        </w:rPr>
        <w:t>radnika za finan</w:t>
      </w:r>
      <w:r w:rsidR="00012435" w:rsidRPr="00F4183C">
        <w:rPr>
          <w:rFonts w:ascii="Times New Roman" w:hAnsi="Times New Roman"/>
          <w:lang w:val="hr-HR" w:eastAsia="bs-Latn-BA"/>
        </w:rPr>
        <w:t>c</w:t>
      </w:r>
      <w:r w:rsidR="00A32EE3" w:rsidRPr="00F4183C">
        <w:rPr>
          <w:rFonts w:ascii="Times New Roman" w:hAnsi="Times New Roman"/>
          <w:lang w:val="hr-HR" w:eastAsia="bs-Latn-BA"/>
        </w:rPr>
        <w:t>ije i višeg stručnog s</w:t>
      </w:r>
      <w:r w:rsidR="0090418B" w:rsidRPr="00F4183C">
        <w:rPr>
          <w:rFonts w:ascii="Times New Roman" w:hAnsi="Times New Roman"/>
          <w:lang w:val="hr-HR" w:eastAsia="bs-Latn-BA"/>
        </w:rPr>
        <w:t>u</w:t>
      </w:r>
      <w:r w:rsidR="00A32EE3" w:rsidRPr="00F4183C">
        <w:rPr>
          <w:rFonts w:ascii="Times New Roman" w:hAnsi="Times New Roman"/>
          <w:lang w:val="hr-HR" w:eastAsia="bs-Latn-BA"/>
        </w:rPr>
        <w:t xml:space="preserve">radnika za autorizacije u Regionalnom </w:t>
      </w:r>
      <w:r w:rsidR="006B33F5" w:rsidRPr="00F4183C">
        <w:rPr>
          <w:rFonts w:ascii="Times New Roman" w:hAnsi="Times New Roman"/>
          <w:lang w:val="hr-HR" w:eastAsia="bs-Latn-BA"/>
        </w:rPr>
        <w:t>u</w:t>
      </w:r>
      <w:r w:rsidR="00A32EE3" w:rsidRPr="00F4183C">
        <w:rPr>
          <w:rFonts w:ascii="Times New Roman" w:hAnsi="Times New Roman"/>
          <w:lang w:val="hr-HR" w:eastAsia="bs-Latn-BA"/>
        </w:rPr>
        <w:t>redu</w:t>
      </w:r>
      <w:r w:rsidR="00F4183C" w:rsidRPr="00F4183C">
        <w:rPr>
          <w:rFonts w:ascii="Times New Roman" w:hAnsi="Times New Roman"/>
          <w:lang w:val="hr-HR" w:eastAsia="bs-Latn-BA"/>
        </w:rPr>
        <w:t xml:space="preserve"> </w:t>
      </w:r>
      <w:r w:rsidR="00A32EE3" w:rsidRPr="00F4183C">
        <w:rPr>
          <w:rFonts w:ascii="Times New Roman" w:hAnsi="Times New Roman"/>
          <w:lang w:val="hr-HR" w:eastAsia="bs-Latn-BA"/>
        </w:rPr>
        <w:t xml:space="preserve">u Mostaru. </w:t>
      </w:r>
    </w:p>
    <w:p w:rsidR="000640BD" w:rsidRPr="00F4183C" w:rsidRDefault="000640BD" w:rsidP="000640BD">
      <w:pPr>
        <w:pStyle w:val="ListParagraph"/>
        <w:ind w:left="432"/>
        <w:rPr>
          <w:szCs w:val="22"/>
          <w:lang w:val="hr-HR" w:eastAsia="bs-Latn-BA"/>
        </w:rPr>
      </w:pPr>
    </w:p>
    <w:p w:rsidR="0090418B" w:rsidRPr="00F4183C" w:rsidRDefault="00333AFD" w:rsidP="0090418B">
      <w:pPr>
        <w:spacing w:line="240" w:lineRule="auto"/>
        <w:rPr>
          <w:rFonts w:ascii="Times New Roman" w:hAnsi="Times New Roman"/>
          <w:lang w:val="hr-HR" w:eastAsia="bs-Latn-BA"/>
        </w:rPr>
      </w:pPr>
      <w:r w:rsidRPr="00F4183C">
        <w:rPr>
          <w:rFonts w:ascii="Times New Roman" w:hAnsi="Times New Roman"/>
          <w:lang w:val="hr-HR" w:eastAsia="bs-Latn-BA"/>
        </w:rPr>
        <w:t>Agencija je i u 2019</w:t>
      </w:r>
      <w:r w:rsidR="000640BD" w:rsidRPr="00F4183C">
        <w:rPr>
          <w:rFonts w:ascii="Times New Roman" w:hAnsi="Times New Roman"/>
          <w:lang w:val="hr-HR" w:eastAsia="bs-Latn-BA"/>
        </w:rPr>
        <w:t xml:space="preserve">. godini </w:t>
      </w:r>
      <w:r w:rsidR="0090418B" w:rsidRPr="00F4183C">
        <w:rPr>
          <w:rFonts w:ascii="Times New Roman" w:hAnsi="Times New Roman"/>
          <w:lang w:val="hr-HR" w:eastAsia="bs-Latn-BA"/>
        </w:rPr>
        <w:t xml:space="preserve">nastavila suradnju s policijskim agencijama i Upravom za neizravno oporezivanje BiH čiji uposlenici ne rade s izvorima ionizirajućeg zračenja, ali mogu doći u dodir s njima. Nastavljeno je i korištenje novih informacijskih tehnologija sa softverima za zaštitu od ionizirajućeg zračenja. </w:t>
      </w:r>
    </w:p>
    <w:p w:rsidR="0090418B" w:rsidRPr="00F4183C" w:rsidRDefault="0090418B" w:rsidP="0090418B">
      <w:pPr>
        <w:spacing w:line="240" w:lineRule="auto"/>
        <w:rPr>
          <w:rFonts w:ascii="Times New Roman" w:hAnsi="Times New Roman"/>
          <w:lang w:val="hr-HR" w:eastAsia="bs-Latn-BA"/>
        </w:rPr>
      </w:pPr>
    </w:p>
    <w:p w:rsidR="0090418B" w:rsidRPr="00F4183C" w:rsidRDefault="0090418B" w:rsidP="0090418B">
      <w:pPr>
        <w:spacing w:line="240" w:lineRule="auto"/>
        <w:rPr>
          <w:rFonts w:ascii="Times New Roman" w:hAnsi="Times New Roman"/>
          <w:lang w:val="hr-HR" w:eastAsia="bs-Latn-BA"/>
        </w:rPr>
      </w:pPr>
      <w:r w:rsidRPr="00F4183C">
        <w:rPr>
          <w:rFonts w:ascii="Times New Roman" w:hAnsi="Times New Roman"/>
          <w:lang w:val="hr-HR" w:eastAsia="bs-Latn-BA"/>
        </w:rPr>
        <w:t>Sve navedene aktivnosti doprinose da stanje radijacijske sigurnosti iz dana u dan bude na sve boljoj razini.</w:t>
      </w:r>
    </w:p>
    <w:p w:rsidR="0090418B" w:rsidRPr="00F4183C" w:rsidRDefault="0090418B" w:rsidP="0090418B">
      <w:pPr>
        <w:spacing w:line="240" w:lineRule="auto"/>
        <w:rPr>
          <w:rFonts w:ascii="Times New Roman" w:hAnsi="Times New Roman"/>
          <w:lang w:val="hr-HR" w:eastAsia="bs-Latn-BA"/>
        </w:rPr>
      </w:pPr>
    </w:p>
    <w:p w:rsidR="000640BD" w:rsidRPr="00F4183C" w:rsidRDefault="0090418B" w:rsidP="0090418B">
      <w:pPr>
        <w:spacing w:line="240" w:lineRule="auto"/>
        <w:rPr>
          <w:rFonts w:ascii="Times New Roman" w:hAnsi="Times New Roman"/>
          <w:lang w:val="hr-HR" w:eastAsia="bs-Latn-BA"/>
        </w:rPr>
      </w:pPr>
      <w:r w:rsidRPr="00F4183C">
        <w:rPr>
          <w:rFonts w:ascii="Times New Roman" w:hAnsi="Times New Roman"/>
          <w:lang w:val="hr-HR" w:eastAsia="bs-Latn-BA"/>
        </w:rPr>
        <w:t>Ojačavanjem svijesti stanovništva BiH u odnosu na radijacijsku i nuklearnu sigurnost, kao i kadra Agencije i autoriziranih tehničkih servisa kroz edukacije uz pomoć IAEA-e u vidu državnih, regionalnih i međuregionalnih projekata, kao i kroz pretpristupne projekte EU</w:t>
      </w:r>
      <w:r w:rsidR="009328B3" w:rsidRPr="00F4183C">
        <w:rPr>
          <w:rFonts w:ascii="Times New Roman" w:hAnsi="Times New Roman"/>
          <w:lang w:val="hr-HR" w:eastAsia="bs-Latn-BA"/>
        </w:rPr>
        <w:t>-a</w:t>
      </w:r>
      <w:r w:rsidRPr="00F4183C">
        <w:rPr>
          <w:rFonts w:ascii="Times New Roman" w:hAnsi="Times New Roman"/>
          <w:lang w:val="hr-HR" w:eastAsia="bs-Latn-BA"/>
        </w:rPr>
        <w:t xml:space="preserve"> u oblasti nuklearne i fizičke sigurnosti i zaštite od ionizirajućeg zračenja te stavljanjem u funkciju dobivene opreme za radijacijsku kontrolu i traženje izvora zračenja nepoznatog vlasnika kojom je opremljena Agencija, stanje radijacijske i fizičke sigurnosti je </w:t>
      </w:r>
      <w:r w:rsidR="00333AFD" w:rsidRPr="00F4183C">
        <w:rPr>
          <w:rFonts w:ascii="Times New Roman" w:hAnsi="Times New Roman"/>
          <w:lang w:val="hr-HR" w:eastAsia="bs-Latn-BA"/>
        </w:rPr>
        <w:t>krajem 2019</w:t>
      </w:r>
      <w:r w:rsidR="000640BD" w:rsidRPr="00F4183C">
        <w:rPr>
          <w:rFonts w:ascii="Times New Roman" w:hAnsi="Times New Roman"/>
          <w:lang w:val="hr-HR" w:eastAsia="bs-Latn-BA"/>
        </w:rPr>
        <w:t>. godine na viš</w:t>
      </w:r>
      <w:r w:rsidR="0076799C" w:rsidRPr="00F4183C">
        <w:rPr>
          <w:rFonts w:ascii="Times New Roman" w:hAnsi="Times New Roman"/>
          <w:lang w:val="hr-HR" w:eastAsia="bs-Latn-BA"/>
        </w:rPr>
        <w:t xml:space="preserve">oj razini </w:t>
      </w:r>
      <w:r w:rsidR="000640BD" w:rsidRPr="00F4183C">
        <w:rPr>
          <w:rFonts w:ascii="Times New Roman" w:hAnsi="Times New Roman"/>
          <w:lang w:val="hr-HR" w:eastAsia="bs-Latn-BA"/>
        </w:rPr>
        <w:t>nego prethodne godine.</w:t>
      </w:r>
    </w:p>
    <w:p w:rsidR="000640BD" w:rsidRPr="00F4183C" w:rsidRDefault="000640BD" w:rsidP="00B00BA8">
      <w:pPr>
        <w:spacing w:line="240" w:lineRule="auto"/>
        <w:rPr>
          <w:rFonts w:ascii="Times New Roman" w:hAnsi="Times New Roman"/>
          <w:lang w:val="hr-HR" w:eastAsia="bs-Latn-BA"/>
        </w:rPr>
      </w:pPr>
    </w:p>
    <w:p w:rsidR="000640BD" w:rsidRPr="00F4183C" w:rsidRDefault="0090418B" w:rsidP="00B00BA8">
      <w:pPr>
        <w:spacing w:line="240" w:lineRule="auto"/>
        <w:rPr>
          <w:rFonts w:ascii="Times New Roman" w:hAnsi="Times New Roman"/>
          <w:lang w:val="hr-HR" w:eastAsia="bs-Latn-BA"/>
        </w:rPr>
      </w:pPr>
      <w:r w:rsidRPr="00F4183C">
        <w:rPr>
          <w:rFonts w:ascii="Times New Roman" w:hAnsi="Times New Roman"/>
          <w:lang w:val="hr-HR" w:eastAsia="bs-Latn-BA"/>
        </w:rPr>
        <w:t>Autorizirani tehnički servisi za kontrolu izvora ionizirajućeg zračenja su, kao i službe za medicinsku fiziku i zaštitu od ionizirajućeg zračenja pri kliničkim centrima u BiH i koje su u 2014. godini kroz projekte IAEA-e opremljene dodatnom mjernom opremom i opremom za umjeravanje s dodatnim edukacijama u poznatim europskim centrima, vršili redovnu kontrolu izvora ionizirajućeg zračenja propisanu Pravilnikom o zaštiti od ionizirajućeg zračenja kod medicinske ekspozicije („Službeni glasnik BiH“, broj 13/11), kao i monitoring radnog mjesta koji je propisan Pravilnikom o zaštiti od zračenja kod profesionalne ekspozicije i ekspozicije stanovništva („Službeni glasnik BiH“, broj 102/11). Ove kontrole su doprinijele da pacijenti podvrgnuti dijagnostičkim pretragama u kojima se koriste izvori ionizirajućeg zračenja, kao i profesionalno izložene osobe, prime doze po načelu „toliko nisko koliko je razumno moguće“.</w:t>
      </w:r>
      <w:r w:rsidR="00333AFD" w:rsidRPr="00F4183C">
        <w:rPr>
          <w:rFonts w:ascii="Times New Roman" w:hAnsi="Times New Roman"/>
          <w:lang w:val="hr-HR" w:eastAsia="bs-Latn-BA"/>
        </w:rPr>
        <w:t xml:space="preserve"> U 2019</w:t>
      </w:r>
      <w:r w:rsidR="00BD0844" w:rsidRPr="00F4183C">
        <w:rPr>
          <w:rFonts w:ascii="Times New Roman" w:hAnsi="Times New Roman"/>
          <w:lang w:val="hr-HR" w:eastAsia="bs-Latn-BA"/>
        </w:rPr>
        <w:t>.</w:t>
      </w:r>
      <w:r w:rsidR="000640BD" w:rsidRPr="00F4183C">
        <w:rPr>
          <w:rFonts w:ascii="Times New Roman" w:hAnsi="Times New Roman"/>
          <w:lang w:val="hr-HR" w:eastAsia="bs-Latn-BA"/>
        </w:rPr>
        <w:t xml:space="preserve"> godini je nastavljeno s </w:t>
      </w:r>
      <w:r w:rsidR="008005A4" w:rsidRPr="00F4183C">
        <w:rPr>
          <w:rFonts w:ascii="Times New Roman" w:hAnsi="Times New Roman"/>
          <w:lang w:val="hr-HR" w:eastAsia="bs-Latn-BA"/>
        </w:rPr>
        <w:t>o</w:t>
      </w:r>
      <w:r w:rsidR="000640BD" w:rsidRPr="00F4183C">
        <w:rPr>
          <w:rFonts w:ascii="Times New Roman" w:hAnsi="Times New Roman"/>
          <w:lang w:val="hr-HR" w:eastAsia="bs-Latn-BA"/>
        </w:rPr>
        <w:t xml:space="preserve">bukom u skladu s </w:t>
      </w:r>
      <w:r w:rsidR="008005A4" w:rsidRPr="00F4183C">
        <w:rPr>
          <w:rFonts w:ascii="Times New Roman" w:hAnsi="Times New Roman"/>
          <w:lang w:val="hr-HR" w:eastAsia="bs-Latn-BA"/>
        </w:rPr>
        <w:t>„</w:t>
      </w:r>
      <w:r w:rsidR="000640BD" w:rsidRPr="00F4183C">
        <w:rPr>
          <w:rFonts w:ascii="Times New Roman" w:hAnsi="Times New Roman"/>
          <w:lang w:val="hr-HR" w:eastAsia="bs-Latn-BA"/>
        </w:rPr>
        <w:t>Pravilnikom o obuci iz zaštite od zračenja</w:t>
      </w:r>
      <w:r w:rsidR="008005A4" w:rsidRPr="00F4183C">
        <w:rPr>
          <w:rFonts w:ascii="Times New Roman" w:hAnsi="Times New Roman"/>
          <w:lang w:val="hr-HR" w:eastAsia="bs-Latn-BA"/>
        </w:rPr>
        <w:t>“</w:t>
      </w:r>
      <w:r w:rsidR="000640BD" w:rsidRPr="00F4183C">
        <w:rPr>
          <w:rFonts w:ascii="Times New Roman" w:hAnsi="Times New Roman"/>
          <w:lang w:val="hr-HR" w:eastAsia="bs-Latn-BA"/>
        </w:rPr>
        <w:t>. Agencija je dosta uradila na reviziji postojeće regulative i nje</w:t>
      </w:r>
      <w:r w:rsidR="00415E07" w:rsidRPr="00F4183C">
        <w:rPr>
          <w:rFonts w:ascii="Times New Roman" w:hAnsi="Times New Roman"/>
          <w:lang w:val="hr-HR" w:eastAsia="bs-Latn-BA"/>
        </w:rPr>
        <w:t>zi</w:t>
      </w:r>
      <w:r w:rsidR="000640BD" w:rsidRPr="00F4183C">
        <w:rPr>
          <w:rFonts w:ascii="Times New Roman" w:hAnsi="Times New Roman"/>
          <w:lang w:val="hr-HR" w:eastAsia="bs-Latn-BA"/>
        </w:rPr>
        <w:t>nog usklađivanja sa zakonodavstvom EU. Ovdje želi</w:t>
      </w:r>
      <w:r w:rsidR="00333AFD" w:rsidRPr="00F4183C">
        <w:rPr>
          <w:rFonts w:ascii="Times New Roman" w:hAnsi="Times New Roman"/>
          <w:lang w:val="hr-HR" w:eastAsia="bs-Latn-BA"/>
        </w:rPr>
        <w:t>mo naglasiti da je u 2019</w:t>
      </w:r>
      <w:r w:rsidR="000640BD" w:rsidRPr="00F4183C">
        <w:rPr>
          <w:rFonts w:ascii="Times New Roman" w:hAnsi="Times New Roman"/>
          <w:lang w:val="hr-HR" w:eastAsia="bs-Latn-BA"/>
        </w:rPr>
        <w:t>. godini na državno</w:t>
      </w:r>
      <w:r w:rsidRPr="00F4183C">
        <w:rPr>
          <w:rFonts w:ascii="Times New Roman" w:hAnsi="Times New Roman"/>
          <w:lang w:val="hr-HR" w:eastAsia="bs-Latn-BA"/>
        </w:rPr>
        <w:t>j razini</w:t>
      </w:r>
      <w:r w:rsidR="000640BD" w:rsidRPr="00F4183C">
        <w:rPr>
          <w:rFonts w:ascii="Times New Roman" w:hAnsi="Times New Roman"/>
          <w:lang w:val="hr-HR" w:eastAsia="bs-Latn-BA"/>
        </w:rPr>
        <w:t xml:space="preserve"> vršen monitoring radioaktivnosti okoliša u skladu s raspoloživim finan</w:t>
      </w:r>
      <w:r w:rsidR="00236FD4" w:rsidRPr="00F4183C">
        <w:rPr>
          <w:rFonts w:ascii="Times New Roman" w:hAnsi="Times New Roman"/>
          <w:lang w:val="hr-HR" w:eastAsia="bs-Latn-BA"/>
        </w:rPr>
        <w:t>c</w:t>
      </w:r>
      <w:r w:rsidR="000640BD" w:rsidRPr="00F4183C">
        <w:rPr>
          <w:rFonts w:ascii="Times New Roman" w:hAnsi="Times New Roman"/>
          <w:lang w:val="hr-HR" w:eastAsia="bs-Latn-BA"/>
        </w:rPr>
        <w:t>ijskim sredstvima i standardima EU</w:t>
      </w:r>
      <w:r w:rsidRPr="00F4183C">
        <w:rPr>
          <w:rFonts w:ascii="Times New Roman" w:hAnsi="Times New Roman"/>
          <w:lang w:val="hr-HR" w:eastAsia="bs-Latn-BA"/>
        </w:rPr>
        <w:t>-a</w:t>
      </w:r>
      <w:r w:rsidR="000640BD" w:rsidRPr="00F4183C">
        <w:rPr>
          <w:rFonts w:ascii="Times New Roman" w:hAnsi="Times New Roman"/>
          <w:lang w:val="hr-HR" w:eastAsia="bs-Latn-BA"/>
        </w:rPr>
        <w:t>.</w:t>
      </w:r>
    </w:p>
    <w:p w:rsidR="000640BD" w:rsidRPr="00F4183C" w:rsidRDefault="000640BD" w:rsidP="000640BD">
      <w:pPr>
        <w:pStyle w:val="ListParagraph"/>
        <w:ind w:left="432"/>
        <w:rPr>
          <w:szCs w:val="22"/>
          <w:lang w:val="hr-HR" w:eastAsia="bs-Latn-BA"/>
        </w:rPr>
      </w:pPr>
    </w:p>
    <w:p w:rsidR="000640BD" w:rsidRPr="00F4183C" w:rsidRDefault="00333AFD" w:rsidP="00B00BA8">
      <w:pPr>
        <w:spacing w:line="240" w:lineRule="auto"/>
        <w:rPr>
          <w:rFonts w:ascii="Times New Roman" w:hAnsi="Times New Roman"/>
          <w:lang w:val="hr-HR" w:eastAsia="bs-Latn-BA"/>
        </w:rPr>
      </w:pPr>
      <w:r w:rsidRPr="00F4183C">
        <w:rPr>
          <w:rFonts w:ascii="Times New Roman" w:hAnsi="Times New Roman"/>
          <w:lang w:val="hr-HR" w:eastAsia="bs-Latn-BA"/>
        </w:rPr>
        <w:t>Takođe</w:t>
      </w:r>
      <w:r w:rsidR="0090418B" w:rsidRPr="00F4183C">
        <w:rPr>
          <w:rFonts w:ascii="Times New Roman" w:hAnsi="Times New Roman"/>
          <w:lang w:val="hr-HR" w:eastAsia="bs-Latn-BA"/>
        </w:rPr>
        <w:t>r</w:t>
      </w:r>
      <w:r w:rsidRPr="00F4183C">
        <w:rPr>
          <w:rFonts w:ascii="Times New Roman" w:hAnsi="Times New Roman"/>
          <w:lang w:val="hr-HR" w:eastAsia="bs-Latn-BA"/>
        </w:rPr>
        <w:t>, u 2019</w:t>
      </w:r>
      <w:r w:rsidR="000640BD" w:rsidRPr="00F4183C">
        <w:rPr>
          <w:rFonts w:ascii="Times New Roman" w:hAnsi="Times New Roman"/>
          <w:lang w:val="hr-HR" w:eastAsia="bs-Latn-BA"/>
        </w:rPr>
        <w:t xml:space="preserve">. godini </w:t>
      </w:r>
      <w:r w:rsidRPr="00F4183C">
        <w:rPr>
          <w:rFonts w:ascii="Times New Roman" w:hAnsi="Times New Roman"/>
          <w:lang w:val="hr-HR" w:eastAsia="bs-Latn-BA"/>
        </w:rPr>
        <w:t>nije riješen najve</w:t>
      </w:r>
      <w:r w:rsidR="00234264" w:rsidRPr="00F4183C">
        <w:rPr>
          <w:rFonts w:ascii="Times New Roman" w:hAnsi="Times New Roman"/>
          <w:lang w:val="hr-HR" w:eastAsia="bs-Latn-BA"/>
        </w:rPr>
        <w:t>ć</w:t>
      </w:r>
      <w:r w:rsidRPr="00F4183C">
        <w:rPr>
          <w:rFonts w:ascii="Times New Roman" w:hAnsi="Times New Roman"/>
          <w:lang w:val="hr-HR" w:eastAsia="bs-Latn-BA"/>
        </w:rPr>
        <w:t>i nedostatak za radijaci</w:t>
      </w:r>
      <w:r w:rsidR="0090418B" w:rsidRPr="00F4183C">
        <w:rPr>
          <w:rFonts w:ascii="Times New Roman" w:hAnsi="Times New Roman"/>
          <w:lang w:val="hr-HR" w:eastAsia="bs-Latn-BA"/>
        </w:rPr>
        <w:t>jsk</w:t>
      </w:r>
      <w:r w:rsidR="00236FD4" w:rsidRPr="00F4183C">
        <w:rPr>
          <w:rFonts w:ascii="Times New Roman" w:hAnsi="Times New Roman"/>
          <w:lang w:val="hr-HR" w:eastAsia="bs-Latn-BA"/>
        </w:rPr>
        <w:t>u</w:t>
      </w:r>
      <w:r w:rsidRPr="00F4183C">
        <w:rPr>
          <w:rFonts w:ascii="Times New Roman" w:hAnsi="Times New Roman"/>
          <w:lang w:val="hr-HR" w:eastAsia="bs-Latn-BA"/>
        </w:rPr>
        <w:t xml:space="preserve"> i nuklearnu sigurnost u BiH</w:t>
      </w:r>
      <w:r w:rsidR="0090418B" w:rsidRPr="00F4183C">
        <w:rPr>
          <w:rFonts w:ascii="Times New Roman" w:hAnsi="Times New Roman"/>
          <w:lang w:val="hr-HR" w:eastAsia="bs-Latn-BA"/>
        </w:rPr>
        <w:t>,</w:t>
      </w:r>
      <w:r w:rsidRPr="00F4183C">
        <w:rPr>
          <w:rFonts w:ascii="Times New Roman" w:hAnsi="Times New Roman"/>
          <w:lang w:val="hr-HR" w:eastAsia="bs-Latn-BA"/>
        </w:rPr>
        <w:t xml:space="preserve"> a to je </w:t>
      </w:r>
      <w:r w:rsidR="0090418B" w:rsidRPr="00F4183C">
        <w:rPr>
          <w:rFonts w:ascii="Times New Roman" w:hAnsi="Times New Roman"/>
          <w:lang w:val="hr-HR" w:eastAsia="bs-Latn-BA"/>
        </w:rPr>
        <w:t xml:space="preserve">uspostavljanje središnjeg skladišta radioaktivnog </w:t>
      </w:r>
      <w:r w:rsidRPr="00F4183C">
        <w:rPr>
          <w:rFonts w:ascii="Times New Roman" w:hAnsi="Times New Roman"/>
          <w:lang w:val="hr-HR" w:eastAsia="bs-Latn-BA"/>
        </w:rPr>
        <w:t>materijala. N</w:t>
      </w:r>
      <w:r w:rsidR="000640BD" w:rsidRPr="00F4183C">
        <w:rPr>
          <w:rFonts w:ascii="Times New Roman" w:hAnsi="Times New Roman"/>
          <w:lang w:val="hr-HR" w:eastAsia="bs-Latn-BA"/>
        </w:rPr>
        <w:t xml:space="preserve">astavljene </w:t>
      </w:r>
      <w:r w:rsidRPr="00F4183C">
        <w:rPr>
          <w:rFonts w:ascii="Times New Roman" w:hAnsi="Times New Roman"/>
          <w:lang w:val="hr-HR" w:eastAsia="bs-Latn-BA"/>
        </w:rPr>
        <w:t xml:space="preserve">su </w:t>
      </w:r>
      <w:r w:rsidR="000640BD" w:rsidRPr="00F4183C">
        <w:rPr>
          <w:rFonts w:ascii="Times New Roman" w:hAnsi="Times New Roman"/>
          <w:lang w:val="hr-HR" w:eastAsia="bs-Latn-BA"/>
        </w:rPr>
        <w:t>aktivnosti za dobi</w:t>
      </w:r>
      <w:r w:rsidR="0090418B" w:rsidRPr="00F4183C">
        <w:rPr>
          <w:rFonts w:ascii="Times New Roman" w:hAnsi="Times New Roman"/>
          <w:lang w:val="hr-HR" w:eastAsia="bs-Latn-BA"/>
        </w:rPr>
        <w:t>v</w:t>
      </w:r>
      <w:r w:rsidR="000640BD" w:rsidRPr="00F4183C">
        <w:rPr>
          <w:rFonts w:ascii="Times New Roman" w:hAnsi="Times New Roman"/>
          <w:lang w:val="hr-HR" w:eastAsia="bs-Latn-BA"/>
        </w:rPr>
        <w:t>anje lokacije od Vijeća ministara BiH na kojoj će biti smješten objekt za upravljanje radioaktivnim otpadom u BiH koji je najvećim dijelom historijski jer važeća regulativa definira povrat istrošenih radioaktivnih izvora proizvođaču, tako da se u BiH ne stvara novi radioaktivni otpad. Zakonom je zabranjen uvoz radioaktivnog otpada u BiH. Lokacija dobi</w:t>
      </w:r>
      <w:r w:rsidR="0090418B" w:rsidRPr="00F4183C">
        <w:rPr>
          <w:rFonts w:ascii="Times New Roman" w:hAnsi="Times New Roman"/>
          <w:lang w:val="hr-HR" w:eastAsia="bs-Latn-BA"/>
        </w:rPr>
        <w:t>v</w:t>
      </w:r>
      <w:r w:rsidR="000640BD" w:rsidRPr="00F4183C">
        <w:rPr>
          <w:rFonts w:ascii="Times New Roman" w:hAnsi="Times New Roman"/>
          <w:lang w:val="hr-HR" w:eastAsia="bs-Latn-BA"/>
        </w:rPr>
        <w:t xml:space="preserve">ena od Vijeća ministara BiH bila bi renovirana i služila bi za minimalne količine potrošenih radioaktivnih izvora i minimalne količine radioaktivnog otpada niske i veoma niske aktivnosti. Ovaj objekt bi uglavnom služio u slučaju </w:t>
      </w:r>
      <w:r w:rsidR="0090418B" w:rsidRPr="00F4183C">
        <w:rPr>
          <w:rFonts w:ascii="Times New Roman" w:hAnsi="Times New Roman"/>
          <w:lang w:val="hr-HR" w:eastAsia="bs-Latn-BA"/>
        </w:rPr>
        <w:t>iz</w:t>
      </w:r>
      <w:r w:rsidR="000640BD" w:rsidRPr="00F4183C">
        <w:rPr>
          <w:rFonts w:ascii="Times New Roman" w:hAnsi="Times New Roman"/>
          <w:lang w:val="hr-HR" w:eastAsia="bs-Latn-BA"/>
        </w:rPr>
        <w:t>vanrednih situacija s obzirom na nuklearne i radiološke incidente, tako da se može dekontaminirati ugroženi okoliš i skloniti kontaminirani materijal. Od fundamentalne važnosti je da Vijeće ministara BiH dodijeli odgovarajuću lokaciju i da se uspostavi spomenuti objekt. Trenutno imamo jednu odabranu potencijalnu lokaciju koja bi mogl</w:t>
      </w:r>
      <w:r w:rsidR="006D3611" w:rsidRPr="00F4183C">
        <w:rPr>
          <w:rFonts w:ascii="Times New Roman" w:hAnsi="Times New Roman"/>
          <w:lang w:val="hr-HR" w:eastAsia="bs-Latn-BA"/>
        </w:rPr>
        <w:t>a</w:t>
      </w:r>
      <w:r w:rsidR="000640BD" w:rsidRPr="00F4183C">
        <w:rPr>
          <w:rFonts w:ascii="Times New Roman" w:hAnsi="Times New Roman"/>
          <w:lang w:val="hr-HR" w:eastAsia="bs-Latn-BA"/>
        </w:rPr>
        <w:t xml:space="preserve"> odgovarati za izgradnju ovakve vrste objekta. </w:t>
      </w:r>
    </w:p>
    <w:p w:rsidR="000640BD" w:rsidRPr="00F4183C" w:rsidRDefault="000640BD" w:rsidP="00B00BA8">
      <w:pPr>
        <w:spacing w:line="240" w:lineRule="auto"/>
        <w:rPr>
          <w:rFonts w:ascii="Times New Roman" w:hAnsi="Times New Roman"/>
          <w:lang w:val="hr-HR" w:eastAsia="bs-Latn-BA"/>
        </w:rPr>
      </w:pPr>
    </w:p>
    <w:p w:rsidR="000640BD" w:rsidRPr="00F4183C" w:rsidRDefault="00333AFD" w:rsidP="00B00BA8">
      <w:pPr>
        <w:spacing w:line="240" w:lineRule="auto"/>
        <w:rPr>
          <w:rFonts w:ascii="Times New Roman" w:hAnsi="Times New Roman"/>
          <w:lang w:val="hr-HR" w:eastAsia="bs-Latn-BA"/>
        </w:rPr>
      </w:pPr>
      <w:r w:rsidRPr="00F4183C">
        <w:rPr>
          <w:rFonts w:ascii="Times New Roman" w:hAnsi="Times New Roman"/>
          <w:lang w:val="hr-HR" w:eastAsia="bs-Latn-BA"/>
        </w:rPr>
        <w:t>I u 2019</w:t>
      </w:r>
      <w:r w:rsidR="000640BD" w:rsidRPr="00F4183C">
        <w:rPr>
          <w:rFonts w:ascii="Times New Roman" w:hAnsi="Times New Roman"/>
          <w:lang w:val="hr-HR" w:eastAsia="bs-Latn-BA"/>
        </w:rPr>
        <w:t>. godini je uspješno nastavljena međunarodna s</w:t>
      </w:r>
      <w:r w:rsidR="00236FD4" w:rsidRPr="00F4183C">
        <w:rPr>
          <w:rFonts w:ascii="Times New Roman" w:hAnsi="Times New Roman"/>
          <w:lang w:val="hr-HR" w:eastAsia="bs-Latn-BA"/>
        </w:rPr>
        <w:t>u</w:t>
      </w:r>
      <w:r w:rsidR="000640BD" w:rsidRPr="00F4183C">
        <w:rPr>
          <w:rFonts w:ascii="Times New Roman" w:hAnsi="Times New Roman"/>
          <w:lang w:val="hr-HR" w:eastAsia="bs-Latn-BA"/>
        </w:rPr>
        <w:t>radnja, posebno s IAEA-om</w:t>
      </w:r>
      <w:r w:rsidRPr="00F4183C">
        <w:rPr>
          <w:rFonts w:ascii="Times New Roman" w:hAnsi="Times New Roman"/>
          <w:lang w:val="hr-HR" w:eastAsia="bs-Latn-BA"/>
        </w:rPr>
        <w:t xml:space="preserve"> i DG DEVCO</w:t>
      </w:r>
      <w:r w:rsidR="00236FD4" w:rsidRPr="00F4183C">
        <w:rPr>
          <w:rFonts w:ascii="Times New Roman" w:hAnsi="Times New Roman"/>
          <w:lang w:val="hr-HR" w:eastAsia="bs-Latn-BA"/>
        </w:rPr>
        <w:t>-om</w:t>
      </w:r>
      <w:r w:rsidRPr="00F4183C">
        <w:rPr>
          <w:rFonts w:ascii="Times New Roman" w:hAnsi="Times New Roman"/>
          <w:lang w:val="hr-HR" w:eastAsia="bs-Latn-BA"/>
        </w:rPr>
        <w:t>.</w:t>
      </w:r>
      <w:r w:rsidR="000640BD" w:rsidRPr="00F4183C">
        <w:rPr>
          <w:rFonts w:ascii="Times New Roman" w:hAnsi="Times New Roman"/>
          <w:lang w:val="hr-HR" w:eastAsia="bs-Latn-BA"/>
        </w:rPr>
        <w:t xml:space="preserve"> Nadalje, nastavljena je izrada „Integriranog plana podrške nuklearnoj </w:t>
      </w:r>
      <w:r w:rsidR="0090418B" w:rsidRPr="00F4183C">
        <w:rPr>
          <w:rFonts w:ascii="Times New Roman" w:hAnsi="Times New Roman"/>
          <w:lang w:val="hr-HR" w:eastAsia="bs-Latn-BA"/>
        </w:rPr>
        <w:t>fizičkoj sigurnosti</w:t>
      </w:r>
      <w:r w:rsidR="000640BD" w:rsidRPr="00F4183C">
        <w:rPr>
          <w:rFonts w:ascii="Times New Roman" w:hAnsi="Times New Roman"/>
          <w:lang w:val="hr-HR" w:eastAsia="bs-Latn-BA"/>
        </w:rPr>
        <w:t>“, koji je objavljen i u Odluci EU 2013/517/CFSP od 21.</w:t>
      </w:r>
      <w:r w:rsidR="00236FD4" w:rsidRPr="00F4183C">
        <w:rPr>
          <w:rFonts w:ascii="Times New Roman" w:hAnsi="Times New Roman"/>
          <w:lang w:val="hr-HR" w:eastAsia="bs-Latn-BA"/>
        </w:rPr>
        <w:t xml:space="preserve"> </w:t>
      </w:r>
      <w:r w:rsidR="000640BD" w:rsidRPr="00F4183C">
        <w:rPr>
          <w:rFonts w:ascii="Times New Roman" w:hAnsi="Times New Roman"/>
          <w:lang w:val="hr-HR" w:eastAsia="bs-Latn-BA"/>
        </w:rPr>
        <w:t>10.</w:t>
      </w:r>
      <w:r w:rsidR="00236FD4" w:rsidRPr="00F4183C">
        <w:rPr>
          <w:rFonts w:ascii="Times New Roman" w:hAnsi="Times New Roman"/>
          <w:lang w:val="hr-HR" w:eastAsia="bs-Latn-BA"/>
        </w:rPr>
        <w:t xml:space="preserve"> </w:t>
      </w:r>
      <w:r w:rsidR="000640BD" w:rsidRPr="00F4183C">
        <w:rPr>
          <w:rFonts w:ascii="Times New Roman" w:hAnsi="Times New Roman"/>
          <w:lang w:val="hr-HR" w:eastAsia="bs-Latn-BA"/>
        </w:rPr>
        <w:t xml:space="preserve">2013. godine. U ovaj plan su </w:t>
      </w:r>
      <w:r w:rsidR="00C5771D" w:rsidRPr="00F4183C">
        <w:rPr>
          <w:rFonts w:ascii="Times New Roman" w:hAnsi="Times New Roman"/>
          <w:lang w:val="hr-HR" w:eastAsia="bs-Latn-BA"/>
        </w:rPr>
        <w:t>uključene</w:t>
      </w:r>
      <w:r w:rsidR="000640BD" w:rsidRPr="00F4183C">
        <w:rPr>
          <w:rFonts w:ascii="Times New Roman" w:hAnsi="Times New Roman"/>
          <w:lang w:val="hr-HR" w:eastAsia="bs-Latn-BA"/>
        </w:rPr>
        <w:t xml:space="preserve"> sve nadležne institucije u BiH zadužene za radijacijsku i nuklearnu </w:t>
      </w:r>
      <w:r w:rsidR="0090418B" w:rsidRPr="00F4183C">
        <w:rPr>
          <w:rFonts w:ascii="Times New Roman" w:hAnsi="Times New Roman"/>
          <w:lang w:val="hr-HR" w:eastAsia="bs-Latn-BA"/>
        </w:rPr>
        <w:t>fizičku sigurnost</w:t>
      </w:r>
      <w:r w:rsidR="000640BD" w:rsidRPr="00F4183C">
        <w:rPr>
          <w:rFonts w:ascii="Times New Roman" w:hAnsi="Times New Roman"/>
          <w:lang w:val="hr-HR" w:eastAsia="bs-Latn-BA"/>
        </w:rPr>
        <w:t>.</w:t>
      </w:r>
    </w:p>
    <w:p w:rsidR="000640BD" w:rsidRPr="00F4183C" w:rsidRDefault="000640BD" w:rsidP="00B00BA8">
      <w:pPr>
        <w:spacing w:line="240" w:lineRule="auto"/>
        <w:rPr>
          <w:rFonts w:ascii="Times New Roman" w:hAnsi="Times New Roman"/>
          <w:lang w:val="hr-HR" w:eastAsia="bs-Latn-BA"/>
        </w:rPr>
      </w:pPr>
    </w:p>
    <w:p w:rsidR="000640BD" w:rsidRPr="00F4183C" w:rsidRDefault="0090418B" w:rsidP="00B00BA8">
      <w:pPr>
        <w:spacing w:line="240" w:lineRule="auto"/>
        <w:rPr>
          <w:rFonts w:ascii="Times New Roman" w:hAnsi="Times New Roman"/>
          <w:lang w:val="hr-HR" w:eastAsia="bs-Latn-BA"/>
        </w:rPr>
      </w:pPr>
      <w:r w:rsidRPr="00F4183C">
        <w:rPr>
          <w:rFonts w:ascii="Times New Roman" w:hAnsi="Times New Roman"/>
          <w:lang w:val="hr-HR" w:eastAsia="bs-Latn-BA"/>
        </w:rPr>
        <w:t>Sve ob</w:t>
      </w:r>
      <w:r w:rsidR="000640BD" w:rsidRPr="00F4183C">
        <w:rPr>
          <w:rFonts w:ascii="Times New Roman" w:hAnsi="Times New Roman"/>
          <w:lang w:val="hr-HR" w:eastAsia="bs-Latn-BA"/>
        </w:rPr>
        <w:t xml:space="preserve">veze koje proizlaze iz ratificiranih međunarodnih ugovora uredno su </w:t>
      </w:r>
      <w:r w:rsidR="00333AFD" w:rsidRPr="00F4183C">
        <w:rPr>
          <w:rFonts w:ascii="Times New Roman" w:hAnsi="Times New Roman"/>
          <w:lang w:val="hr-HR" w:eastAsia="bs-Latn-BA"/>
        </w:rPr>
        <w:t>i na vrijeme ispunjene. I u 2019. godini p</w:t>
      </w:r>
      <w:r w:rsidR="000640BD" w:rsidRPr="00F4183C">
        <w:rPr>
          <w:rFonts w:ascii="Times New Roman" w:hAnsi="Times New Roman"/>
          <w:lang w:val="hr-HR" w:eastAsia="bs-Latn-BA"/>
        </w:rPr>
        <w:t>osebnu pažnju posvetili smo praćenju aktivnosti Republike Hrvatske koje se odnose na namjeru izgradnje objekta na Trgovskoj gori u neposrednoj blizini naše granice i povodom toga p</w:t>
      </w:r>
      <w:r w:rsidR="005E17DF" w:rsidRPr="00F4183C">
        <w:rPr>
          <w:rFonts w:ascii="Times New Roman" w:hAnsi="Times New Roman"/>
          <w:lang w:val="hr-HR" w:eastAsia="bs-Latn-BA"/>
        </w:rPr>
        <w:t>o</w:t>
      </w:r>
      <w:r w:rsidR="000640BD" w:rsidRPr="00F4183C">
        <w:rPr>
          <w:rFonts w:ascii="Times New Roman" w:hAnsi="Times New Roman"/>
          <w:lang w:val="hr-HR" w:eastAsia="bs-Latn-BA"/>
        </w:rPr>
        <w:t>duzimal</w:t>
      </w:r>
      <w:r w:rsidR="006D3611" w:rsidRPr="00F4183C">
        <w:rPr>
          <w:rFonts w:ascii="Times New Roman" w:hAnsi="Times New Roman"/>
          <w:lang w:val="hr-HR" w:eastAsia="bs-Latn-BA"/>
        </w:rPr>
        <w:t>i</w:t>
      </w:r>
      <w:r w:rsidR="000640BD" w:rsidRPr="00F4183C">
        <w:rPr>
          <w:rFonts w:ascii="Times New Roman" w:hAnsi="Times New Roman"/>
          <w:lang w:val="hr-HR" w:eastAsia="bs-Latn-BA"/>
        </w:rPr>
        <w:t xml:space="preserve"> mjere iz svoje nadležnosti kako samostalno</w:t>
      </w:r>
      <w:r w:rsidR="006D3611" w:rsidRPr="00F4183C">
        <w:rPr>
          <w:rFonts w:ascii="Times New Roman" w:hAnsi="Times New Roman"/>
          <w:lang w:val="hr-HR" w:eastAsia="bs-Latn-BA"/>
        </w:rPr>
        <w:t>,</w:t>
      </w:r>
      <w:r w:rsidR="000640BD" w:rsidRPr="00F4183C">
        <w:rPr>
          <w:rFonts w:ascii="Times New Roman" w:hAnsi="Times New Roman"/>
          <w:lang w:val="hr-HR" w:eastAsia="bs-Latn-BA"/>
        </w:rPr>
        <w:t xml:space="preserve"> tako i u s</w:t>
      </w:r>
      <w:r w:rsidRPr="00F4183C">
        <w:rPr>
          <w:rFonts w:ascii="Times New Roman" w:hAnsi="Times New Roman"/>
          <w:lang w:val="hr-HR" w:eastAsia="bs-Latn-BA"/>
        </w:rPr>
        <w:t>u</w:t>
      </w:r>
      <w:r w:rsidR="000640BD" w:rsidRPr="00F4183C">
        <w:rPr>
          <w:rFonts w:ascii="Times New Roman" w:hAnsi="Times New Roman"/>
          <w:lang w:val="hr-HR" w:eastAsia="bs-Latn-BA"/>
        </w:rPr>
        <w:t>radnji s drugim nadležnim institucijama u BiH. Aktivnosti po ovom pitanju su detaljnije objašnjene u Poglavlju 10 ovog izvješ</w:t>
      </w:r>
      <w:r w:rsidRPr="00F4183C">
        <w:rPr>
          <w:rFonts w:ascii="Times New Roman" w:hAnsi="Times New Roman"/>
          <w:lang w:val="hr-HR" w:eastAsia="bs-Latn-BA"/>
        </w:rPr>
        <w:t>ća</w:t>
      </w:r>
      <w:r w:rsidR="000640BD" w:rsidRPr="00F4183C">
        <w:rPr>
          <w:rFonts w:ascii="Times New Roman" w:hAnsi="Times New Roman"/>
          <w:lang w:val="hr-HR" w:eastAsia="bs-Latn-BA"/>
        </w:rPr>
        <w:t>.</w:t>
      </w:r>
    </w:p>
    <w:p w:rsidR="000640BD" w:rsidRPr="00F4183C" w:rsidRDefault="000640BD" w:rsidP="00B00BA8">
      <w:pPr>
        <w:spacing w:line="240" w:lineRule="auto"/>
        <w:rPr>
          <w:rFonts w:ascii="Times New Roman" w:hAnsi="Times New Roman"/>
          <w:lang w:val="hr-HR" w:eastAsia="bs-Latn-BA"/>
        </w:rPr>
      </w:pPr>
    </w:p>
    <w:p w:rsidR="000640BD" w:rsidRPr="00F4183C" w:rsidRDefault="000640BD" w:rsidP="00B00BA8">
      <w:pPr>
        <w:spacing w:line="240" w:lineRule="auto"/>
        <w:rPr>
          <w:rFonts w:ascii="Times New Roman" w:hAnsi="Times New Roman"/>
          <w:lang w:val="hr-HR" w:eastAsia="bs-Latn-BA"/>
        </w:rPr>
      </w:pPr>
      <w:r w:rsidRPr="00F4183C">
        <w:rPr>
          <w:rFonts w:ascii="Times New Roman" w:hAnsi="Times New Roman"/>
          <w:lang w:val="hr-HR" w:eastAsia="bs-Latn-BA"/>
        </w:rPr>
        <w:t>Još jednom želimo naglasiti da u</w:t>
      </w:r>
      <w:r w:rsidR="00236FD4" w:rsidRPr="00F4183C">
        <w:rPr>
          <w:rFonts w:ascii="Times New Roman" w:hAnsi="Times New Roman"/>
          <w:lang w:val="hr-HR" w:eastAsia="bs-Latn-BA"/>
        </w:rPr>
        <w:t>s</w:t>
      </w:r>
      <w:r w:rsidR="00333AFD" w:rsidRPr="00F4183C">
        <w:rPr>
          <w:rFonts w:ascii="Times New Roman" w:hAnsi="Times New Roman"/>
          <w:lang w:val="hr-HR" w:eastAsia="bs-Latn-BA"/>
        </w:rPr>
        <w:t>prkos činjenici od popunjenih 18</w:t>
      </w:r>
      <w:r w:rsidRPr="00F4183C">
        <w:rPr>
          <w:rFonts w:ascii="Times New Roman" w:hAnsi="Times New Roman"/>
          <w:lang w:val="hr-HR" w:eastAsia="bs-Latn-BA"/>
        </w:rPr>
        <w:t xml:space="preserve"> radnih mjesta u Agenciji od sistematiziranih 34, ulažemo sve napore da radijacijska i nuklearna sigurnost i </w:t>
      </w:r>
      <w:r w:rsidR="0090418B" w:rsidRPr="00F4183C">
        <w:rPr>
          <w:rFonts w:ascii="Times New Roman" w:hAnsi="Times New Roman"/>
          <w:lang w:val="hr-HR" w:eastAsia="bs-Latn-BA"/>
        </w:rPr>
        <w:t>fizička sigurnost</w:t>
      </w:r>
      <w:r w:rsidRPr="00F4183C">
        <w:rPr>
          <w:rFonts w:ascii="Times New Roman" w:hAnsi="Times New Roman"/>
          <w:lang w:val="hr-HR" w:eastAsia="bs-Latn-BA"/>
        </w:rPr>
        <w:t xml:space="preserve"> u BiH budu na zadovoljavajuć</w:t>
      </w:r>
      <w:r w:rsidR="0090418B" w:rsidRPr="00F4183C">
        <w:rPr>
          <w:rFonts w:ascii="Times New Roman" w:hAnsi="Times New Roman"/>
          <w:lang w:val="hr-HR" w:eastAsia="bs-Latn-BA"/>
        </w:rPr>
        <w:t>oj razini</w:t>
      </w:r>
      <w:r w:rsidRPr="00F4183C">
        <w:rPr>
          <w:rFonts w:ascii="Times New Roman" w:hAnsi="Times New Roman"/>
          <w:lang w:val="hr-HR" w:eastAsia="bs-Latn-BA"/>
        </w:rPr>
        <w:t>, prateći propise koji su u skladu s međunarodnim standardima i standardima EU</w:t>
      </w:r>
      <w:r w:rsidR="0090418B" w:rsidRPr="00F4183C">
        <w:rPr>
          <w:rFonts w:ascii="Times New Roman" w:hAnsi="Times New Roman"/>
          <w:lang w:val="hr-HR" w:eastAsia="bs-Latn-BA"/>
        </w:rPr>
        <w:t>-a</w:t>
      </w:r>
      <w:r w:rsidRPr="00F4183C">
        <w:rPr>
          <w:rFonts w:ascii="Times New Roman" w:hAnsi="Times New Roman"/>
          <w:lang w:val="hr-HR" w:eastAsia="bs-Latn-BA"/>
        </w:rPr>
        <w:t xml:space="preserve"> iz ove oblasti.</w:t>
      </w:r>
    </w:p>
    <w:p w:rsidR="000640BD" w:rsidRPr="00F4183C" w:rsidRDefault="000640BD" w:rsidP="00B00BA8">
      <w:pPr>
        <w:spacing w:line="240" w:lineRule="auto"/>
        <w:rPr>
          <w:rFonts w:ascii="Times New Roman" w:hAnsi="Times New Roman"/>
          <w:lang w:val="hr-HR" w:eastAsia="bs-Latn-BA"/>
        </w:rPr>
      </w:pPr>
    </w:p>
    <w:p w:rsidR="000640BD" w:rsidRPr="00F4183C" w:rsidRDefault="000640BD" w:rsidP="00B00BA8">
      <w:pPr>
        <w:spacing w:line="240" w:lineRule="auto"/>
        <w:rPr>
          <w:rFonts w:ascii="Times New Roman" w:hAnsi="Times New Roman"/>
          <w:lang w:val="hr-HR" w:eastAsia="bs-Latn-BA"/>
        </w:rPr>
      </w:pPr>
    </w:p>
    <w:p w:rsidR="000640BD" w:rsidRPr="00F4183C" w:rsidRDefault="000640BD" w:rsidP="000433AD">
      <w:pPr>
        <w:jc w:val="center"/>
        <w:rPr>
          <w:rFonts w:ascii="Times New Roman" w:hAnsi="Times New Roman"/>
          <w:b/>
          <w:lang w:val="hr-HR"/>
        </w:rPr>
      </w:pPr>
    </w:p>
    <w:p w:rsidR="00FC2DA3" w:rsidRPr="00F4183C" w:rsidRDefault="00FC2DA3" w:rsidP="00FC2DA3">
      <w:pPr>
        <w:pStyle w:val="ListParagraph"/>
        <w:ind w:left="432"/>
        <w:rPr>
          <w:color w:val="FF0000"/>
          <w:szCs w:val="22"/>
          <w:lang w:val="hr-HR" w:eastAsia="bs-Latn-BA"/>
        </w:rPr>
      </w:pPr>
    </w:p>
    <w:p w:rsidR="006D3611" w:rsidRPr="00F4183C" w:rsidRDefault="006D3611">
      <w:pPr>
        <w:spacing w:after="240"/>
        <w:rPr>
          <w:rFonts w:ascii="Times New Roman" w:hAnsi="Times New Roman"/>
          <w:b/>
          <w:lang w:val="hr-HR"/>
        </w:rPr>
      </w:pPr>
      <w:r w:rsidRPr="00F4183C">
        <w:rPr>
          <w:rFonts w:ascii="Times New Roman" w:hAnsi="Times New Roman"/>
          <w:b/>
          <w:lang w:val="hr-HR"/>
        </w:rPr>
        <w:br w:type="page"/>
      </w:r>
    </w:p>
    <w:p w:rsidR="00DA6BE9" w:rsidRPr="00F4183C" w:rsidRDefault="00B51771" w:rsidP="000433AD">
      <w:pPr>
        <w:jc w:val="center"/>
        <w:rPr>
          <w:rFonts w:ascii="Times New Roman" w:hAnsi="Times New Roman"/>
          <w:b/>
          <w:highlight w:val="lightGray"/>
          <w:lang w:val="hr-HR"/>
        </w:rPr>
      </w:pPr>
      <w:r w:rsidRPr="00F4183C">
        <w:rPr>
          <w:rFonts w:ascii="Times New Roman" w:hAnsi="Times New Roman"/>
          <w:b/>
          <w:lang w:val="hr-HR"/>
        </w:rPr>
        <w:t>ANEKS 1: REZULTATI MONITORINGA OKOLIŠA</w:t>
      </w:r>
    </w:p>
    <w:p w:rsidR="00DA6BE9" w:rsidRPr="00F4183C" w:rsidRDefault="00DA6BE9" w:rsidP="00860DA6">
      <w:pPr>
        <w:spacing w:line="240" w:lineRule="auto"/>
        <w:ind w:firstLine="720"/>
        <w:rPr>
          <w:rFonts w:ascii="Times New Roman" w:hAnsi="Times New Roman"/>
          <w:color w:val="FF0000"/>
          <w:szCs w:val="24"/>
          <w:highlight w:val="lightGray"/>
          <w:lang w:val="hr-HR"/>
        </w:rPr>
      </w:pPr>
    </w:p>
    <w:p w:rsidR="007D703E" w:rsidRPr="00F4183C" w:rsidRDefault="007D703E" w:rsidP="007D703E">
      <w:pPr>
        <w:spacing w:line="240" w:lineRule="auto"/>
        <w:rPr>
          <w:rFonts w:ascii="Times New Roman" w:hAnsi="Times New Roman"/>
          <w:szCs w:val="24"/>
          <w:highlight w:val="lightGray"/>
          <w:lang w:val="hr-HR"/>
        </w:rPr>
      </w:pPr>
      <w:r w:rsidRPr="00F4183C">
        <w:rPr>
          <w:rFonts w:ascii="Times New Roman" w:hAnsi="Times New Roman"/>
          <w:szCs w:val="24"/>
          <w:lang w:val="hr-HR"/>
        </w:rPr>
        <w:t xml:space="preserve">U Poglavlju 6 je opisana aktivnost po pitanju </w:t>
      </w:r>
      <w:r w:rsidR="00654D1E" w:rsidRPr="00F4183C">
        <w:rPr>
          <w:rFonts w:ascii="Times New Roman" w:hAnsi="Times New Roman"/>
          <w:szCs w:val="24"/>
          <w:lang w:val="hr-HR"/>
        </w:rPr>
        <w:t>provedbe</w:t>
      </w:r>
      <w:r w:rsidRPr="00F4183C">
        <w:rPr>
          <w:rFonts w:ascii="Times New Roman" w:hAnsi="Times New Roman"/>
          <w:szCs w:val="24"/>
          <w:lang w:val="hr-HR"/>
        </w:rPr>
        <w:t xml:space="preserve"> </w:t>
      </w:r>
      <w:r w:rsidRPr="00F4183C">
        <w:rPr>
          <w:rFonts w:ascii="Times New Roman" w:hAnsi="Times New Roman"/>
          <w:noProof/>
          <w:szCs w:val="24"/>
          <w:lang w:val="hr-HR" w:eastAsia="bs-Latn-BA"/>
        </w:rPr>
        <w:t>„</w:t>
      </w:r>
      <w:r w:rsidRPr="00F4183C">
        <w:rPr>
          <w:rFonts w:ascii="Times New Roman" w:hAnsi="Times New Roman"/>
          <w:szCs w:val="24"/>
          <w:lang w:val="hr-HR"/>
        </w:rPr>
        <w:t>Pravilnika o monitoringu radioaktivnosti u okolišu</w:t>
      </w:r>
      <w:r w:rsidRPr="00F4183C">
        <w:rPr>
          <w:rFonts w:ascii="Times New Roman" w:hAnsi="Times New Roman"/>
          <w:noProof/>
          <w:szCs w:val="24"/>
          <w:lang w:val="hr-HR" w:eastAsia="bs-Latn-BA"/>
        </w:rPr>
        <w:t>“</w:t>
      </w:r>
      <w:r w:rsidRPr="00F4183C">
        <w:rPr>
          <w:rFonts w:ascii="Times New Roman" w:hAnsi="Times New Roman"/>
          <w:szCs w:val="24"/>
          <w:lang w:val="hr-HR"/>
        </w:rPr>
        <w:t xml:space="preserve"> za 201</w:t>
      </w:r>
      <w:r w:rsidR="00C748BE" w:rsidRPr="00F4183C">
        <w:rPr>
          <w:rFonts w:ascii="Times New Roman" w:hAnsi="Times New Roman"/>
          <w:szCs w:val="24"/>
          <w:lang w:val="hr-HR"/>
        </w:rPr>
        <w:t>9</w:t>
      </w:r>
      <w:r w:rsidRPr="00F4183C">
        <w:rPr>
          <w:rFonts w:ascii="Times New Roman" w:hAnsi="Times New Roman"/>
          <w:szCs w:val="24"/>
          <w:lang w:val="hr-HR"/>
        </w:rPr>
        <w:t>. godinu. Cijeli proces javnih nabav</w:t>
      </w:r>
      <w:r w:rsidR="00654D1E" w:rsidRPr="00F4183C">
        <w:rPr>
          <w:rFonts w:ascii="Times New Roman" w:hAnsi="Times New Roman"/>
          <w:szCs w:val="24"/>
          <w:lang w:val="hr-HR"/>
        </w:rPr>
        <w:t>a</w:t>
      </w:r>
      <w:r w:rsidRPr="00F4183C">
        <w:rPr>
          <w:rFonts w:ascii="Times New Roman" w:hAnsi="Times New Roman"/>
          <w:szCs w:val="24"/>
          <w:lang w:val="hr-HR"/>
        </w:rPr>
        <w:t xml:space="preserve">, kao i rezultati obavljenog monitoringa, nalaze se na službenoj </w:t>
      </w:r>
      <w:r w:rsidR="0006741F" w:rsidRPr="00F4183C">
        <w:rPr>
          <w:rFonts w:ascii="Times New Roman" w:hAnsi="Times New Roman"/>
          <w:szCs w:val="24"/>
          <w:lang w:val="hr-HR"/>
        </w:rPr>
        <w:t>internet</w:t>
      </w:r>
      <w:r w:rsidR="00654D1E" w:rsidRPr="00F4183C">
        <w:rPr>
          <w:rFonts w:ascii="Times New Roman" w:hAnsi="Times New Roman"/>
          <w:szCs w:val="24"/>
          <w:lang w:val="hr-HR"/>
        </w:rPr>
        <w:t>skoj</w:t>
      </w:r>
      <w:r w:rsidR="0006741F" w:rsidRPr="00F4183C">
        <w:rPr>
          <w:rFonts w:ascii="Times New Roman" w:hAnsi="Times New Roman"/>
          <w:szCs w:val="24"/>
          <w:lang w:val="hr-HR"/>
        </w:rPr>
        <w:t xml:space="preserve"> </w:t>
      </w:r>
      <w:r w:rsidRPr="00F4183C">
        <w:rPr>
          <w:rFonts w:ascii="Times New Roman" w:hAnsi="Times New Roman"/>
          <w:szCs w:val="24"/>
          <w:lang w:val="hr-HR"/>
        </w:rPr>
        <w:t>stranici Agencije:</w:t>
      </w:r>
    </w:p>
    <w:p w:rsidR="007D703E" w:rsidRPr="00F4183C" w:rsidRDefault="007D703E" w:rsidP="007D703E">
      <w:pPr>
        <w:spacing w:line="240" w:lineRule="auto"/>
        <w:rPr>
          <w:rFonts w:ascii="Times New Roman" w:hAnsi="Times New Roman"/>
          <w:szCs w:val="24"/>
          <w:highlight w:val="lightGray"/>
          <w:lang w:val="hr-HR"/>
        </w:rPr>
      </w:pPr>
    </w:p>
    <w:p w:rsidR="007D703E" w:rsidRPr="00F4183C" w:rsidRDefault="00F503EB" w:rsidP="007D703E">
      <w:pPr>
        <w:spacing w:line="240" w:lineRule="auto"/>
        <w:rPr>
          <w:rStyle w:val="Hyperlink"/>
          <w:rFonts w:ascii="Times New Roman" w:eastAsiaTheme="majorEastAsia" w:hAnsi="Times New Roman"/>
          <w:lang w:val="hr-HR"/>
        </w:rPr>
      </w:pPr>
      <w:hyperlink r:id="rId41" w:history="1">
        <w:r w:rsidR="007D703E" w:rsidRPr="00F4183C">
          <w:rPr>
            <w:rStyle w:val="Hyperlink"/>
            <w:rFonts w:ascii="Times New Roman" w:eastAsiaTheme="majorEastAsia" w:hAnsi="Times New Roman"/>
            <w:lang w:val="hr-HR"/>
          </w:rPr>
          <w:t xml:space="preserve">http://www.darns.gov.ba/ru/InformacijeZaKorisnike/TenderiJavniOglasi </w:t>
        </w:r>
      </w:hyperlink>
    </w:p>
    <w:p w:rsidR="007D703E" w:rsidRPr="00F4183C" w:rsidRDefault="007D703E" w:rsidP="007D703E">
      <w:pPr>
        <w:spacing w:line="240" w:lineRule="auto"/>
        <w:rPr>
          <w:rStyle w:val="Hyperlink"/>
          <w:rFonts w:ascii="Times New Roman" w:eastAsiaTheme="majorEastAsia" w:hAnsi="Times New Roman"/>
          <w:highlight w:val="lightGray"/>
          <w:lang w:val="hr-HR"/>
        </w:rPr>
      </w:pPr>
    </w:p>
    <w:p w:rsidR="007D703E" w:rsidRPr="00F4183C" w:rsidRDefault="007D703E" w:rsidP="007D703E">
      <w:pPr>
        <w:spacing w:line="240" w:lineRule="auto"/>
        <w:rPr>
          <w:rFonts w:ascii="Times New Roman" w:hAnsi="Times New Roman"/>
          <w:lang w:val="hr-HR"/>
        </w:rPr>
      </w:pPr>
      <w:r w:rsidRPr="00F4183C">
        <w:rPr>
          <w:rFonts w:ascii="Times New Roman" w:hAnsi="Times New Roman"/>
          <w:lang w:val="hr-HR"/>
        </w:rPr>
        <w:t>Analitičk</w:t>
      </w:r>
      <w:r w:rsidR="00654D1E" w:rsidRPr="00F4183C">
        <w:rPr>
          <w:rFonts w:ascii="Times New Roman" w:hAnsi="Times New Roman"/>
          <w:lang w:val="hr-HR"/>
        </w:rPr>
        <w:t>a izvješća</w:t>
      </w:r>
      <w:r w:rsidRPr="00F4183C">
        <w:rPr>
          <w:rFonts w:ascii="Times New Roman" w:hAnsi="Times New Roman"/>
          <w:lang w:val="hr-HR"/>
        </w:rPr>
        <w:t xml:space="preserve"> za pojedine medije uzorkovanja dostupn</w:t>
      </w:r>
      <w:r w:rsidR="00654D1E" w:rsidRPr="00F4183C">
        <w:rPr>
          <w:rFonts w:ascii="Times New Roman" w:hAnsi="Times New Roman"/>
          <w:lang w:val="hr-HR"/>
        </w:rPr>
        <w:t>a</w:t>
      </w:r>
      <w:r w:rsidRPr="00F4183C">
        <w:rPr>
          <w:rFonts w:ascii="Times New Roman" w:hAnsi="Times New Roman"/>
          <w:lang w:val="hr-HR"/>
        </w:rPr>
        <w:t xml:space="preserve"> su na službenoj</w:t>
      </w:r>
      <w:r w:rsidR="001F74D2" w:rsidRPr="00F4183C">
        <w:rPr>
          <w:rFonts w:ascii="Times New Roman" w:hAnsi="Times New Roman"/>
          <w:szCs w:val="24"/>
          <w:lang w:val="hr-HR"/>
        </w:rPr>
        <w:t xml:space="preserve"> internet</w:t>
      </w:r>
      <w:r w:rsidR="00654D1E" w:rsidRPr="00F4183C">
        <w:rPr>
          <w:rFonts w:ascii="Times New Roman" w:hAnsi="Times New Roman"/>
          <w:szCs w:val="24"/>
          <w:lang w:val="hr-HR"/>
        </w:rPr>
        <w:t>skoj</w:t>
      </w:r>
      <w:r w:rsidRPr="00F4183C">
        <w:rPr>
          <w:rFonts w:ascii="Times New Roman" w:hAnsi="Times New Roman"/>
          <w:lang w:val="hr-HR"/>
        </w:rPr>
        <w:t xml:space="preserve"> stranici Agencije u dijelu </w:t>
      </w:r>
      <w:r w:rsidRPr="00F4183C">
        <w:rPr>
          <w:rFonts w:ascii="Times New Roman" w:hAnsi="Times New Roman"/>
          <w:i/>
          <w:lang w:val="hr-HR"/>
        </w:rPr>
        <w:t>Monitoring radioaktivnosti</w:t>
      </w:r>
      <w:r w:rsidR="00704477" w:rsidRPr="00F4183C">
        <w:rPr>
          <w:rFonts w:ascii="Times New Roman" w:hAnsi="Times New Roman"/>
          <w:i/>
          <w:lang w:val="hr-HR"/>
        </w:rPr>
        <w:t xml:space="preserve"> – </w:t>
      </w:r>
      <w:r w:rsidRPr="00F4183C">
        <w:rPr>
          <w:rFonts w:ascii="Times New Roman" w:hAnsi="Times New Roman"/>
          <w:i/>
          <w:lang w:val="hr-HR"/>
        </w:rPr>
        <w:t>izvještaji</w:t>
      </w:r>
      <w:r w:rsidRPr="00F4183C">
        <w:rPr>
          <w:rFonts w:ascii="Times New Roman" w:hAnsi="Times New Roman"/>
          <w:lang w:val="hr-HR"/>
        </w:rPr>
        <w:t>, tj. putem sljedeće</w:t>
      </w:r>
      <w:r w:rsidR="00654D1E" w:rsidRPr="00F4183C">
        <w:rPr>
          <w:rFonts w:ascii="Times New Roman" w:hAnsi="Times New Roman"/>
          <w:lang w:val="hr-HR"/>
        </w:rPr>
        <w:t xml:space="preserve"> poveznice</w:t>
      </w:r>
      <w:r w:rsidRPr="00F4183C">
        <w:rPr>
          <w:rFonts w:ascii="Times New Roman" w:hAnsi="Times New Roman"/>
          <w:lang w:val="hr-HR"/>
        </w:rPr>
        <w:t>:</w:t>
      </w:r>
    </w:p>
    <w:p w:rsidR="007D703E" w:rsidRPr="00F4183C" w:rsidRDefault="007D703E" w:rsidP="007D703E">
      <w:pPr>
        <w:spacing w:line="240" w:lineRule="auto"/>
        <w:rPr>
          <w:rFonts w:ascii="Times New Roman" w:hAnsi="Times New Roman"/>
          <w:highlight w:val="lightGray"/>
          <w:lang w:val="hr-HR"/>
        </w:rPr>
      </w:pPr>
    </w:p>
    <w:p w:rsidR="007D703E" w:rsidRPr="00F4183C" w:rsidRDefault="00F503EB" w:rsidP="007D703E">
      <w:pPr>
        <w:spacing w:line="240" w:lineRule="auto"/>
        <w:rPr>
          <w:rFonts w:ascii="Times New Roman" w:hAnsi="Times New Roman"/>
          <w:szCs w:val="24"/>
          <w:lang w:val="hr-HR"/>
        </w:rPr>
      </w:pPr>
      <w:hyperlink r:id="rId42" w:history="1">
        <w:r w:rsidR="007D703E" w:rsidRPr="00F4183C">
          <w:rPr>
            <w:rStyle w:val="Hyperlink"/>
            <w:rFonts w:ascii="Times New Roman" w:eastAsiaTheme="majorEastAsia" w:hAnsi="Times New Roman"/>
            <w:lang w:val="hr-HR"/>
          </w:rPr>
          <w:t>http://www.darns.gov.ba/ru/InformacijeZaKorisnike/MonitoringRadioaktivnosti</w:t>
        </w:r>
      </w:hyperlink>
      <w:r w:rsidR="007D703E" w:rsidRPr="00F4183C">
        <w:rPr>
          <w:rFonts w:ascii="Times New Roman" w:hAnsi="Times New Roman"/>
          <w:lang w:val="hr-HR"/>
        </w:rPr>
        <w:t xml:space="preserve"> </w:t>
      </w:r>
    </w:p>
    <w:p w:rsidR="00B2454C" w:rsidRPr="00F4183C" w:rsidRDefault="00920492" w:rsidP="005E17DF">
      <w:pPr>
        <w:pStyle w:val="Heading1"/>
        <w:rPr>
          <w:iCs/>
          <w:sz w:val="26"/>
          <w:lang w:val="hr-HR"/>
        </w:rPr>
      </w:pPr>
      <w:r w:rsidRPr="00F4183C">
        <w:rPr>
          <w:lang w:val="hr-HR"/>
        </w:rPr>
        <w:br w:type="page"/>
      </w:r>
      <w:bookmarkStart w:id="1599" w:name="_Toc53422589"/>
      <w:r w:rsidR="005E17DF" w:rsidRPr="00F4183C">
        <w:rPr>
          <w:lang w:val="hr-HR"/>
        </w:rPr>
        <w:t>POPISI</w:t>
      </w:r>
      <w:bookmarkEnd w:id="1599"/>
    </w:p>
    <w:p w:rsidR="00F13CC0" w:rsidRPr="00F4183C" w:rsidRDefault="00F13CC0" w:rsidP="00F13CC0">
      <w:pPr>
        <w:rPr>
          <w:rFonts w:ascii="Times New Roman" w:hAnsi="Times New Roman"/>
          <w:lang w:val="hr-HR"/>
        </w:rPr>
      </w:pPr>
    </w:p>
    <w:p w:rsidR="0052683D" w:rsidRPr="00F4183C" w:rsidRDefault="00D32A5C" w:rsidP="008534A9">
      <w:pPr>
        <w:pStyle w:val="Heading3"/>
        <w:numPr>
          <w:ilvl w:val="0"/>
          <w:numId w:val="0"/>
        </w:numPr>
        <w:ind w:left="360"/>
      </w:pPr>
      <w:bookmarkStart w:id="1600" w:name="_Toc53422590"/>
      <w:r w:rsidRPr="00F4183C">
        <w:t xml:space="preserve">1) </w:t>
      </w:r>
      <w:r w:rsidR="005E17DF" w:rsidRPr="00F4183C">
        <w:t>Popis</w:t>
      </w:r>
      <w:r w:rsidR="0052683D" w:rsidRPr="00F4183C">
        <w:t xml:space="preserve"> </w:t>
      </w:r>
      <w:r w:rsidR="004C23D5" w:rsidRPr="00F4183C">
        <w:t xml:space="preserve">češćih </w:t>
      </w:r>
      <w:r w:rsidR="00CE71CF" w:rsidRPr="00F4183C">
        <w:t>kratica</w:t>
      </w:r>
      <w:bookmarkEnd w:id="1600"/>
    </w:p>
    <w:p w:rsidR="00F13CC0" w:rsidRPr="00F4183C" w:rsidRDefault="00F13CC0" w:rsidP="0052683D">
      <w:pPr>
        <w:spacing w:line="240" w:lineRule="auto"/>
        <w:rPr>
          <w:rFonts w:ascii="Times New Roman" w:hAnsi="Times New Roman"/>
          <w:bCs/>
          <w:iCs/>
          <w:noProof/>
          <w:lang w:val="hr-HR"/>
        </w:rPr>
      </w:pPr>
    </w:p>
    <w:p w:rsidR="0058618F" w:rsidRPr="00F4183C" w:rsidRDefault="0058618F" w:rsidP="00CA700D">
      <w:pPr>
        <w:spacing w:before="120" w:after="120" w:line="240" w:lineRule="auto"/>
        <w:rPr>
          <w:rFonts w:ascii="Times New Roman" w:hAnsi="Times New Roman"/>
          <w:b/>
          <w:noProof/>
          <w:lang w:val="hr-HR" w:eastAsia="bs-Latn-BA"/>
        </w:rPr>
      </w:pPr>
      <w:r w:rsidRPr="00F4183C">
        <w:rPr>
          <w:rFonts w:ascii="Times New Roman" w:hAnsi="Times New Roman"/>
          <w:b/>
          <w:noProof/>
          <w:lang w:val="hr-HR" w:eastAsia="bs-Latn-BA"/>
        </w:rPr>
        <w:t xml:space="preserve">DG DEVCO </w:t>
      </w:r>
      <w:r w:rsidR="001F74D2" w:rsidRPr="00F4183C">
        <w:rPr>
          <w:rFonts w:ascii="Times New Roman" w:hAnsi="Times New Roman"/>
          <w:noProof/>
          <w:lang w:val="hr-HR" w:eastAsia="bs-Latn-BA"/>
        </w:rPr>
        <w:t>(Directorate-General for International Cooperation and Development</w:t>
      </w:r>
      <w:r w:rsidR="001F74D2" w:rsidRPr="00F4183C">
        <w:rPr>
          <w:rFonts w:ascii="Times New Roman" w:hAnsi="Times New Roman"/>
          <w:b/>
          <w:noProof/>
          <w:lang w:val="hr-HR" w:eastAsia="bs-Latn-BA"/>
        </w:rPr>
        <w:t xml:space="preserve">) </w:t>
      </w:r>
      <w:r w:rsidRPr="00F4183C">
        <w:rPr>
          <w:rFonts w:ascii="Times New Roman" w:hAnsi="Times New Roman"/>
          <w:b/>
          <w:noProof/>
          <w:lang w:val="hr-HR" w:eastAsia="bs-Latn-BA"/>
        </w:rPr>
        <w:t xml:space="preserve">– </w:t>
      </w:r>
      <w:r w:rsidR="00CE71CF" w:rsidRPr="00F4183C">
        <w:rPr>
          <w:rFonts w:ascii="Times New Roman" w:hAnsi="Times New Roman"/>
          <w:noProof/>
          <w:lang w:val="hr-HR" w:eastAsia="bs-Latn-BA"/>
        </w:rPr>
        <w:t>Opća uprava</w:t>
      </w:r>
      <w:r w:rsidRPr="00F4183C">
        <w:rPr>
          <w:rFonts w:ascii="Times New Roman" w:hAnsi="Times New Roman"/>
          <w:noProof/>
          <w:lang w:val="hr-HR" w:eastAsia="bs-Latn-BA"/>
        </w:rPr>
        <w:t xml:space="preserve"> E</w:t>
      </w:r>
      <w:r w:rsidR="00CE71CF" w:rsidRPr="00F4183C">
        <w:rPr>
          <w:rFonts w:ascii="Times New Roman" w:hAnsi="Times New Roman"/>
          <w:noProof/>
          <w:lang w:val="hr-HR" w:eastAsia="bs-Latn-BA"/>
        </w:rPr>
        <w:t>u</w:t>
      </w:r>
      <w:r w:rsidRPr="00F4183C">
        <w:rPr>
          <w:rFonts w:ascii="Times New Roman" w:hAnsi="Times New Roman"/>
          <w:noProof/>
          <w:lang w:val="hr-HR" w:eastAsia="bs-Latn-BA"/>
        </w:rPr>
        <w:t>ropske komisije za međunarodnu s</w:t>
      </w:r>
      <w:r w:rsidR="00CE71CF" w:rsidRPr="00F4183C">
        <w:rPr>
          <w:rFonts w:ascii="Times New Roman" w:hAnsi="Times New Roman"/>
          <w:noProof/>
          <w:lang w:val="hr-HR" w:eastAsia="bs-Latn-BA"/>
        </w:rPr>
        <w:t>u</w:t>
      </w:r>
      <w:r w:rsidRPr="00F4183C">
        <w:rPr>
          <w:rFonts w:ascii="Times New Roman" w:hAnsi="Times New Roman"/>
          <w:noProof/>
          <w:lang w:val="hr-HR" w:eastAsia="bs-Latn-BA"/>
        </w:rPr>
        <w:t>radnju i razvoj</w:t>
      </w:r>
    </w:p>
    <w:p w:rsidR="0052683D" w:rsidRPr="00F4183C" w:rsidRDefault="0052683D" w:rsidP="00CA700D">
      <w:pPr>
        <w:spacing w:before="120" w:after="120" w:line="240" w:lineRule="auto"/>
        <w:rPr>
          <w:rFonts w:ascii="Times New Roman" w:hAnsi="Times New Roman"/>
          <w:bCs/>
          <w:iCs/>
          <w:noProof/>
          <w:lang w:val="hr-HR"/>
        </w:rPr>
      </w:pPr>
      <w:r w:rsidRPr="00F4183C">
        <w:rPr>
          <w:rFonts w:ascii="Times New Roman" w:hAnsi="Times New Roman"/>
          <w:b/>
          <w:bCs/>
          <w:iCs/>
          <w:noProof/>
          <w:lang w:val="hr-HR"/>
        </w:rPr>
        <w:t>EU</w:t>
      </w:r>
      <w:r w:rsidRPr="00F4183C">
        <w:rPr>
          <w:rFonts w:ascii="Times New Roman" w:hAnsi="Times New Roman"/>
          <w:bCs/>
          <w:iCs/>
          <w:noProof/>
          <w:lang w:val="hr-HR"/>
        </w:rPr>
        <w:t xml:space="preserve"> (European Union) – E</w:t>
      </w:r>
      <w:r w:rsidR="00236FD4" w:rsidRPr="00F4183C">
        <w:rPr>
          <w:rFonts w:ascii="Times New Roman" w:hAnsi="Times New Roman"/>
          <w:bCs/>
          <w:iCs/>
          <w:noProof/>
          <w:lang w:val="hr-HR"/>
        </w:rPr>
        <w:t>u</w:t>
      </w:r>
      <w:r w:rsidRPr="00F4183C">
        <w:rPr>
          <w:rFonts w:ascii="Times New Roman" w:hAnsi="Times New Roman"/>
          <w:bCs/>
          <w:iCs/>
          <w:noProof/>
          <w:lang w:val="hr-HR"/>
        </w:rPr>
        <w:t>ropska unija</w:t>
      </w:r>
    </w:p>
    <w:p w:rsidR="0052683D" w:rsidRPr="00F4183C" w:rsidRDefault="0052683D" w:rsidP="00CA700D">
      <w:pPr>
        <w:tabs>
          <w:tab w:val="left" w:pos="426"/>
        </w:tabs>
        <w:spacing w:before="120" w:after="120" w:line="240" w:lineRule="auto"/>
        <w:rPr>
          <w:rFonts w:ascii="Times New Roman" w:hAnsi="Times New Roman"/>
          <w:bCs/>
          <w:iCs/>
          <w:noProof/>
          <w:lang w:val="hr-HR"/>
        </w:rPr>
      </w:pPr>
      <w:r w:rsidRPr="00F4183C">
        <w:rPr>
          <w:rFonts w:ascii="Times New Roman" w:hAnsi="Times New Roman"/>
          <w:b/>
          <w:bCs/>
          <w:iCs/>
          <w:noProof/>
          <w:lang w:val="hr-HR"/>
        </w:rPr>
        <w:t>EURDEP</w:t>
      </w:r>
      <w:r w:rsidRPr="00F4183C">
        <w:rPr>
          <w:rFonts w:ascii="Times New Roman" w:hAnsi="Times New Roman"/>
          <w:bCs/>
          <w:iCs/>
          <w:noProof/>
          <w:lang w:val="hr-HR"/>
        </w:rPr>
        <w:t xml:space="preserve"> (European Radiological Data Exchange Platform) – E</w:t>
      </w:r>
      <w:r w:rsidR="00CE71CF" w:rsidRPr="00F4183C">
        <w:rPr>
          <w:rFonts w:ascii="Times New Roman" w:hAnsi="Times New Roman"/>
          <w:bCs/>
          <w:iCs/>
          <w:noProof/>
          <w:lang w:val="hr-HR"/>
        </w:rPr>
        <w:t>u</w:t>
      </w:r>
      <w:r w:rsidRPr="00F4183C">
        <w:rPr>
          <w:rFonts w:ascii="Times New Roman" w:hAnsi="Times New Roman"/>
          <w:bCs/>
          <w:iCs/>
          <w:noProof/>
          <w:lang w:val="hr-HR"/>
        </w:rPr>
        <w:t>ropska platforma za razmjenu radioloških podataka</w:t>
      </w:r>
    </w:p>
    <w:p w:rsidR="0052683D" w:rsidRPr="00F4183C" w:rsidRDefault="0052683D" w:rsidP="00CA700D">
      <w:pPr>
        <w:spacing w:before="120" w:after="120" w:line="240" w:lineRule="auto"/>
        <w:rPr>
          <w:rFonts w:ascii="Times New Roman" w:hAnsi="Times New Roman"/>
          <w:bCs/>
          <w:iCs/>
          <w:noProof/>
          <w:lang w:val="hr-HR"/>
        </w:rPr>
      </w:pPr>
      <w:r w:rsidRPr="00F4183C">
        <w:rPr>
          <w:rFonts w:ascii="Times New Roman" w:hAnsi="Times New Roman"/>
          <w:b/>
          <w:bCs/>
          <w:iCs/>
          <w:noProof/>
          <w:lang w:val="hr-HR"/>
        </w:rPr>
        <w:t>IAEA</w:t>
      </w:r>
      <w:r w:rsidRPr="00F4183C">
        <w:rPr>
          <w:rFonts w:ascii="Times New Roman" w:hAnsi="Times New Roman"/>
          <w:bCs/>
          <w:iCs/>
          <w:noProof/>
          <w:lang w:val="hr-HR"/>
        </w:rPr>
        <w:t xml:space="preserve"> (International Atomic Energy Agency) – Međunarodna agencija za atomsku energiju</w:t>
      </w:r>
    </w:p>
    <w:p w:rsidR="000F1474" w:rsidRPr="00F4183C" w:rsidRDefault="000F1474" w:rsidP="000F1474">
      <w:pPr>
        <w:spacing w:before="120" w:after="120" w:line="240" w:lineRule="auto"/>
        <w:rPr>
          <w:rFonts w:ascii="Times New Roman" w:hAnsi="Times New Roman"/>
          <w:bCs/>
          <w:iCs/>
          <w:noProof/>
          <w:lang w:val="hr-HR"/>
        </w:rPr>
      </w:pPr>
      <w:r w:rsidRPr="00F4183C">
        <w:rPr>
          <w:rFonts w:ascii="Times New Roman" w:hAnsi="Times New Roman"/>
          <w:b/>
          <w:bCs/>
          <w:iCs/>
          <w:noProof/>
          <w:lang w:val="hr-HR"/>
        </w:rPr>
        <w:t>ITDB</w:t>
      </w:r>
      <w:r w:rsidRPr="00F4183C">
        <w:rPr>
          <w:rFonts w:ascii="Times New Roman" w:hAnsi="Times New Roman"/>
          <w:bCs/>
          <w:iCs/>
          <w:noProof/>
          <w:lang w:val="hr-HR"/>
        </w:rPr>
        <w:t xml:space="preserve"> (Illicit Trafficking Data Base) – Baza podataka o ned</w:t>
      </w:r>
      <w:r w:rsidR="00CE71CF" w:rsidRPr="00F4183C">
        <w:rPr>
          <w:rFonts w:ascii="Times New Roman" w:hAnsi="Times New Roman"/>
          <w:bCs/>
          <w:iCs/>
          <w:noProof/>
          <w:lang w:val="hr-HR"/>
        </w:rPr>
        <w:t>opuštenom</w:t>
      </w:r>
      <w:r w:rsidRPr="00F4183C">
        <w:rPr>
          <w:rFonts w:ascii="Times New Roman" w:hAnsi="Times New Roman"/>
          <w:bCs/>
          <w:iCs/>
          <w:noProof/>
          <w:lang w:val="hr-HR"/>
        </w:rPr>
        <w:t xml:space="preserve"> prometu radioaktivnih materijala</w:t>
      </w:r>
    </w:p>
    <w:p w:rsidR="0052683D" w:rsidRPr="00F4183C" w:rsidRDefault="0052683D" w:rsidP="00CA700D">
      <w:pPr>
        <w:spacing w:before="120" w:after="120" w:line="240" w:lineRule="auto"/>
        <w:rPr>
          <w:rFonts w:ascii="Times New Roman" w:hAnsi="Times New Roman"/>
          <w:bCs/>
          <w:iCs/>
          <w:noProof/>
          <w:lang w:val="hr-HR"/>
        </w:rPr>
      </w:pPr>
      <w:r w:rsidRPr="00F4183C">
        <w:rPr>
          <w:rFonts w:ascii="Times New Roman" w:hAnsi="Times New Roman"/>
          <w:b/>
          <w:bCs/>
          <w:iCs/>
          <w:noProof/>
          <w:lang w:val="hr-HR"/>
        </w:rPr>
        <w:t>IPA</w:t>
      </w:r>
      <w:r w:rsidRPr="00F4183C">
        <w:rPr>
          <w:rFonts w:ascii="Times New Roman" w:hAnsi="Times New Roman"/>
          <w:bCs/>
          <w:iCs/>
          <w:noProof/>
          <w:lang w:val="hr-HR"/>
        </w:rPr>
        <w:t xml:space="preserve"> (Instrument for Pre-Accession) – Instrument za pre</w:t>
      </w:r>
      <w:r w:rsidR="00E23640" w:rsidRPr="00F4183C">
        <w:rPr>
          <w:rFonts w:ascii="Times New Roman" w:hAnsi="Times New Roman"/>
          <w:bCs/>
          <w:iCs/>
          <w:noProof/>
          <w:lang w:val="hr-HR"/>
        </w:rPr>
        <w:t>t</w:t>
      </w:r>
      <w:r w:rsidRPr="00F4183C">
        <w:rPr>
          <w:rFonts w:ascii="Times New Roman" w:hAnsi="Times New Roman"/>
          <w:bCs/>
          <w:iCs/>
          <w:noProof/>
          <w:lang w:val="hr-HR"/>
        </w:rPr>
        <w:t>pristupnu pomoć</w:t>
      </w:r>
    </w:p>
    <w:p w:rsidR="0052683D" w:rsidRPr="00F4183C" w:rsidRDefault="0052683D" w:rsidP="00BD79BF">
      <w:pPr>
        <w:spacing w:before="120" w:after="120" w:line="240" w:lineRule="auto"/>
        <w:rPr>
          <w:rFonts w:ascii="Times New Roman" w:hAnsi="Times New Roman"/>
          <w:bCs/>
          <w:iCs/>
          <w:noProof/>
          <w:lang w:val="hr-HR"/>
        </w:rPr>
      </w:pPr>
      <w:r w:rsidRPr="00F4183C">
        <w:rPr>
          <w:rFonts w:ascii="Times New Roman" w:hAnsi="Times New Roman"/>
          <w:b/>
          <w:bCs/>
          <w:iCs/>
          <w:noProof/>
          <w:lang w:val="hr-HR"/>
        </w:rPr>
        <w:t>OWIS</w:t>
      </w:r>
      <w:r w:rsidRPr="00F4183C">
        <w:rPr>
          <w:rFonts w:ascii="Times New Roman" w:hAnsi="Times New Roman"/>
          <w:bCs/>
          <w:iCs/>
          <w:noProof/>
          <w:lang w:val="hr-HR"/>
        </w:rPr>
        <w:t xml:space="preserve"> (Office Workflow </w:t>
      </w:r>
      <w:r w:rsidR="00CE71CF" w:rsidRPr="00F4183C">
        <w:rPr>
          <w:rFonts w:ascii="Times New Roman" w:hAnsi="Times New Roman"/>
          <w:bCs/>
          <w:iCs/>
          <w:noProof/>
          <w:lang w:val="hr-HR"/>
        </w:rPr>
        <w:t>Information System) – Informacijski sustav za uredsko</w:t>
      </w:r>
      <w:r w:rsidRPr="00F4183C">
        <w:rPr>
          <w:rFonts w:ascii="Times New Roman" w:hAnsi="Times New Roman"/>
          <w:bCs/>
          <w:iCs/>
          <w:noProof/>
          <w:lang w:val="hr-HR"/>
        </w:rPr>
        <w:t xml:space="preserve"> poslovanje</w:t>
      </w:r>
    </w:p>
    <w:p w:rsidR="0052683D" w:rsidRPr="00F4183C" w:rsidRDefault="0052683D" w:rsidP="00CA700D">
      <w:pPr>
        <w:spacing w:before="120" w:after="120" w:line="240" w:lineRule="auto"/>
        <w:rPr>
          <w:rFonts w:ascii="Times New Roman" w:hAnsi="Times New Roman"/>
          <w:bCs/>
          <w:iCs/>
          <w:noProof/>
          <w:lang w:val="hr-HR"/>
        </w:rPr>
      </w:pPr>
      <w:r w:rsidRPr="00F4183C">
        <w:rPr>
          <w:rFonts w:ascii="Times New Roman" w:hAnsi="Times New Roman"/>
          <w:b/>
          <w:bCs/>
          <w:iCs/>
          <w:noProof/>
          <w:lang w:val="hr-HR"/>
        </w:rPr>
        <w:t>RAIS</w:t>
      </w:r>
      <w:r w:rsidRPr="00F4183C">
        <w:rPr>
          <w:rFonts w:ascii="Times New Roman" w:hAnsi="Times New Roman"/>
          <w:bCs/>
          <w:iCs/>
          <w:noProof/>
          <w:lang w:val="hr-HR"/>
        </w:rPr>
        <w:t xml:space="preserve"> (Regulatory Authority Information System) – </w:t>
      </w:r>
      <w:r w:rsidR="00CE71CF" w:rsidRPr="00F4183C">
        <w:rPr>
          <w:rFonts w:ascii="Times New Roman" w:hAnsi="Times New Roman"/>
          <w:bCs/>
          <w:iCs/>
          <w:noProof/>
          <w:lang w:val="hr-HR"/>
        </w:rPr>
        <w:t>Informacijski sustav</w:t>
      </w:r>
      <w:r w:rsidR="00D8689A">
        <w:rPr>
          <w:rFonts w:ascii="Times New Roman" w:hAnsi="Times New Roman"/>
          <w:bCs/>
          <w:iCs/>
          <w:noProof/>
          <w:lang w:val="hr-HR"/>
        </w:rPr>
        <w:t xml:space="preserve"> regulativ</w:t>
      </w:r>
      <w:r w:rsidRPr="00F4183C">
        <w:rPr>
          <w:rFonts w:ascii="Times New Roman" w:hAnsi="Times New Roman"/>
          <w:bCs/>
          <w:iCs/>
          <w:noProof/>
          <w:lang w:val="hr-HR"/>
        </w:rPr>
        <w:t xml:space="preserve">nog </w:t>
      </w:r>
      <w:r w:rsidR="00CE71CF" w:rsidRPr="00F4183C">
        <w:rPr>
          <w:rFonts w:ascii="Times New Roman" w:hAnsi="Times New Roman"/>
          <w:bCs/>
          <w:iCs/>
          <w:noProof/>
          <w:lang w:val="hr-HR"/>
        </w:rPr>
        <w:t>tijela</w:t>
      </w:r>
    </w:p>
    <w:p w:rsidR="0052683D" w:rsidRPr="00F4183C" w:rsidRDefault="004B3B55" w:rsidP="00CA700D">
      <w:pPr>
        <w:spacing w:before="120" w:after="120" w:line="240" w:lineRule="auto"/>
        <w:rPr>
          <w:rFonts w:ascii="Times New Roman" w:eastAsia="Calibri" w:hAnsi="Times New Roman"/>
          <w:noProof/>
          <w:lang w:val="hr-HR"/>
        </w:rPr>
      </w:pPr>
      <w:r w:rsidRPr="00F4183C">
        <w:rPr>
          <w:rFonts w:ascii="Times New Roman" w:eastAsia="Calibri" w:hAnsi="Times New Roman"/>
          <w:b/>
          <w:noProof/>
          <w:lang w:val="hr-HR"/>
        </w:rPr>
        <w:t>RASIMS</w:t>
      </w:r>
      <w:r w:rsidRPr="00F4183C">
        <w:rPr>
          <w:rFonts w:ascii="Times New Roman" w:eastAsia="Calibri" w:hAnsi="Times New Roman"/>
          <w:noProof/>
          <w:lang w:val="hr-HR"/>
        </w:rPr>
        <w:t xml:space="preserve"> (R</w:t>
      </w:r>
      <w:r w:rsidR="009C675B" w:rsidRPr="00F4183C">
        <w:rPr>
          <w:rFonts w:ascii="Times New Roman" w:eastAsia="Calibri" w:hAnsi="Times New Roman"/>
          <w:noProof/>
          <w:lang w:val="hr-HR"/>
        </w:rPr>
        <w:t>a</w:t>
      </w:r>
      <w:r w:rsidRPr="00F4183C">
        <w:rPr>
          <w:rFonts w:ascii="Times New Roman" w:eastAsia="Calibri" w:hAnsi="Times New Roman"/>
          <w:noProof/>
          <w:lang w:val="hr-HR"/>
        </w:rPr>
        <w:t>diation Safety Information Management System)</w:t>
      </w:r>
      <w:r w:rsidR="009C675B" w:rsidRPr="00F4183C">
        <w:rPr>
          <w:rFonts w:ascii="Times New Roman" w:eastAsia="Calibri" w:hAnsi="Times New Roman"/>
          <w:noProof/>
          <w:lang w:val="hr-HR"/>
        </w:rPr>
        <w:t xml:space="preserve"> </w:t>
      </w:r>
      <w:r w:rsidRPr="00F4183C">
        <w:rPr>
          <w:rFonts w:ascii="Times New Roman" w:eastAsia="Calibri" w:hAnsi="Times New Roman"/>
          <w:noProof/>
          <w:lang w:val="hr-HR"/>
        </w:rPr>
        <w:t>– S</w:t>
      </w:r>
      <w:r w:rsidR="00CE71CF" w:rsidRPr="00F4183C">
        <w:rPr>
          <w:rFonts w:ascii="Times New Roman" w:eastAsia="Calibri" w:hAnsi="Times New Roman"/>
          <w:noProof/>
          <w:lang w:val="hr-HR"/>
        </w:rPr>
        <w:t>ustav</w:t>
      </w:r>
      <w:r w:rsidRPr="00F4183C">
        <w:rPr>
          <w:rFonts w:ascii="Times New Roman" w:eastAsia="Calibri" w:hAnsi="Times New Roman"/>
          <w:noProof/>
          <w:lang w:val="hr-HR"/>
        </w:rPr>
        <w:t xml:space="preserve"> upravljanja informacijama o radijacijskoj sigurnosti </w:t>
      </w:r>
    </w:p>
    <w:p w:rsidR="004B3B55" w:rsidRPr="00F4183C" w:rsidRDefault="004B3B55" w:rsidP="00CA700D">
      <w:pPr>
        <w:spacing w:before="120" w:after="120" w:line="240" w:lineRule="auto"/>
        <w:rPr>
          <w:rFonts w:ascii="Times New Roman" w:hAnsi="Times New Roman"/>
          <w:bCs/>
          <w:iCs/>
          <w:noProof/>
          <w:lang w:val="hr-HR"/>
        </w:rPr>
      </w:pPr>
      <w:r w:rsidRPr="00F4183C">
        <w:rPr>
          <w:rFonts w:ascii="Times New Roman" w:hAnsi="Times New Roman"/>
          <w:b/>
          <w:bCs/>
          <w:iCs/>
          <w:noProof/>
          <w:lang w:val="hr-HR"/>
        </w:rPr>
        <w:t>SARIS</w:t>
      </w:r>
      <w:r w:rsidRPr="00F4183C">
        <w:rPr>
          <w:rFonts w:ascii="Times New Roman" w:hAnsi="Times New Roman"/>
          <w:bCs/>
          <w:iCs/>
          <w:noProof/>
          <w:lang w:val="hr-HR"/>
        </w:rPr>
        <w:t xml:space="preserve"> </w:t>
      </w:r>
      <w:r w:rsidRPr="00F4183C">
        <w:rPr>
          <w:rFonts w:ascii="Times New Roman" w:eastAsia="Calibri" w:hAnsi="Times New Roman"/>
          <w:noProof/>
          <w:lang w:val="hr-HR"/>
        </w:rPr>
        <w:t xml:space="preserve">(Self-Assessment of Regulatory Infrastructure for Safety) </w:t>
      </w:r>
      <w:r w:rsidRPr="00F4183C">
        <w:rPr>
          <w:rFonts w:ascii="Times New Roman" w:hAnsi="Times New Roman"/>
          <w:bCs/>
          <w:iCs/>
          <w:noProof/>
          <w:lang w:val="hr-HR"/>
        </w:rPr>
        <w:t>– Samoprocjena regulat</w:t>
      </w:r>
      <w:r w:rsidR="00236FD4" w:rsidRPr="00F4183C">
        <w:rPr>
          <w:rFonts w:ascii="Times New Roman" w:hAnsi="Times New Roman"/>
          <w:bCs/>
          <w:iCs/>
          <w:noProof/>
          <w:lang w:val="hr-HR"/>
        </w:rPr>
        <w:t>iv</w:t>
      </w:r>
      <w:r w:rsidRPr="00F4183C">
        <w:rPr>
          <w:rFonts w:ascii="Times New Roman" w:hAnsi="Times New Roman"/>
          <w:bCs/>
          <w:iCs/>
          <w:noProof/>
          <w:lang w:val="hr-HR"/>
        </w:rPr>
        <w:t>ne infrastrukture u cilju sigurnosti</w:t>
      </w:r>
    </w:p>
    <w:p w:rsidR="00D1752B" w:rsidRPr="00F4183C" w:rsidRDefault="00D1752B" w:rsidP="00D1752B">
      <w:pPr>
        <w:rPr>
          <w:rFonts w:ascii="Times New Roman" w:hAnsi="Times New Roman"/>
          <w:lang w:val="hr-HR" w:eastAsia="bs-Latn-BA"/>
        </w:rPr>
      </w:pPr>
    </w:p>
    <w:p w:rsidR="0052683D" w:rsidRPr="00F4183C" w:rsidRDefault="00D32A5C" w:rsidP="008534A9">
      <w:pPr>
        <w:pStyle w:val="Heading3"/>
        <w:numPr>
          <w:ilvl w:val="0"/>
          <w:numId w:val="0"/>
        </w:numPr>
        <w:ind w:left="360"/>
      </w:pPr>
      <w:bookmarkStart w:id="1601" w:name="_Toc53422591"/>
      <w:r w:rsidRPr="00F4183C">
        <w:t xml:space="preserve">2) </w:t>
      </w:r>
      <w:r w:rsidR="005E17DF" w:rsidRPr="00F4183C">
        <w:t>Popis tablica</w:t>
      </w:r>
      <w:bookmarkEnd w:id="1601"/>
    </w:p>
    <w:p w:rsidR="00F13CC0" w:rsidRPr="00F4183C" w:rsidRDefault="00F13CC0" w:rsidP="001A6BF5">
      <w:pPr>
        <w:rPr>
          <w:rFonts w:ascii="Times New Roman" w:hAnsi="Times New Roman"/>
          <w:lang w:val="hr-HR" w:eastAsia="bs-Latn-BA"/>
        </w:rPr>
      </w:pPr>
    </w:p>
    <w:p w:rsidR="0052683D"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52683D" w:rsidRPr="00F4183C">
        <w:rPr>
          <w:rFonts w:ascii="Times New Roman" w:hAnsi="Times New Roman"/>
          <w:b/>
          <w:noProof/>
          <w:lang w:val="hr-HR" w:eastAsia="bs-Latn-BA"/>
        </w:rPr>
        <w:t xml:space="preserve"> 3.1</w:t>
      </w:r>
      <w:r w:rsidR="00B84D36" w:rsidRPr="00F4183C">
        <w:rPr>
          <w:rFonts w:ascii="Times New Roman" w:hAnsi="Times New Roman"/>
          <w:b/>
          <w:noProof/>
          <w:lang w:val="hr-HR" w:eastAsia="bs-Latn-BA"/>
        </w:rPr>
        <w:t>.</w:t>
      </w:r>
      <w:r w:rsidR="0052683D" w:rsidRPr="00F4183C">
        <w:rPr>
          <w:rFonts w:ascii="Times New Roman" w:hAnsi="Times New Roman"/>
          <w:noProof/>
          <w:lang w:val="hr-HR" w:eastAsia="bs-Latn-BA"/>
        </w:rPr>
        <w:t xml:space="preserve"> </w:t>
      </w:r>
      <w:r w:rsidR="00D51C7A" w:rsidRPr="00F4183C">
        <w:rPr>
          <w:rFonts w:ascii="Times New Roman" w:hAnsi="Times New Roman"/>
          <w:noProof/>
          <w:lang w:val="hr-HR" w:eastAsia="bs-Latn-BA"/>
        </w:rPr>
        <w:t>Doze koje su primili profesionalno izloženi radnici u 2019. godini</w:t>
      </w:r>
      <w:r w:rsidR="0052683D" w:rsidRPr="00F4183C">
        <w:rPr>
          <w:rFonts w:ascii="Times New Roman" w:hAnsi="Times New Roman"/>
          <w:noProof/>
          <w:lang w:val="hr-HR" w:eastAsia="bs-Latn-BA"/>
        </w:rPr>
        <w:t>, ZZJZ FBiH</w:t>
      </w:r>
    </w:p>
    <w:p w:rsidR="0052683D"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52683D" w:rsidRPr="00F4183C">
        <w:rPr>
          <w:rFonts w:ascii="Times New Roman" w:hAnsi="Times New Roman"/>
          <w:b/>
          <w:noProof/>
          <w:lang w:val="hr-HR" w:eastAsia="bs-Latn-BA"/>
        </w:rPr>
        <w:t xml:space="preserve"> 3.2</w:t>
      </w:r>
      <w:r w:rsidR="00B84D36" w:rsidRPr="00F4183C">
        <w:rPr>
          <w:rFonts w:ascii="Times New Roman" w:hAnsi="Times New Roman"/>
          <w:b/>
          <w:noProof/>
          <w:lang w:val="hr-HR" w:eastAsia="bs-Latn-BA"/>
        </w:rPr>
        <w:t>.</w:t>
      </w:r>
      <w:r w:rsidR="0052683D" w:rsidRPr="00F4183C">
        <w:rPr>
          <w:rFonts w:ascii="Times New Roman" w:hAnsi="Times New Roman"/>
          <w:noProof/>
          <w:lang w:val="hr-HR" w:eastAsia="bs-Latn-BA"/>
        </w:rPr>
        <w:t xml:space="preserve"> Broj radnika prema djelatnostima i intervalima doza u mSv, ZZJZ FBiH</w:t>
      </w:r>
    </w:p>
    <w:p w:rsidR="0052683D"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B84D36" w:rsidRPr="00F4183C">
        <w:rPr>
          <w:rFonts w:ascii="Times New Roman" w:hAnsi="Times New Roman"/>
          <w:b/>
          <w:noProof/>
          <w:lang w:val="hr-HR" w:eastAsia="bs-Latn-BA"/>
        </w:rPr>
        <w:t xml:space="preserve"> 3.3.</w:t>
      </w:r>
      <w:r w:rsidR="0052683D" w:rsidRPr="00F4183C">
        <w:rPr>
          <w:rFonts w:ascii="Times New Roman" w:hAnsi="Times New Roman"/>
          <w:noProof/>
          <w:lang w:val="hr-HR" w:eastAsia="bs-Latn-BA"/>
        </w:rPr>
        <w:t xml:space="preserve"> Doze koje su primili profesionalno izloženi radnici u</w:t>
      </w:r>
      <w:r w:rsidR="00CE71CF" w:rsidRPr="00F4183C">
        <w:rPr>
          <w:rFonts w:ascii="Times New Roman" w:hAnsi="Times New Roman"/>
          <w:noProof/>
          <w:lang w:val="hr-HR" w:eastAsia="bs-Latn-BA"/>
        </w:rPr>
        <w:t xml:space="preserve"> 2019</w:t>
      </w:r>
      <w:r w:rsidR="0052683D" w:rsidRPr="00F4183C">
        <w:rPr>
          <w:rFonts w:ascii="Times New Roman" w:hAnsi="Times New Roman"/>
          <w:noProof/>
          <w:lang w:val="hr-HR" w:eastAsia="bs-Latn-BA"/>
        </w:rPr>
        <w:t>. godini, IZJZ RS</w:t>
      </w:r>
    </w:p>
    <w:p w:rsidR="0052683D"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52683D" w:rsidRPr="00F4183C">
        <w:rPr>
          <w:rFonts w:ascii="Times New Roman" w:hAnsi="Times New Roman"/>
          <w:b/>
          <w:noProof/>
          <w:lang w:val="hr-HR" w:eastAsia="bs-Latn-BA"/>
        </w:rPr>
        <w:t xml:space="preserve"> 3.4</w:t>
      </w:r>
      <w:r w:rsidR="00B84D36" w:rsidRPr="00F4183C">
        <w:rPr>
          <w:rFonts w:ascii="Times New Roman" w:hAnsi="Times New Roman"/>
          <w:b/>
          <w:noProof/>
          <w:lang w:val="hr-HR" w:eastAsia="bs-Latn-BA"/>
        </w:rPr>
        <w:t>.</w:t>
      </w:r>
      <w:r w:rsidR="0052683D" w:rsidRPr="00F4183C">
        <w:rPr>
          <w:rFonts w:ascii="Times New Roman" w:hAnsi="Times New Roman"/>
          <w:noProof/>
          <w:lang w:val="hr-HR" w:eastAsia="bs-Latn-BA"/>
        </w:rPr>
        <w:t xml:space="preserve"> Broj radnika prema djelatnostima i intervalima doza u mSv, IZJZ RS</w:t>
      </w:r>
    </w:p>
    <w:p w:rsidR="004B3B55" w:rsidRPr="00F4183C" w:rsidRDefault="005E17DF" w:rsidP="00BD79BF">
      <w:pPr>
        <w:spacing w:before="120" w:after="120" w:line="240" w:lineRule="auto"/>
        <w:rPr>
          <w:rFonts w:ascii="Times New Roman" w:hAnsi="Times New Roman"/>
          <w:i/>
          <w:noProof/>
          <w:lang w:val="hr-HR" w:eastAsia="bs-Latn-BA"/>
        </w:rPr>
      </w:pPr>
      <w:r w:rsidRPr="00F4183C">
        <w:rPr>
          <w:rFonts w:ascii="Times New Roman" w:hAnsi="Times New Roman"/>
          <w:b/>
          <w:noProof/>
          <w:lang w:val="hr-HR" w:eastAsia="bs-Latn-BA"/>
        </w:rPr>
        <w:t>Tablica</w:t>
      </w:r>
      <w:r w:rsidR="0052683D" w:rsidRPr="00F4183C">
        <w:rPr>
          <w:rFonts w:ascii="Times New Roman" w:hAnsi="Times New Roman"/>
          <w:b/>
          <w:noProof/>
          <w:lang w:val="hr-HR" w:eastAsia="bs-Latn-BA"/>
        </w:rPr>
        <w:t xml:space="preserve"> 3.5</w:t>
      </w:r>
      <w:r w:rsidR="00B84D36" w:rsidRPr="00F4183C">
        <w:rPr>
          <w:rFonts w:ascii="Times New Roman" w:hAnsi="Times New Roman"/>
          <w:b/>
          <w:noProof/>
          <w:lang w:val="hr-HR" w:eastAsia="bs-Latn-BA"/>
        </w:rPr>
        <w:t>.</w:t>
      </w:r>
      <w:r w:rsidR="0052683D" w:rsidRPr="00F4183C">
        <w:rPr>
          <w:rFonts w:ascii="Times New Roman" w:hAnsi="Times New Roman"/>
          <w:noProof/>
          <w:lang w:val="hr-HR" w:eastAsia="bs-Latn-BA"/>
        </w:rPr>
        <w:t xml:space="preserve"> </w:t>
      </w:r>
      <w:r w:rsidR="004B3B55" w:rsidRPr="00F4183C">
        <w:rPr>
          <w:rFonts w:ascii="Times New Roman" w:hAnsi="Times New Roman"/>
          <w:noProof/>
          <w:lang w:val="hr-HR" w:eastAsia="bs-Latn-BA"/>
        </w:rPr>
        <w:t>Doze koje su primili profesionalno izloženi radnici u</w:t>
      </w:r>
      <w:r w:rsidR="00CE71CF" w:rsidRPr="00F4183C">
        <w:rPr>
          <w:rFonts w:ascii="Times New Roman" w:hAnsi="Times New Roman"/>
          <w:noProof/>
          <w:lang w:val="hr-HR" w:eastAsia="bs-Latn-BA"/>
        </w:rPr>
        <w:t xml:space="preserve"> 2019</w:t>
      </w:r>
      <w:r w:rsidR="004B3B55" w:rsidRPr="00F4183C">
        <w:rPr>
          <w:rFonts w:ascii="Times New Roman" w:hAnsi="Times New Roman"/>
          <w:noProof/>
          <w:lang w:val="hr-HR" w:eastAsia="bs-Latn-BA"/>
        </w:rPr>
        <w:t>. godini, Ekoteh d.o.o.</w:t>
      </w:r>
    </w:p>
    <w:p w:rsidR="004B3B55"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4B3B55" w:rsidRPr="00F4183C">
        <w:rPr>
          <w:rFonts w:ascii="Times New Roman" w:hAnsi="Times New Roman"/>
          <w:b/>
          <w:noProof/>
          <w:lang w:val="hr-HR" w:eastAsia="bs-Latn-BA"/>
        </w:rPr>
        <w:t xml:space="preserve"> 3.6</w:t>
      </w:r>
      <w:r w:rsidR="00B84D36" w:rsidRPr="00F4183C">
        <w:rPr>
          <w:rFonts w:ascii="Times New Roman" w:hAnsi="Times New Roman"/>
          <w:b/>
          <w:noProof/>
          <w:lang w:val="hr-HR" w:eastAsia="bs-Latn-BA"/>
        </w:rPr>
        <w:t>.</w:t>
      </w:r>
      <w:r w:rsidR="004B3B55" w:rsidRPr="00F4183C">
        <w:rPr>
          <w:rFonts w:ascii="Times New Roman" w:hAnsi="Times New Roman"/>
          <w:noProof/>
          <w:lang w:val="hr-HR" w:eastAsia="bs-Latn-BA"/>
        </w:rPr>
        <w:t xml:space="preserve"> Broj radnika prema djelatnostima i intervalima doza u mSv, Ekoteh d.o.o</w:t>
      </w:r>
      <w:r w:rsidR="0015463C" w:rsidRPr="00F4183C">
        <w:rPr>
          <w:rFonts w:ascii="Times New Roman" w:hAnsi="Times New Roman"/>
          <w:noProof/>
          <w:lang w:val="hr-HR" w:eastAsia="bs-Latn-BA"/>
        </w:rPr>
        <w:t>.</w:t>
      </w:r>
      <w:r w:rsidR="004B3B55" w:rsidRPr="00F4183C">
        <w:rPr>
          <w:rFonts w:ascii="Times New Roman" w:hAnsi="Times New Roman"/>
          <w:noProof/>
          <w:lang w:val="hr-HR" w:eastAsia="bs-Latn-BA"/>
        </w:rPr>
        <w:t xml:space="preserve"> </w:t>
      </w:r>
    </w:p>
    <w:p w:rsidR="0052683D"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4B3B55" w:rsidRPr="00F4183C">
        <w:rPr>
          <w:rFonts w:ascii="Times New Roman" w:hAnsi="Times New Roman"/>
          <w:b/>
          <w:noProof/>
          <w:lang w:val="hr-HR" w:eastAsia="bs-Latn-BA"/>
        </w:rPr>
        <w:t xml:space="preserve"> 3.7</w:t>
      </w:r>
      <w:r w:rsidR="00B84D36" w:rsidRPr="00F4183C">
        <w:rPr>
          <w:rFonts w:ascii="Times New Roman" w:hAnsi="Times New Roman"/>
          <w:b/>
          <w:noProof/>
          <w:lang w:val="hr-HR" w:eastAsia="bs-Latn-BA"/>
        </w:rPr>
        <w:t>.</w:t>
      </w:r>
      <w:r w:rsidR="004B3B55" w:rsidRPr="00F4183C">
        <w:rPr>
          <w:rFonts w:ascii="Times New Roman" w:hAnsi="Times New Roman"/>
          <w:noProof/>
          <w:lang w:val="hr-HR" w:eastAsia="bs-Latn-BA"/>
        </w:rPr>
        <w:t xml:space="preserve"> </w:t>
      </w:r>
      <w:r w:rsidR="0052683D" w:rsidRPr="00F4183C">
        <w:rPr>
          <w:rFonts w:ascii="Times New Roman" w:hAnsi="Times New Roman"/>
          <w:noProof/>
          <w:lang w:val="hr-HR" w:eastAsia="bs-Latn-BA"/>
        </w:rPr>
        <w:t>Zdravstveni p</w:t>
      </w:r>
      <w:r w:rsidR="00CE71CF" w:rsidRPr="00F4183C">
        <w:rPr>
          <w:rFonts w:ascii="Times New Roman" w:hAnsi="Times New Roman"/>
          <w:noProof/>
          <w:lang w:val="hr-HR" w:eastAsia="bs-Latn-BA"/>
        </w:rPr>
        <w:t>regled profesionalno izloženih osoba</w:t>
      </w:r>
      <w:r w:rsidR="004B3B55" w:rsidRPr="00F4183C">
        <w:rPr>
          <w:rFonts w:ascii="Times New Roman" w:hAnsi="Times New Roman"/>
          <w:noProof/>
          <w:lang w:val="hr-HR" w:eastAsia="bs-Latn-BA"/>
        </w:rPr>
        <w:t xml:space="preserve"> u</w:t>
      </w:r>
      <w:r w:rsidR="00CE71CF" w:rsidRPr="00F4183C">
        <w:rPr>
          <w:rFonts w:ascii="Times New Roman" w:hAnsi="Times New Roman"/>
          <w:noProof/>
          <w:lang w:val="hr-HR" w:eastAsia="bs-Latn-BA"/>
        </w:rPr>
        <w:t xml:space="preserve"> 2019</w:t>
      </w:r>
      <w:r w:rsidR="004B3B55" w:rsidRPr="00F4183C">
        <w:rPr>
          <w:rFonts w:ascii="Times New Roman" w:hAnsi="Times New Roman"/>
          <w:noProof/>
          <w:lang w:val="hr-HR" w:eastAsia="bs-Latn-BA"/>
        </w:rPr>
        <w:t>. godini</w:t>
      </w:r>
    </w:p>
    <w:p w:rsidR="00B00BA8" w:rsidRPr="00F4183C" w:rsidRDefault="005E17DF" w:rsidP="00BD79BF">
      <w:pPr>
        <w:spacing w:before="120" w:after="120" w:line="240" w:lineRule="auto"/>
        <w:rPr>
          <w:rFonts w:ascii="Times New Roman" w:hAnsi="Times New Roman"/>
          <w:i/>
          <w:noProof/>
          <w:szCs w:val="24"/>
          <w:lang w:val="hr-HR"/>
        </w:rPr>
      </w:pPr>
      <w:r w:rsidRPr="00F4183C">
        <w:rPr>
          <w:rFonts w:ascii="Times New Roman" w:hAnsi="Times New Roman"/>
          <w:b/>
          <w:noProof/>
          <w:lang w:val="hr-HR" w:eastAsia="bs-Latn-BA"/>
        </w:rPr>
        <w:t>Tablica</w:t>
      </w:r>
      <w:r w:rsidR="006530BA" w:rsidRPr="00F4183C">
        <w:rPr>
          <w:rFonts w:ascii="Times New Roman" w:hAnsi="Times New Roman"/>
          <w:b/>
          <w:noProof/>
          <w:lang w:val="hr-HR" w:eastAsia="bs-Latn-BA"/>
        </w:rPr>
        <w:t xml:space="preserve"> 4.1.</w:t>
      </w:r>
      <w:r w:rsidR="006530BA" w:rsidRPr="00F4183C">
        <w:rPr>
          <w:rFonts w:ascii="Times New Roman" w:hAnsi="Times New Roman"/>
          <w:noProof/>
          <w:lang w:val="hr-HR" w:eastAsia="bs-Latn-BA"/>
        </w:rPr>
        <w:t xml:space="preserve"> </w:t>
      </w:r>
      <w:r w:rsidR="00B00BA8" w:rsidRPr="00F4183C">
        <w:rPr>
          <w:rFonts w:ascii="Times New Roman" w:hAnsi="Times New Roman"/>
          <w:noProof/>
          <w:szCs w:val="24"/>
          <w:lang w:val="hr-HR"/>
        </w:rPr>
        <w:t>Broj obavljenih kontrola kvalitet</w:t>
      </w:r>
      <w:r w:rsidR="00EF7BF6" w:rsidRPr="00F4183C">
        <w:rPr>
          <w:rFonts w:ascii="Times New Roman" w:hAnsi="Times New Roman"/>
          <w:noProof/>
          <w:szCs w:val="24"/>
          <w:lang w:val="hr-HR"/>
        </w:rPr>
        <w:t>e</w:t>
      </w:r>
      <w:r w:rsidR="00B00BA8" w:rsidRPr="00F4183C">
        <w:rPr>
          <w:rFonts w:ascii="Times New Roman" w:hAnsi="Times New Roman"/>
          <w:noProof/>
          <w:szCs w:val="24"/>
          <w:lang w:val="hr-HR"/>
        </w:rPr>
        <w:t xml:space="preserve"> izvora </w:t>
      </w:r>
      <w:r w:rsidR="00CE71CF" w:rsidRPr="00F4183C">
        <w:rPr>
          <w:rFonts w:ascii="Times New Roman" w:hAnsi="Times New Roman"/>
          <w:noProof/>
          <w:szCs w:val="24"/>
          <w:lang w:val="hr-HR"/>
        </w:rPr>
        <w:t>i</w:t>
      </w:r>
      <w:r w:rsidR="00B00BA8" w:rsidRPr="00F4183C">
        <w:rPr>
          <w:rFonts w:ascii="Times New Roman" w:hAnsi="Times New Roman"/>
          <w:noProof/>
          <w:szCs w:val="24"/>
          <w:lang w:val="hr-HR"/>
        </w:rPr>
        <w:t>onizirajućeg zračenja koji se koriste u medicini u</w:t>
      </w:r>
      <w:r w:rsidR="00CE71CF" w:rsidRPr="00F4183C">
        <w:rPr>
          <w:rFonts w:ascii="Times New Roman" w:hAnsi="Times New Roman"/>
          <w:noProof/>
          <w:szCs w:val="24"/>
          <w:lang w:val="hr-HR"/>
        </w:rPr>
        <w:t xml:space="preserve"> 2019</w:t>
      </w:r>
      <w:r w:rsidR="00B00BA8" w:rsidRPr="00F4183C">
        <w:rPr>
          <w:rFonts w:ascii="Times New Roman" w:hAnsi="Times New Roman"/>
          <w:noProof/>
          <w:szCs w:val="24"/>
          <w:lang w:val="hr-HR"/>
        </w:rPr>
        <w:t>. godini (potvrda o kontroli kvalitet</w:t>
      </w:r>
      <w:r w:rsidR="00CE71CF" w:rsidRPr="00F4183C">
        <w:rPr>
          <w:rFonts w:ascii="Times New Roman" w:hAnsi="Times New Roman"/>
          <w:noProof/>
          <w:szCs w:val="24"/>
          <w:lang w:val="hr-HR"/>
        </w:rPr>
        <w:t>e</w:t>
      </w:r>
      <w:r w:rsidR="00B00BA8" w:rsidRPr="00F4183C">
        <w:rPr>
          <w:rFonts w:ascii="Times New Roman" w:hAnsi="Times New Roman"/>
          <w:noProof/>
          <w:szCs w:val="24"/>
          <w:lang w:val="hr-HR"/>
        </w:rPr>
        <w:t xml:space="preserve">) </w:t>
      </w:r>
      <w:r w:rsidR="00B00BA8" w:rsidRPr="00F4183C">
        <w:rPr>
          <w:rFonts w:ascii="Times New Roman" w:hAnsi="Times New Roman"/>
          <w:i/>
          <w:noProof/>
          <w:szCs w:val="24"/>
          <w:lang w:val="hr-HR"/>
        </w:rPr>
        <w:t xml:space="preserve"> </w:t>
      </w:r>
    </w:p>
    <w:p w:rsidR="0052683D"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6530BA" w:rsidRPr="00F4183C">
        <w:rPr>
          <w:rFonts w:ascii="Times New Roman" w:hAnsi="Times New Roman"/>
          <w:b/>
          <w:noProof/>
          <w:lang w:val="hr-HR" w:eastAsia="bs-Latn-BA"/>
        </w:rPr>
        <w:t xml:space="preserve"> 4.2.</w:t>
      </w:r>
      <w:r w:rsidR="006530BA" w:rsidRPr="00F4183C">
        <w:rPr>
          <w:rFonts w:ascii="Times New Roman" w:hAnsi="Times New Roman"/>
          <w:noProof/>
          <w:lang w:val="hr-HR" w:eastAsia="bs-Latn-BA"/>
        </w:rPr>
        <w:t xml:space="preserve"> Broj kontroliranih uređaja koji sadrže izvor</w:t>
      </w:r>
      <w:r w:rsidR="00AC1F63" w:rsidRPr="00F4183C">
        <w:rPr>
          <w:rFonts w:ascii="Times New Roman" w:hAnsi="Times New Roman"/>
          <w:noProof/>
          <w:lang w:val="hr-HR" w:eastAsia="bs-Latn-BA"/>
        </w:rPr>
        <w:t xml:space="preserve"> zračenja</w:t>
      </w:r>
      <w:r w:rsidR="006530BA" w:rsidRPr="00F4183C">
        <w:rPr>
          <w:rFonts w:ascii="Times New Roman" w:hAnsi="Times New Roman"/>
          <w:noProof/>
          <w:lang w:val="hr-HR" w:eastAsia="bs-Latn-BA"/>
        </w:rPr>
        <w:t xml:space="preserve"> u</w:t>
      </w:r>
      <w:r w:rsidR="00CE71CF" w:rsidRPr="00F4183C">
        <w:rPr>
          <w:rFonts w:ascii="Times New Roman" w:hAnsi="Times New Roman"/>
          <w:noProof/>
          <w:lang w:val="hr-HR" w:eastAsia="bs-Latn-BA"/>
        </w:rPr>
        <w:t xml:space="preserve"> 2019</w:t>
      </w:r>
      <w:r w:rsidR="006530BA" w:rsidRPr="00F4183C">
        <w:rPr>
          <w:rFonts w:ascii="Times New Roman" w:hAnsi="Times New Roman"/>
          <w:noProof/>
          <w:lang w:val="hr-HR" w:eastAsia="bs-Latn-BA"/>
        </w:rPr>
        <w:t>. godini (</w:t>
      </w:r>
      <w:r w:rsidR="00B6292C" w:rsidRPr="00F4183C">
        <w:rPr>
          <w:rFonts w:ascii="Times New Roman" w:hAnsi="Times New Roman"/>
          <w:noProof/>
          <w:lang w:val="hr-HR" w:eastAsia="bs-Latn-BA"/>
        </w:rPr>
        <w:t>p</w:t>
      </w:r>
      <w:r w:rsidR="006530BA" w:rsidRPr="00F4183C">
        <w:rPr>
          <w:rFonts w:ascii="Times New Roman" w:hAnsi="Times New Roman"/>
          <w:noProof/>
          <w:lang w:val="hr-HR" w:eastAsia="bs-Latn-BA"/>
        </w:rPr>
        <w:t>otvrda o radijacijskoj sigurnosti)</w:t>
      </w:r>
    </w:p>
    <w:p w:rsidR="000E4DED" w:rsidRPr="00F4183C" w:rsidRDefault="005E17DF" w:rsidP="00BD79BF">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0E4DED" w:rsidRPr="00F4183C">
        <w:rPr>
          <w:rFonts w:ascii="Times New Roman" w:hAnsi="Times New Roman"/>
          <w:b/>
          <w:noProof/>
          <w:lang w:val="hr-HR" w:eastAsia="bs-Latn-BA"/>
        </w:rPr>
        <w:t xml:space="preserve"> 4.3.</w:t>
      </w:r>
      <w:r w:rsidR="000E4DED" w:rsidRPr="00F4183C">
        <w:rPr>
          <w:rFonts w:ascii="Times New Roman" w:hAnsi="Times New Roman"/>
          <w:noProof/>
          <w:lang w:val="hr-HR" w:eastAsia="bs-Latn-BA"/>
        </w:rPr>
        <w:t xml:space="preserve"> Broj kontro</w:t>
      </w:r>
      <w:r w:rsidR="00CE71CF" w:rsidRPr="00F4183C">
        <w:rPr>
          <w:rFonts w:ascii="Times New Roman" w:hAnsi="Times New Roman"/>
          <w:noProof/>
          <w:lang w:val="hr-HR" w:eastAsia="bs-Latn-BA"/>
        </w:rPr>
        <w:t>liranih uređaja koji proizvode i</w:t>
      </w:r>
      <w:r w:rsidR="000E4DED" w:rsidRPr="00F4183C">
        <w:rPr>
          <w:rFonts w:ascii="Times New Roman" w:hAnsi="Times New Roman"/>
          <w:noProof/>
          <w:lang w:val="hr-HR" w:eastAsia="bs-Latn-BA"/>
        </w:rPr>
        <w:t>onizirajuće zračenje u</w:t>
      </w:r>
      <w:r w:rsidR="00CE71CF" w:rsidRPr="00F4183C">
        <w:rPr>
          <w:rFonts w:ascii="Times New Roman" w:hAnsi="Times New Roman"/>
          <w:noProof/>
          <w:lang w:val="hr-HR" w:eastAsia="bs-Latn-BA"/>
        </w:rPr>
        <w:t xml:space="preserve"> 2019</w:t>
      </w:r>
      <w:r w:rsidR="000E4DED" w:rsidRPr="00F4183C">
        <w:rPr>
          <w:rFonts w:ascii="Times New Roman" w:hAnsi="Times New Roman"/>
          <w:noProof/>
          <w:lang w:val="hr-HR" w:eastAsia="bs-Latn-BA"/>
        </w:rPr>
        <w:t>. godini (</w:t>
      </w:r>
      <w:r w:rsidR="00056656" w:rsidRPr="00F4183C">
        <w:rPr>
          <w:rFonts w:ascii="Times New Roman" w:hAnsi="Times New Roman"/>
          <w:noProof/>
          <w:lang w:val="hr-HR" w:eastAsia="bs-Latn-BA"/>
        </w:rPr>
        <w:t>p</w:t>
      </w:r>
      <w:r w:rsidR="000E4DED" w:rsidRPr="00F4183C">
        <w:rPr>
          <w:rFonts w:ascii="Times New Roman" w:hAnsi="Times New Roman"/>
          <w:noProof/>
          <w:lang w:val="hr-HR" w:eastAsia="bs-Latn-BA"/>
        </w:rPr>
        <w:t>otvrda o radijacijskoj sigurnosti)</w:t>
      </w:r>
    </w:p>
    <w:p w:rsidR="00787690" w:rsidRPr="00F4183C" w:rsidRDefault="005E17DF" w:rsidP="00787690">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015148" w:rsidRPr="00F4183C">
        <w:rPr>
          <w:rFonts w:ascii="Times New Roman" w:hAnsi="Times New Roman"/>
          <w:b/>
          <w:noProof/>
          <w:lang w:val="hr-HR" w:eastAsia="bs-Latn-BA"/>
        </w:rPr>
        <w:t xml:space="preserve"> 11.</w:t>
      </w:r>
      <w:r w:rsidR="00C56795" w:rsidRPr="00F4183C">
        <w:rPr>
          <w:rFonts w:ascii="Times New Roman" w:hAnsi="Times New Roman"/>
          <w:b/>
          <w:noProof/>
          <w:lang w:val="hr-HR" w:eastAsia="bs-Latn-BA"/>
        </w:rPr>
        <w:t>1</w:t>
      </w:r>
      <w:r w:rsidR="00EF7BF6" w:rsidRPr="00F4183C">
        <w:rPr>
          <w:rFonts w:ascii="Times New Roman" w:hAnsi="Times New Roman"/>
          <w:b/>
          <w:noProof/>
          <w:lang w:val="hr-HR" w:eastAsia="bs-Latn-BA"/>
        </w:rPr>
        <w:t>.</w:t>
      </w:r>
      <w:r w:rsidR="00015148" w:rsidRPr="00F4183C">
        <w:rPr>
          <w:rFonts w:ascii="Times New Roman" w:hAnsi="Times New Roman"/>
          <w:b/>
          <w:noProof/>
          <w:lang w:val="hr-HR" w:eastAsia="bs-Latn-BA"/>
        </w:rPr>
        <w:t xml:space="preserve"> </w:t>
      </w:r>
      <w:r w:rsidRPr="00F4183C">
        <w:rPr>
          <w:rFonts w:ascii="Times New Roman" w:hAnsi="Times New Roman"/>
          <w:noProof/>
          <w:lang w:val="hr-HR" w:eastAsia="bs-Latn-BA"/>
        </w:rPr>
        <w:t>Popis</w:t>
      </w:r>
      <w:r w:rsidR="00015148" w:rsidRPr="00F4183C">
        <w:rPr>
          <w:rFonts w:ascii="Times New Roman" w:hAnsi="Times New Roman"/>
          <w:noProof/>
          <w:lang w:val="hr-HR" w:eastAsia="bs-Latn-BA"/>
        </w:rPr>
        <w:t xml:space="preserve"> projekata tehničke s</w:t>
      </w:r>
      <w:r w:rsidR="00EF7BF6" w:rsidRPr="00F4183C">
        <w:rPr>
          <w:rFonts w:ascii="Times New Roman" w:hAnsi="Times New Roman"/>
          <w:noProof/>
          <w:lang w:val="hr-HR" w:eastAsia="bs-Latn-BA"/>
        </w:rPr>
        <w:t>u</w:t>
      </w:r>
      <w:r w:rsidR="00015148" w:rsidRPr="00F4183C">
        <w:rPr>
          <w:rFonts w:ascii="Times New Roman" w:hAnsi="Times New Roman"/>
          <w:noProof/>
          <w:lang w:val="hr-HR" w:eastAsia="bs-Latn-BA"/>
        </w:rPr>
        <w:t>radnje za ciklus 2018</w:t>
      </w:r>
      <w:r w:rsidR="00236FD4" w:rsidRPr="00F4183C">
        <w:rPr>
          <w:rFonts w:ascii="Times New Roman" w:hAnsi="Times New Roman"/>
          <w:noProof/>
          <w:lang w:val="hr-HR" w:eastAsia="bs-Latn-BA"/>
        </w:rPr>
        <w:t xml:space="preserve">. </w:t>
      </w:r>
      <w:r w:rsidR="00015148" w:rsidRPr="00F4183C">
        <w:rPr>
          <w:rFonts w:ascii="Times New Roman" w:hAnsi="Times New Roman"/>
          <w:noProof/>
          <w:lang w:val="hr-HR" w:eastAsia="bs-Latn-BA"/>
        </w:rPr>
        <w:t>–</w:t>
      </w:r>
      <w:r w:rsidR="00236FD4" w:rsidRPr="00F4183C">
        <w:rPr>
          <w:rFonts w:ascii="Times New Roman" w:hAnsi="Times New Roman"/>
          <w:noProof/>
          <w:lang w:val="hr-HR" w:eastAsia="bs-Latn-BA"/>
        </w:rPr>
        <w:t xml:space="preserve"> </w:t>
      </w:r>
      <w:r w:rsidR="00015148" w:rsidRPr="00F4183C">
        <w:rPr>
          <w:rFonts w:ascii="Times New Roman" w:hAnsi="Times New Roman"/>
          <w:noProof/>
          <w:lang w:val="hr-HR" w:eastAsia="bs-Latn-BA"/>
        </w:rPr>
        <w:t>2019</w:t>
      </w:r>
      <w:r w:rsidR="00236FD4" w:rsidRPr="00F4183C">
        <w:rPr>
          <w:rFonts w:ascii="Times New Roman" w:hAnsi="Times New Roman"/>
          <w:noProof/>
          <w:lang w:val="hr-HR" w:eastAsia="bs-Latn-BA"/>
        </w:rPr>
        <w:t>.</w:t>
      </w:r>
      <w:r w:rsidR="00B166A1">
        <w:rPr>
          <w:rFonts w:ascii="Times New Roman" w:hAnsi="Times New Roman"/>
          <w:noProof/>
          <w:lang w:val="hr-HR" w:eastAsia="bs-Latn-BA"/>
        </w:rPr>
        <w:t xml:space="preserve"> godine</w:t>
      </w:r>
    </w:p>
    <w:p w:rsidR="00015148" w:rsidRPr="00F4183C" w:rsidRDefault="005E17DF" w:rsidP="00015148">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015148" w:rsidRPr="00F4183C">
        <w:rPr>
          <w:rFonts w:ascii="Times New Roman" w:hAnsi="Times New Roman"/>
          <w:b/>
          <w:noProof/>
          <w:lang w:val="hr-HR" w:eastAsia="bs-Latn-BA"/>
        </w:rPr>
        <w:t xml:space="preserve"> 11.</w:t>
      </w:r>
      <w:r w:rsidR="00C56795" w:rsidRPr="00F4183C">
        <w:rPr>
          <w:rFonts w:ascii="Times New Roman" w:hAnsi="Times New Roman"/>
          <w:b/>
          <w:noProof/>
          <w:lang w:val="hr-HR" w:eastAsia="bs-Latn-BA"/>
        </w:rPr>
        <w:t>2</w:t>
      </w:r>
      <w:r w:rsidR="00EF7BF6" w:rsidRPr="00F4183C">
        <w:rPr>
          <w:rFonts w:ascii="Times New Roman" w:hAnsi="Times New Roman"/>
          <w:b/>
          <w:noProof/>
          <w:lang w:val="hr-HR" w:eastAsia="bs-Latn-BA"/>
        </w:rPr>
        <w:t>.</w:t>
      </w:r>
      <w:r w:rsidR="00015148" w:rsidRPr="00F4183C">
        <w:rPr>
          <w:rFonts w:ascii="Times New Roman" w:hAnsi="Times New Roman"/>
          <w:b/>
          <w:noProof/>
          <w:lang w:val="hr-HR" w:eastAsia="bs-Latn-BA"/>
        </w:rPr>
        <w:t xml:space="preserve"> </w:t>
      </w:r>
      <w:r w:rsidR="00015148" w:rsidRPr="00F4183C">
        <w:rPr>
          <w:rFonts w:ascii="Times New Roman" w:hAnsi="Times New Roman"/>
          <w:noProof/>
          <w:lang w:val="hr-HR" w:eastAsia="bs-Latn-BA"/>
        </w:rPr>
        <w:t>Dodatna finan</w:t>
      </w:r>
      <w:r w:rsidR="00CE71CF" w:rsidRPr="00F4183C">
        <w:rPr>
          <w:rFonts w:ascii="Times New Roman" w:hAnsi="Times New Roman"/>
          <w:noProof/>
          <w:lang w:val="hr-HR" w:eastAsia="bs-Latn-BA"/>
        </w:rPr>
        <w:t>c</w:t>
      </w:r>
      <w:r w:rsidR="00015148" w:rsidRPr="00F4183C">
        <w:rPr>
          <w:rFonts w:ascii="Times New Roman" w:hAnsi="Times New Roman"/>
          <w:noProof/>
          <w:lang w:val="hr-HR" w:eastAsia="bs-Latn-BA"/>
        </w:rPr>
        <w:t>iranja iz IAEA-e</w:t>
      </w:r>
    </w:p>
    <w:p w:rsidR="00015148" w:rsidRPr="009710FB" w:rsidRDefault="005E17DF" w:rsidP="00015148">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Tablica</w:t>
      </w:r>
      <w:r w:rsidR="00015148" w:rsidRPr="00F4183C">
        <w:rPr>
          <w:rFonts w:ascii="Times New Roman" w:hAnsi="Times New Roman"/>
          <w:b/>
          <w:noProof/>
          <w:lang w:val="hr-HR" w:eastAsia="bs-Latn-BA"/>
        </w:rPr>
        <w:t xml:space="preserve"> 11.3</w:t>
      </w:r>
      <w:r w:rsidR="00EF7BF6" w:rsidRPr="00F4183C">
        <w:rPr>
          <w:rFonts w:ascii="Times New Roman" w:hAnsi="Times New Roman"/>
          <w:b/>
          <w:noProof/>
          <w:lang w:val="hr-HR" w:eastAsia="bs-Latn-BA"/>
        </w:rPr>
        <w:t>.</w:t>
      </w:r>
      <w:r w:rsidR="00015148" w:rsidRPr="00F4183C">
        <w:rPr>
          <w:rFonts w:ascii="Times New Roman" w:hAnsi="Times New Roman"/>
          <w:b/>
          <w:noProof/>
          <w:lang w:val="hr-HR" w:eastAsia="bs-Latn-BA"/>
        </w:rPr>
        <w:t xml:space="preserve"> </w:t>
      </w:r>
      <w:r w:rsidR="0082099E" w:rsidRPr="00F4183C">
        <w:rPr>
          <w:rFonts w:ascii="Times New Roman" w:hAnsi="Times New Roman"/>
          <w:noProof/>
          <w:lang w:val="hr-HR" w:eastAsia="bs-Latn-BA"/>
        </w:rPr>
        <w:t>Popis</w:t>
      </w:r>
      <w:r w:rsidR="00015148" w:rsidRPr="00F4183C">
        <w:rPr>
          <w:rFonts w:ascii="Times New Roman" w:hAnsi="Times New Roman"/>
          <w:noProof/>
          <w:lang w:val="hr-HR" w:eastAsia="bs-Latn-BA"/>
        </w:rPr>
        <w:t xml:space="preserve"> projekata tehničke s</w:t>
      </w:r>
      <w:r w:rsidR="00725EF5" w:rsidRPr="00F4183C">
        <w:rPr>
          <w:rFonts w:ascii="Times New Roman" w:hAnsi="Times New Roman"/>
          <w:noProof/>
          <w:lang w:val="hr-HR" w:eastAsia="bs-Latn-BA"/>
        </w:rPr>
        <w:t>u</w:t>
      </w:r>
      <w:r w:rsidR="00015148" w:rsidRPr="00F4183C">
        <w:rPr>
          <w:rFonts w:ascii="Times New Roman" w:hAnsi="Times New Roman"/>
          <w:noProof/>
          <w:lang w:val="hr-HR" w:eastAsia="bs-Latn-BA"/>
        </w:rPr>
        <w:t>radnje za ciklus 2020</w:t>
      </w:r>
      <w:r w:rsidR="00236FD4" w:rsidRPr="00F4183C">
        <w:rPr>
          <w:rFonts w:ascii="Times New Roman" w:hAnsi="Times New Roman"/>
          <w:noProof/>
          <w:lang w:val="hr-HR" w:eastAsia="bs-Latn-BA"/>
        </w:rPr>
        <w:t xml:space="preserve">. </w:t>
      </w:r>
      <w:r w:rsidR="00015148" w:rsidRPr="00F4183C">
        <w:rPr>
          <w:rFonts w:ascii="Times New Roman" w:hAnsi="Times New Roman"/>
          <w:noProof/>
          <w:lang w:val="hr-HR" w:eastAsia="bs-Latn-BA"/>
        </w:rPr>
        <w:t>–</w:t>
      </w:r>
      <w:r w:rsidR="00236FD4" w:rsidRPr="00F4183C">
        <w:rPr>
          <w:rFonts w:ascii="Times New Roman" w:hAnsi="Times New Roman"/>
          <w:noProof/>
          <w:lang w:val="hr-HR" w:eastAsia="bs-Latn-BA"/>
        </w:rPr>
        <w:t xml:space="preserve"> </w:t>
      </w:r>
      <w:r w:rsidR="00015148" w:rsidRPr="00F4183C">
        <w:rPr>
          <w:rFonts w:ascii="Times New Roman" w:hAnsi="Times New Roman"/>
          <w:noProof/>
          <w:lang w:val="hr-HR" w:eastAsia="bs-Latn-BA"/>
        </w:rPr>
        <w:t>2021</w:t>
      </w:r>
      <w:r w:rsidR="00236FD4" w:rsidRPr="00F4183C">
        <w:rPr>
          <w:rFonts w:ascii="Times New Roman" w:hAnsi="Times New Roman"/>
          <w:noProof/>
          <w:lang w:val="hr-HR" w:eastAsia="bs-Latn-BA"/>
        </w:rPr>
        <w:t>.</w:t>
      </w:r>
      <w:r w:rsidR="00015148" w:rsidRPr="00F4183C">
        <w:rPr>
          <w:rFonts w:ascii="Times New Roman" w:hAnsi="Times New Roman"/>
          <w:noProof/>
          <w:lang w:val="hr-HR" w:eastAsia="bs-Latn-BA"/>
        </w:rPr>
        <w:t xml:space="preserve"> </w:t>
      </w:r>
      <w:r w:rsidR="0082099E">
        <w:rPr>
          <w:rFonts w:ascii="Times New Roman" w:hAnsi="Times New Roman"/>
          <w:noProof/>
          <w:lang w:val="hr-HR" w:eastAsia="bs-Latn-BA"/>
        </w:rPr>
        <w:t xml:space="preserve">godine </w:t>
      </w:r>
      <w:r w:rsidR="00015148" w:rsidRPr="00F4183C">
        <w:rPr>
          <w:rFonts w:ascii="Times New Roman" w:hAnsi="Times New Roman"/>
          <w:noProof/>
          <w:lang w:val="hr-HR" w:eastAsia="bs-Latn-BA"/>
        </w:rPr>
        <w:t>za koje je podnesena prijava (BOH2018)</w:t>
      </w:r>
      <w:r w:rsidR="00B166A1" w:rsidRPr="009710FB">
        <w:rPr>
          <w:rFonts w:ascii="Times New Roman" w:hAnsi="Times New Roman"/>
          <w:noProof/>
          <w:lang w:val="hr-HR" w:eastAsia="bs-Latn-BA"/>
        </w:rPr>
        <w:t xml:space="preserve"> </w:t>
      </w:r>
      <w:r w:rsidR="00B166A1" w:rsidRPr="009710FB">
        <w:rPr>
          <w:rFonts w:ascii="Times New Roman" w:eastAsia="Calibri" w:hAnsi="Times New Roman"/>
          <w:noProof/>
          <w:lang w:val="hr-HR"/>
        </w:rPr>
        <w:t>i koji su odobreni u sljedećim iznosima</w:t>
      </w:r>
    </w:p>
    <w:p w:rsidR="00787690" w:rsidRPr="00F4183C" w:rsidRDefault="00787690" w:rsidP="00015148">
      <w:pPr>
        <w:spacing w:before="120" w:after="120" w:line="240" w:lineRule="auto"/>
        <w:rPr>
          <w:rFonts w:ascii="Times New Roman" w:hAnsi="Times New Roman"/>
          <w:noProof/>
          <w:lang w:val="hr-HR" w:eastAsia="bs-Latn-BA"/>
        </w:rPr>
      </w:pPr>
    </w:p>
    <w:p w:rsidR="0052683D" w:rsidRPr="00F4183C" w:rsidRDefault="00D32A5C" w:rsidP="008534A9">
      <w:pPr>
        <w:pStyle w:val="Heading3"/>
        <w:numPr>
          <w:ilvl w:val="0"/>
          <w:numId w:val="0"/>
        </w:numPr>
        <w:ind w:left="360"/>
      </w:pPr>
      <w:bookmarkStart w:id="1602" w:name="_Toc53422592"/>
      <w:r w:rsidRPr="00F4183C">
        <w:t xml:space="preserve">3) </w:t>
      </w:r>
      <w:r w:rsidR="005E17DF" w:rsidRPr="00F4183C">
        <w:t>Popis</w:t>
      </w:r>
      <w:r w:rsidR="0052683D" w:rsidRPr="00F4183C">
        <w:t xml:space="preserve"> </w:t>
      </w:r>
      <w:r w:rsidR="00CA700D" w:rsidRPr="00F4183C">
        <w:t>grafika</w:t>
      </w:r>
      <w:bookmarkEnd w:id="1602"/>
      <w:r w:rsidR="0052683D" w:rsidRPr="00F4183C">
        <w:t xml:space="preserve"> </w:t>
      </w:r>
    </w:p>
    <w:p w:rsidR="00F13CC0" w:rsidRPr="00F4183C" w:rsidRDefault="00F13CC0" w:rsidP="00F13CC0">
      <w:pPr>
        <w:rPr>
          <w:rFonts w:ascii="Times New Roman" w:hAnsi="Times New Roman"/>
          <w:lang w:val="hr-HR" w:eastAsia="bs-Latn-BA"/>
        </w:rPr>
      </w:pPr>
    </w:p>
    <w:p w:rsidR="00CA700D" w:rsidRPr="00F4183C" w:rsidRDefault="00CA700D"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2.1</w:t>
      </w:r>
      <w:r w:rsidR="00CB302A" w:rsidRPr="00F4183C">
        <w:rPr>
          <w:rFonts w:ascii="Times New Roman" w:hAnsi="Times New Roman"/>
          <w:b/>
          <w:lang w:val="hr-HR" w:eastAsia="bs-Latn-BA"/>
        </w:rPr>
        <w:t xml:space="preserve">. </w:t>
      </w:r>
      <w:r w:rsidRPr="00F4183C">
        <w:rPr>
          <w:rFonts w:ascii="Times New Roman" w:hAnsi="Times New Roman"/>
          <w:lang w:val="hr-HR" w:eastAsia="bs-Latn-BA"/>
        </w:rPr>
        <w:t>Pregled uređaja po djelatnostima</w:t>
      </w:r>
    </w:p>
    <w:p w:rsidR="00CB302A" w:rsidRPr="00F4183C" w:rsidRDefault="00CB302A"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 xml:space="preserve">Grafik </w:t>
      </w:r>
      <w:r w:rsidR="00CA700D" w:rsidRPr="00F4183C">
        <w:rPr>
          <w:rFonts w:ascii="Times New Roman" w:hAnsi="Times New Roman"/>
          <w:b/>
          <w:lang w:val="hr-HR" w:eastAsia="bs-Latn-BA"/>
        </w:rPr>
        <w:t>2.</w:t>
      </w:r>
      <w:r w:rsidRPr="00F4183C">
        <w:rPr>
          <w:rFonts w:ascii="Times New Roman" w:hAnsi="Times New Roman"/>
          <w:b/>
          <w:lang w:val="hr-HR" w:eastAsia="bs-Latn-BA"/>
        </w:rPr>
        <w:t>2</w:t>
      </w:r>
      <w:r w:rsidR="00CA700D" w:rsidRPr="00F4183C">
        <w:rPr>
          <w:rFonts w:ascii="Times New Roman" w:hAnsi="Times New Roman"/>
          <w:b/>
          <w:lang w:val="hr-HR" w:eastAsia="bs-Latn-BA"/>
        </w:rPr>
        <w:t>.</w:t>
      </w:r>
      <w:r w:rsidRPr="00F4183C">
        <w:rPr>
          <w:rFonts w:ascii="Times New Roman" w:hAnsi="Times New Roman"/>
          <w:b/>
          <w:lang w:val="hr-HR" w:eastAsia="bs-Latn-BA"/>
        </w:rPr>
        <w:t xml:space="preserve"> </w:t>
      </w:r>
      <w:r w:rsidR="00CA700D" w:rsidRPr="00F4183C">
        <w:rPr>
          <w:rFonts w:ascii="Times New Roman" w:hAnsi="Times New Roman"/>
          <w:lang w:val="hr-HR" w:eastAsia="bs-Latn-BA"/>
        </w:rPr>
        <w:t>Broj autorizacija po godinama</w:t>
      </w:r>
    </w:p>
    <w:p w:rsidR="00CA700D" w:rsidRPr="00F4183C" w:rsidRDefault="00CA700D"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2.3</w:t>
      </w:r>
      <w:r w:rsidR="00CB302A" w:rsidRPr="00F4183C">
        <w:rPr>
          <w:rFonts w:ascii="Times New Roman" w:hAnsi="Times New Roman"/>
          <w:b/>
          <w:lang w:val="hr-HR" w:eastAsia="bs-Latn-BA"/>
        </w:rPr>
        <w:t>.</w:t>
      </w:r>
      <w:r w:rsidR="00CB302A" w:rsidRPr="00F4183C">
        <w:rPr>
          <w:rFonts w:ascii="Times New Roman" w:hAnsi="Times New Roman"/>
          <w:lang w:val="hr-HR" w:eastAsia="bs-Latn-BA"/>
        </w:rPr>
        <w:t xml:space="preserve"> </w:t>
      </w:r>
      <w:r w:rsidRPr="00F4183C">
        <w:rPr>
          <w:rFonts w:ascii="Times New Roman" w:hAnsi="Times New Roman"/>
          <w:lang w:val="hr-HR" w:eastAsia="bs-Latn-BA"/>
        </w:rPr>
        <w:t>Broj obrađenih predmeta</w:t>
      </w:r>
    </w:p>
    <w:p w:rsidR="00CB302A" w:rsidRPr="00F4183C" w:rsidRDefault="00CA700D"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2.4.</w:t>
      </w:r>
      <w:r w:rsidRPr="00F4183C">
        <w:rPr>
          <w:rFonts w:ascii="Times New Roman" w:hAnsi="Times New Roman"/>
          <w:lang w:val="hr-HR" w:eastAsia="bs-Latn-BA"/>
        </w:rPr>
        <w:t xml:space="preserve"> Detaljan prikaz priznatih eksperata</w:t>
      </w:r>
      <w:r w:rsidR="00430F10" w:rsidRPr="00F4183C">
        <w:rPr>
          <w:rFonts w:ascii="Times New Roman" w:hAnsi="Times New Roman"/>
          <w:lang w:val="hr-HR" w:eastAsia="bs-Latn-BA"/>
        </w:rPr>
        <w:t xml:space="preserve"> i</w:t>
      </w:r>
      <w:r w:rsidRPr="00F4183C">
        <w:rPr>
          <w:rFonts w:ascii="Times New Roman" w:hAnsi="Times New Roman"/>
          <w:lang w:val="hr-HR" w:eastAsia="bs-Latn-BA"/>
        </w:rPr>
        <w:t xml:space="preserve"> </w:t>
      </w:r>
      <w:r w:rsidR="005E17DF" w:rsidRPr="00F4183C">
        <w:rPr>
          <w:rFonts w:ascii="Times New Roman" w:hAnsi="Times New Roman"/>
          <w:lang w:val="hr-HR" w:eastAsia="bs-Latn-BA"/>
        </w:rPr>
        <w:t>osoba</w:t>
      </w:r>
      <w:r w:rsidRPr="00F4183C">
        <w:rPr>
          <w:rFonts w:ascii="Times New Roman" w:hAnsi="Times New Roman"/>
          <w:lang w:val="hr-HR" w:eastAsia="bs-Latn-BA"/>
        </w:rPr>
        <w:t xml:space="preserve"> </w:t>
      </w:r>
      <w:r w:rsidR="00A33DBB" w:rsidRPr="00F4183C">
        <w:rPr>
          <w:rFonts w:ascii="Times New Roman" w:hAnsi="Times New Roman"/>
          <w:lang w:val="hr-HR" w:eastAsia="bs-Latn-BA"/>
        </w:rPr>
        <w:t xml:space="preserve">kvalificiranih </w:t>
      </w:r>
      <w:r w:rsidRPr="00F4183C">
        <w:rPr>
          <w:rFonts w:ascii="Times New Roman" w:hAnsi="Times New Roman"/>
          <w:lang w:val="hr-HR" w:eastAsia="bs-Latn-BA"/>
        </w:rPr>
        <w:t xml:space="preserve">za obavljanje </w:t>
      </w:r>
      <w:r w:rsidR="00CB302A" w:rsidRPr="00F4183C">
        <w:rPr>
          <w:rFonts w:ascii="Times New Roman" w:hAnsi="Times New Roman"/>
          <w:lang w:val="hr-HR" w:eastAsia="bs-Latn-BA"/>
        </w:rPr>
        <w:t>poslova</w:t>
      </w:r>
      <w:r w:rsidR="006F7778" w:rsidRPr="00F4183C">
        <w:rPr>
          <w:rFonts w:ascii="Times New Roman" w:hAnsi="Times New Roman"/>
          <w:lang w:val="hr-HR" w:eastAsia="bs-Latn-BA"/>
        </w:rPr>
        <w:t xml:space="preserve"> </w:t>
      </w:r>
      <w:r w:rsidR="00CB302A" w:rsidRPr="00F4183C">
        <w:rPr>
          <w:rFonts w:ascii="Times New Roman" w:hAnsi="Times New Roman"/>
          <w:lang w:val="hr-HR" w:eastAsia="bs-Latn-BA"/>
        </w:rPr>
        <w:t>specijalist</w:t>
      </w:r>
      <w:r w:rsidR="00CE71CF" w:rsidRPr="00F4183C">
        <w:rPr>
          <w:rFonts w:ascii="Times New Roman" w:hAnsi="Times New Roman"/>
          <w:lang w:val="hr-HR" w:eastAsia="bs-Latn-BA"/>
        </w:rPr>
        <w:t>a</w:t>
      </w:r>
      <w:r w:rsidR="00CB302A" w:rsidRPr="00F4183C">
        <w:rPr>
          <w:rFonts w:ascii="Times New Roman" w:hAnsi="Times New Roman"/>
          <w:lang w:val="hr-HR" w:eastAsia="bs-Latn-BA"/>
        </w:rPr>
        <w:t xml:space="preserve"> medicinske fizike</w:t>
      </w:r>
    </w:p>
    <w:p w:rsidR="00430F10" w:rsidRPr="00F4183C" w:rsidRDefault="00CA700D"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2.5.</w:t>
      </w:r>
      <w:r w:rsidRPr="00F4183C">
        <w:rPr>
          <w:rFonts w:ascii="Times New Roman" w:hAnsi="Times New Roman"/>
          <w:lang w:val="hr-HR" w:eastAsia="bs-Latn-BA"/>
        </w:rPr>
        <w:t xml:space="preserve"> </w:t>
      </w:r>
      <w:r w:rsidR="005E17DF" w:rsidRPr="00F4183C">
        <w:rPr>
          <w:rFonts w:ascii="Times New Roman" w:hAnsi="Times New Roman"/>
          <w:lang w:val="hr-HR" w:eastAsia="bs-Latn-BA"/>
        </w:rPr>
        <w:t>Detaljan prikaz osoba</w:t>
      </w:r>
      <w:r w:rsidR="00430F10" w:rsidRPr="00F4183C">
        <w:rPr>
          <w:rFonts w:ascii="Times New Roman" w:hAnsi="Times New Roman"/>
          <w:lang w:val="hr-HR" w:eastAsia="bs-Latn-BA"/>
        </w:rPr>
        <w:t xml:space="preserve"> koj</w:t>
      </w:r>
      <w:r w:rsidR="00236FD4" w:rsidRPr="00F4183C">
        <w:rPr>
          <w:rFonts w:ascii="Times New Roman" w:hAnsi="Times New Roman"/>
          <w:lang w:val="hr-HR" w:eastAsia="bs-Latn-BA"/>
        </w:rPr>
        <w:t>e</w:t>
      </w:r>
      <w:r w:rsidR="00430F10" w:rsidRPr="00F4183C">
        <w:rPr>
          <w:rFonts w:ascii="Times New Roman" w:hAnsi="Times New Roman"/>
          <w:lang w:val="hr-HR" w:eastAsia="bs-Latn-BA"/>
        </w:rPr>
        <w:t xml:space="preserve"> su prošl</w:t>
      </w:r>
      <w:r w:rsidR="00236FD4" w:rsidRPr="00F4183C">
        <w:rPr>
          <w:rFonts w:ascii="Times New Roman" w:hAnsi="Times New Roman"/>
          <w:lang w:val="hr-HR" w:eastAsia="bs-Latn-BA"/>
        </w:rPr>
        <w:t>e</w:t>
      </w:r>
      <w:r w:rsidR="00430F10" w:rsidRPr="00F4183C">
        <w:rPr>
          <w:rFonts w:ascii="Times New Roman" w:hAnsi="Times New Roman"/>
          <w:lang w:val="hr-HR" w:eastAsia="bs-Latn-BA"/>
        </w:rPr>
        <w:t xml:space="preserve"> obuku iz zaštite od </w:t>
      </w:r>
      <w:r w:rsidR="00CE71CF" w:rsidRPr="00F4183C">
        <w:rPr>
          <w:rFonts w:ascii="Times New Roman" w:hAnsi="Times New Roman"/>
          <w:lang w:val="hr-HR" w:eastAsia="bs-Latn-BA"/>
        </w:rPr>
        <w:t>i</w:t>
      </w:r>
      <w:r w:rsidR="00430F10" w:rsidRPr="00F4183C">
        <w:rPr>
          <w:rFonts w:ascii="Times New Roman" w:hAnsi="Times New Roman"/>
          <w:lang w:val="hr-HR" w:eastAsia="bs-Latn-BA"/>
        </w:rPr>
        <w:t>onizirajućeg zračenja</w:t>
      </w:r>
    </w:p>
    <w:p w:rsidR="00430F10" w:rsidRPr="00F4183C" w:rsidRDefault="00CA700D" w:rsidP="00430F10">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2.6.</w:t>
      </w:r>
      <w:r w:rsidRPr="00F4183C">
        <w:rPr>
          <w:rFonts w:ascii="Times New Roman" w:hAnsi="Times New Roman"/>
          <w:lang w:val="hr-HR" w:eastAsia="bs-Latn-BA"/>
        </w:rPr>
        <w:t xml:space="preserve"> </w:t>
      </w:r>
      <w:r w:rsidR="00430F10" w:rsidRPr="00F4183C">
        <w:rPr>
          <w:rFonts w:ascii="Times New Roman" w:hAnsi="Times New Roman"/>
          <w:lang w:val="hr-HR" w:eastAsia="bs-Latn-BA"/>
        </w:rPr>
        <w:t>Broj inspekcijskih kontrola po godinama</w:t>
      </w:r>
    </w:p>
    <w:p w:rsidR="00CA700D" w:rsidRPr="00F4183C" w:rsidRDefault="00430F10"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 xml:space="preserve">Grafik 2.7. </w:t>
      </w:r>
      <w:r w:rsidR="00CA700D" w:rsidRPr="00F4183C">
        <w:rPr>
          <w:rFonts w:ascii="Times New Roman" w:hAnsi="Times New Roman"/>
          <w:lang w:val="hr-HR" w:eastAsia="bs-Latn-BA"/>
        </w:rPr>
        <w:t xml:space="preserve">Broj </w:t>
      </w:r>
      <w:r w:rsidR="00837457" w:rsidRPr="00F4183C">
        <w:rPr>
          <w:rFonts w:ascii="Times New Roman" w:hAnsi="Times New Roman"/>
          <w:lang w:val="hr-HR" w:eastAsia="bs-Latn-BA"/>
        </w:rPr>
        <w:t>p</w:t>
      </w:r>
      <w:r w:rsidR="005E17DF" w:rsidRPr="00F4183C">
        <w:rPr>
          <w:rFonts w:ascii="Times New Roman" w:hAnsi="Times New Roman"/>
          <w:lang w:val="hr-HR" w:eastAsia="bs-Latn-BA"/>
        </w:rPr>
        <w:t>o</w:t>
      </w:r>
      <w:r w:rsidR="00837457" w:rsidRPr="00F4183C">
        <w:rPr>
          <w:rFonts w:ascii="Times New Roman" w:hAnsi="Times New Roman"/>
          <w:lang w:val="hr-HR" w:eastAsia="bs-Latn-BA"/>
        </w:rPr>
        <w:t>duz</w:t>
      </w:r>
      <w:r w:rsidR="00CA700D" w:rsidRPr="00F4183C">
        <w:rPr>
          <w:rFonts w:ascii="Times New Roman" w:hAnsi="Times New Roman"/>
          <w:lang w:val="hr-HR" w:eastAsia="bs-Latn-BA"/>
        </w:rPr>
        <w:t>etih mjera</w:t>
      </w:r>
    </w:p>
    <w:p w:rsidR="00430F10" w:rsidRPr="00F4183C" w:rsidRDefault="00430F10" w:rsidP="00430F10">
      <w:pPr>
        <w:spacing w:before="120" w:after="120" w:line="240" w:lineRule="auto"/>
        <w:rPr>
          <w:rFonts w:ascii="Times New Roman" w:hAnsi="Times New Roman"/>
          <w:b/>
          <w:lang w:val="hr-HR" w:eastAsia="bs-Latn-BA"/>
        </w:rPr>
      </w:pPr>
      <w:r w:rsidRPr="00F4183C">
        <w:rPr>
          <w:rFonts w:ascii="Times New Roman" w:hAnsi="Times New Roman"/>
          <w:b/>
          <w:lang w:val="hr-HR" w:eastAsia="bs-Latn-BA"/>
        </w:rPr>
        <w:t xml:space="preserve">Grafik 2.8. </w:t>
      </w:r>
      <w:r w:rsidRPr="00F4183C">
        <w:rPr>
          <w:rFonts w:ascii="Times New Roman" w:hAnsi="Times New Roman"/>
          <w:lang w:val="hr-HR" w:eastAsia="bs-Latn-BA"/>
        </w:rPr>
        <w:t>Rješenja o otklanjanju nedostataka</w:t>
      </w:r>
    </w:p>
    <w:p w:rsidR="00430F10" w:rsidRPr="00F4183C" w:rsidRDefault="00430F10" w:rsidP="00430F10">
      <w:pPr>
        <w:spacing w:before="120" w:after="120" w:line="240" w:lineRule="auto"/>
        <w:rPr>
          <w:rFonts w:ascii="Times New Roman" w:hAnsi="Times New Roman"/>
          <w:lang w:val="hr-HR" w:eastAsia="bs-Latn-BA"/>
        </w:rPr>
      </w:pPr>
      <w:r w:rsidRPr="00F4183C">
        <w:rPr>
          <w:rFonts w:ascii="Times New Roman" w:hAnsi="Times New Roman"/>
          <w:b/>
          <w:lang w:val="hr-HR" w:eastAsia="bs-Latn-BA"/>
        </w:rPr>
        <w:t xml:space="preserve">Grafik 2.9. </w:t>
      </w:r>
      <w:r w:rsidRPr="00F4183C">
        <w:rPr>
          <w:rFonts w:ascii="Times New Roman" w:hAnsi="Times New Roman"/>
          <w:lang w:val="hr-HR" w:eastAsia="bs-Latn-BA"/>
        </w:rPr>
        <w:t>Rješenja o zabrani rada</w:t>
      </w:r>
    </w:p>
    <w:p w:rsidR="00430F10" w:rsidRPr="00F4183C" w:rsidRDefault="00430F10" w:rsidP="00430F10">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2.10</w:t>
      </w:r>
      <w:r w:rsidR="005E08BE" w:rsidRPr="00F4183C">
        <w:rPr>
          <w:rFonts w:ascii="Times New Roman" w:hAnsi="Times New Roman"/>
          <w:b/>
          <w:lang w:val="hr-HR" w:eastAsia="bs-Latn-BA"/>
        </w:rPr>
        <w:t>.</w:t>
      </w:r>
      <w:r w:rsidRPr="00F4183C">
        <w:rPr>
          <w:rFonts w:ascii="Times New Roman" w:hAnsi="Times New Roman"/>
          <w:b/>
          <w:lang w:val="hr-HR" w:eastAsia="bs-Latn-BA"/>
        </w:rPr>
        <w:t xml:space="preserve"> </w:t>
      </w:r>
      <w:r w:rsidRPr="00F4183C">
        <w:rPr>
          <w:rFonts w:ascii="Times New Roman" w:hAnsi="Times New Roman"/>
          <w:lang w:val="hr-HR" w:eastAsia="bs-Latn-BA"/>
        </w:rPr>
        <w:t xml:space="preserve">Rješenja </w:t>
      </w:r>
      <w:r w:rsidR="001E11A2" w:rsidRPr="00F4183C">
        <w:rPr>
          <w:rFonts w:ascii="Times New Roman" w:hAnsi="Times New Roman"/>
          <w:lang w:val="hr-HR" w:eastAsia="bs-Latn-BA"/>
        </w:rPr>
        <w:t>kod</w:t>
      </w:r>
      <w:r w:rsidRPr="00F4183C">
        <w:rPr>
          <w:rFonts w:ascii="Times New Roman" w:hAnsi="Times New Roman"/>
          <w:lang w:val="hr-HR" w:eastAsia="bs-Latn-BA"/>
        </w:rPr>
        <w:t xml:space="preserve"> opasnosti po zdravlje i okoliš</w:t>
      </w:r>
    </w:p>
    <w:p w:rsidR="00430F10" w:rsidRPr="00F4183C" w:rsidRDefault="00430F10" w:rsidP="00430F10">
      <w:pPr>
        <w:spacing w:before="120" w:after="120" w:line="240" w:lineRule="auto"/>
        <w:rPr>
          <w:rFonts w:ascii="Times New Roman" w:hAnsi="Times New Roman"/>
          <w:lang w:val="hr-HR" w:eastAsia="bs-Latn-BA"/>
        </w:rPr>
      </w:pPr>
      <w:r w:rsidRPr="00F4183C">
        <w:rPr>
          <w:rFonts w:ascii="Times New Roman" w:hAnsi="Times New Roman"/>
          <w:b/>
          <w:lang w:val="hr-HR" w:eastAsia="bs-Latn-BA"/>
        </w:rPr>
        <w:t xml:space="preserve">Grafik 2.11. </w:t>
      </w:r>
      <w:r w:rsidRPr="00F4183C">
        <w:rPr>
          <w:rFonts w:ascii="Times New Roman" w:hAnsi="Times New Roman"/>
          <w:lang w:val="hr-HR" w:eastAsia="bs-Latn-BA"/>
        </w:rPr>
        <w:t>Kontrola izvješ</w:t>
      </w:r>
      <w:r w:rsidR="005E17DF" w:rsidRPr="00F4183C">
        <w:rPr>
          <w:rFonts w:ascii="Times New Roman" w:hAnsi="Times New Roman"/>
          <w:lang w:val="hr-HR" w:eastAsia="bs-Latn-BA"/>
        </w:rPr>
        <w:t>ća</w:t>
      </w:r>
      <w:r w:rsidRPr="00F4183C">
        <w:rPr>
          <w:rFonts w:ascii="Times New Roman" w:hAnsi="Times New Roman"/>
          <w:lang w:val="hr-HR" w:eastAsia="bs-Latn-BA"/>
        </w:rPr>
        <w:t xml:space="preserve"> o kontroli izvora zračenja</w:t>
      </w:r>
    </w:p>
    <w:p w:rsidR="00430F10" w:rsidRPr="00F4183C" w:rsidRDefault="00430F10" w:rsidP="00430F10">
      <w:pPr>
        <w:spacing w:before="120" w:after="120" w:line="240" w:lineRule="auto"/>
        <w:rPr>
          <w:rFonts w:ascii="Times New Roman" w:hAnsi="Times New Roman"/>
          <w:lang w:val="hr-HR" w:eastAsia="bs-Latn-BA"/>
        </w:rPr>
      </w:pPr>
      <w:r w:rsidRPr="00F4183C">
        <w:rPr>
          <w:rFonts w:ascii="Times New Roman" w:hAnsi="Times New Roman"/>
          <w:b/>
          <w:lang w:val="hr-HR" w:eastAsia="bs-Latn-BA"/>
        </w:rPr>
        <w:t xml:space="preserve">Grafik 2.12. </w:t>
      </w:r>
      <w:r w:rsidRPr="00F4183C">
        <w:rPr>
          <w:rFonts w:ascii="Times New Roman" w:hAnsi="Times New Roman"/>
          <w:lang w:val="hr-HR" w:eastAsia="bs-Latn-BA"/>
        </w:rPr>
        <w:t>Kontrola izvješ</w:t>
      </w:r>
      <w:r w:rsidR="005E17DF" w:rsidRPr="00F4183C">
        <w:rPr>
          <w:rFonts w:ascii="Times New Roman" w:hAnsi="Times New Roman"/>
          <w:lang w:val="hr-HR" w:eastAsia="bs-Latn-BA"/>
        </w:rPr>
        <w:t>ća</w:t>
      </w:r>
      <w:r w:rsidRPr="00F4183C">
        <w:rPr>
          <w:rFonts w:ascii="Times New Roman" w:hAnsi="Times New Roman"/>
          <w:lang w:val="hr-HR" w:eastAsia="bs-Latn-BA"/>
        </w:rPr>
        <w:t xml:space="preserve"> o izvršenim </w:t>
      </w:r>
      <w:r w:rsidR="00F401E7" w:rsidRPr="00F4183C">
        <w:rPr>
          <w:rFonts w:ascii="Times New Roman" w:hAnsi="Times New Roman"/>
          <w:lang w:val="hr-HR" w:eastAsia="bs-Latn-BA"/>
        </w:rPr>
        <w:t xml:space="preserve">zdravstvenim </w:t>
      </w:r>
      <w:r w:rsidRPr="00F4183C">
        <w:rPr>
          <w:rFonts w:ascii="Times New Roman" w:hAnsi="Times New Roman"/>
          <w:lang w:val="hr-HR" w:eastAsia="bs-Latn-BA"/>
        </w:rPr>
        <w:t>pregledima</w:t>
      </w:r>
    </w:p>
    <w:p w:rsidR="00430F10" w:rsidRPr="00F4183C" w:rsidRDefault="00430F10" w:rsidP="00430F10">
      <w:pPr>
        <w:spacing w:before="120" w:after="120" w:line="240" w:lineRule="auto"/>
        <w:rPr>
          <w:rFonts w:ascii="Times New Roman" w:hAnsi="Times New Roman"/>
          <w:lang w:val="hr-HR" w:eastAsia="bs-Latn-BA"/>
        </w:rPr>
      </w:pPr>
      <w:r w:rsidRPr="00F4183C">
        <w:rPr>
          <w:rFonts w:ascii="Times New Roman" w:hAnsi="Times New Roman"/>
          <w:b/>
          <w:lang w:val="hr-HR" w:eastAsia="bs-Latn-BA"/>
        </w:rPr>
        <w:t xml:space="preserve">Grafik 2.13. </w:t>
      </w:r>
      <w:r w:rsidRPr="00F4183C">
        <w:rPr>
          <w:rFonts w:ascii="Times New Roman" w:hAnsi="Times New Roman"/>
          <w:lang w:val="hr-HR" w:eastAsia="bs-Latn-BA"/>
        </w:rPr>
        <w:t>Kontrola izvješ</w:t>
      </w:r>
      <w:r w:rsidR="005E17DF" w:rsidRPr="00F4183C">
        <w:rPr>
          <w:rFonts w:ascii="Times New Roman" w:hAnsi="Times New Roman"/>
          <w:lang w:val="hr-HR" w:eastAsia="bs-Latn-BA"/>
        </w:rPr>
        <w:t>ća</w:t>
      </w:r>
      <w:r w:rsidR="00CA66CD" w:rsidRPr="00F4183C">
        <w:rPr>
          <w:rFonts w:ascii="Times New Roman" w:hAnsi="Times New Roman"/>
          <w:lang w:val="hr-HR" w:eastAsia="bs-Latn-BA"/>
        </w:rPr>
        <w:t xml:space="preserve"> iz</w:t>
      </w:r>
      <w:r w:rsidRPr="00F4183C">
        <w:rPr>
          <w:rFonts w:ascii="Times New Roman" w:hAnsi="Times New Roman"/>
          <w:lang w:val="hr-HR" w:eastAsia="bs-Latn-BA"/>
        </w:rPr>
        <w:t xml:space="preserve"> ITDB</w:t>
      </w:r>
      <w:r w:rsidR="00CA66CD" w:rsidRPr="00F4183C">
        <w:rPr>
          <w:rFonts w:ascii="Times New Roman" w:hAnsi="Times New Roman"/>
          <w:lang w:val="hr-HR" w:eastAsia="bs-Latn-BA"/>
        </w:rPr>
        <w:t>-a</w:t>
      </w:r>
    </w:p>
    <w:p w:rsidR="00CA700D" w:rsidRPr="00F4183C" w:rsidRDefault="00CA700D"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2.</w:t>
      </w:r>
      <w:r w:rsidR="00430F10" w:rsidRPr="00F4183C">
        <w:rPr>
          <w:rFonts w:ascii="Times New Roman" w:hAnsi="Times New Roman"/>
          <w:b/>
          <w:lang w:val="hr-HR" w:eastAsia="bs-Latn-BA"/>
        </w:rPr>
        <w:t>14</w:t>
      </w:r>
      <w:r w:rsidRPr="00F4183C">
        <w:rPr>
          <w:rFonts w:ascii="Times New Roman" w:hAnsi="Times New Roman"/>
          <w:b/>
          <w:lang w:val="hr-HR" w:eastAsia="bs-Latn-BA"/>
        </w:rPr>
        <w:t>.</w:t>
      </w:r>
      <w:r w:rsidRPr="00F4183C">
        <w:rPr>
          <w:rFonts w:ascii="Times New Roman" w:hAnsi="Times New Roman"/>
          <w:lang w:val="hr-HR" w:eastAsia="bs-Latn-BA"/>
        </w:rPr>
        <w:t xml:space="preserve"> Pregled ostalih inspekcijskih aktivnosti</w:t>
      </w:r>
    </w:p>
    <w:p w:rsidR="00B86F04" w:rsidRPr="00F4183C" w:rsidRDefault="00B86F04"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3.1.</w:t>
      </w:r>
      <w:r w:rsidRPr="00F4183C">
        <w:rPr>
          <w:rFonts w:ascii="Times New Roman" w:hAnsi="Times New Roman"/>
          <w:lang w:val="hr-HR" w:eastAsia="bs-Latn-BA"/>
        </w:rPr>
        <w:t xml:space="preserve"> Pregled doza profesionalno izloženih </w:t>
      </w:r>
      <w:r w:rsidR="005E17DF" w:rsidRPr="00F4183C">
        <w:rPr>
          <w:rFonts w:ascii="Times New Roman" w:hAnsi="Times New Roman"/>
          <w:lang w:val="hr-HR" w:eastAsia="bs-Latn-BA"/>
        </w:rPr>
        <w:t>osoba</w:t>
      </w:r>
    </w:p>
    <w:p w:rsidR="005E17DF" w:rsidRPr="00F4183C" w:rsidRDefault="00B86F04" w:rsidP="005E17D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3.2.</w:t>
      </w:r>
      <w:r w:rsidRPr="00F4183C">
        <w:rPr>
          <w:rFonts w:ascii="Times New Roman" w:hAnsi="Times New Roman"/>
          <w:lang w:val="hr-HR" w:eastAsia="bs-Latn-BA"/>
        </w:rPr>
        <w:t xml:space="preserve"> Zdravstvena sposobnost profesionalno izloženih </w:t>
      </w:r>
      <w:r w:rsidR="005E17DF" w:rsidRPr="00F4183C">
        <w:rPr>
          <w:rFonts w:ascii="Times New Roman" w:hAnsi="Times New Roman"/>
          <w:lang w:val="hr-HR" w:eastAsia="bs-Latn-BA"/>
        </w:rPr>
        <w:t>osoba</w:t>
      </w:r>
    </w:p>
    <w:p w:rsidR="00AE699A" w:rsidRPr="00F4183C" w:rsidRDefault="006530BA" w:rsidP="00AE699A">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4.1.</w:t>
      </w:r>
      <w:r w:rsidRPr="00F4183C">
        <w:rPr>
          <w:rFonts w:ascii="Times New Roman" w:hAnsi="Times New Roman"/>
          <w:lang w:val="hr-HR" w:eastAsia="bs-Latn-BA"/>
        </w:rPr>
        <w:t xml:space="preserve"> Kontrola kvalitet</w:t>
      </w:r>
      <w:r w:rsidR="005E17DF" w:rsidRPr="00F4183C">
        <w:rPr>
          <w:rFonts w:ascii="Times New Roman" w:hAnsi="Times New Roman"/>
          <w:lang w:val="hr-HR" w:eastAsia="bs-Latn-BA"/>
        </w:rPr>
        <w:t>e</w:t>
      </w:r>
      <w:r w:rsidRPr="00F4183C">
        <w:rPr>
          <w:rFonts w:ascii="Times New Roman" w:hAnsi="Times New Roman"/>
          <w:lang w:val="hr-HR" w:eastAsia="bs-Latn-BA"/>
        </w:rPr>
        <w:t xml:space="preserve"> </w:t>
      </w:r>
      <w:r w:rsidR="00AE699A" w:rsidRPr="00F4183C">
        <w:rPr>
          <w:rFonts w:ascii="Times New Roman" w:hAnsi="Times New Roman"/>
          <w:lang w:val="hr-HR" w:eastAsia="bs-Latn-BA"/>
        </w:rPr>
        <w:t xml:space="preserve">izvora </w:t>
      </w:r>
      <w:r w:rsidR="00236FD4" w:rsidRPr="00F4183C">
        <w:rPr>
          <w:rFonts w:ascii="Times New Roman" w:hAnsi="Times New Roman"/>
          <w:lang w:val="hr-HR" w:eastAsia="bs-Latn-BA"/>
        </w:rPr>
        <w:t>i</w:t>
      </w:r>
      <w:r w:rsidR="00AE699A" w:rsidRPr="00F4183C">
        <w:rPr>
          <w:rFonts w:ascii="Times New Roman" w:hAnsi="Times New Roman"/>
          <w:lang w:val="hr-HR" w:eastAsia="bs-Latn-BA"/>
        </w:rPr>
        <w:t>onizirajućeg zračenja po specifičnim medicinskim djelatnostima u</w:t>
      </w:r>
      <w:r w:rsidR="00CE71CF" w:rsidRPr="00F4183C">
        <w:rPr>
          <w:rFonts w:ascii="Times New Roman" w:hAnsi="Times New Roman"/>
          <w:lang w:val="hr-HR" w:eastAsia="bs-Latn-BA"/>
        </w:rPr>
        <w:t xml:space="preserve"> 2019</w:t>
      </w:r>
      <w:r w:rsidR="00AE699A" w:rsidRPr="00F4183C">
        <w:rPr>
          <w:rFonts w:ascii="Times New Roman" w:hAnsi="Times New Roman"/>
          <w:lang w:val="hr-HR" w:eastAsia="bs-Latn-BA"/>
        </w:rPr>
        <w:t>. godini</w:t>
      </w:r>
    </w:p>
    <w:p w:rsidR="006530BA" w:rsidRPr="00F4183C" w:rsidRDefault="006530BA"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4.2.</w:t>
      </w:r>
      <w:r w:rsidRPr="00F4183C">
        <w:rPr>
          <w:rFonts w:ascii="Times New Roman" w:hAnsi="Times New Roman"/>
          <w:lang w:val="hr-HR" w:eastAsia="bs-Latn-BA"/>
        </w:rPr>
        <w:t xml:space="preserve"> Potvrda o radijacijskoj sigurnosti za uređaje koji sadrže izvor</w:t>
      </w:r>
      <w:r w:rsidR="00AC1F63" w:rsidRPr="00F4183C">
        <w:rPr>
          <w:rFonts w:ascii="Times New Roman" w:hAnsi="Times New Roman"/>
          <w:lang w:val="hr-HR" w:eastAsia="bs-Latn-BA"/>
        </w:rPr>
        <w:t xml:space="preserve"> zračenja</w:t>
      </w:r>
      <w:r w:rsidR="00C2128D" w:rsidRPr="00F4183C">
        <w:rPr>
          <w:rFonts w:ascii="Times New Roman" w:hAnsi="Times New Roman"/>
          <w:lang w:val="hr-HR" w:eastAsia="bs-Latn-BA"/>
        </w:rPr>
        <w:t xml:space="preserve"> po djelatnostima</w:t>
      </w:r>
      <w:r w:rsidRPr="00F4183C">
        <w:rPr>
          <w:rFonts w:ascii="Times New Roman" w:hAnsi="Times New Roman"/>
          <w:lang w:val="hr-HR" w:eastAsia="bs-Latn-BA"/>
        </w:rPr>
        <w:t xml:space="preserve"> u</w:t>
      </w:r>
      <w:r w:rsidR="00CE71CF" w:rsidRPr="00F4183C">
        <w:rPr>
          <w:rFonts w:ascii="Times New Roman" w:hAnsi="Times New Roman"/>
          <w:lang w:val="hr-HR" w:eastAsia="bs-Latn-BA"/>
        </w:rPr>
        <w:t xml:space="preserve"> 2019</w:t>
      </w:r>
      <w:r w:rsidRPr="00F4183C">
        <w:rPr>
          <w:rFonts w:ascii="Times New Roman" w:hAnsi="Times New Roman"/>
          <w:lang w:val="hr-HR" w:eastAsia="bs-Latn-BA"/>
        </w:rPr>
        <w:t>. godini</w:t>
      </w:r>
    </w:p>
    <w:p w:rsidR="00BD79BF" w:rsidRPr="00F4183C" w:rsidRDefault="00BD79BF" w:rsidP="00BD79BF">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4.3.</w:t>
      </w:r>
      <w:r w:rsidRPr="00F4183C">
        <w:rPr>
          <w:rFonts w:ascii="Times New Roman" w:hAnsi="Times New Roman"/>
          <w:lang w:val="hr-HR" w:eastAsia="bs-Latn-BA"/>
        </w:rPr>
        <w:t xml:space="preserve"> Potvrda o radijacijskoj sigurnosti uređaja koji proizvode </w:t>
      </w:r>
      <w:r w:rsidR="005E17DF" w:rsidRPr="00F4183C">
        <w:rPr>
          <w:rFonts w:ascii="Times New Roman" w:hAnsi="Times New Roman"/>
          <w:lang w:val="hr-HR" w:eastAsia="bs-Latn-BA"/>
        </w:rPr>
        <w:t>i</w:t>
      </w:r>
      <w:r w:rsidRPr="00F4183C">
        <w:rPr>
          <w:rFonts w:ascii="Times New Roman" w:hAnsi="Times New Roman"/>
          <w:lang w:val="hr-HR" w:eastAsia="bs-Latn-BA"/>
        </w:rPr>
        <w:t>onizirajuće zračenje po djelatnostima u</w:t>
      </w:r>
      <w:r w:rsidR="00CE71CF" w:rsidRPr="00F4183C">
        <w:rPr>
          <w:rFonts w:ascii="Times New Roman" w:hAnsi="Times New Roman"/>
          <w:lang w:val="hr-HR" w:eastAsia="bs-Latn-BA"/>
        </w:rPr>
        <w:t xml:space="preserve"> 2019</w:t>
      </w:r>
      <w:r w:rsidRPr="00F4183C">
        <w:rPr>
          <w:rFonts w:ascii="Times New Roman" w:hAnsi="Times New Roman"/>
          <w:lang w:val="hr-HR" w:eastAsia="bs-Latn-BA"/>
        </w:rPr>
        <w:t>. godini</w:t>
      </w:r>
    </w:p>
    <w:p w:rsidR="00AE699A" w:rsidRPr="00F4183C" w:rsidRDefault="000E4DED" w:rsidP="00AE699A">
      <w:pPr>
        <w:spacing w:before="120" w:after="120" w:line="240" w:lineRule="auto"/>
        <w:rPr>
          <w:rFonts w:ascii="Times New Roman" w:hAnsi="Times New Roman"/>
          <w:lang w:val="hr-HR" w:eastAsia="bs-Latn-BA"/>
        </w:rPr>
      </w:pPr>
      <w:r w:rsidRPr="00F4183C">
        <w:rPr>
          <w:rFonts w:ascii="Times New Roman" w:hAnsi="Times New Roman"/>
          <w:b/>
          <w:lang w:val="hr-HR" w:eastAsia="bs-Latn-BA"/>
        </w:rPr>
        <w:t>Grafik 4.4.</w:t>
      </w:r>
      <w:r w:rsidRPr="00F4183C">
        <w:rPr>
          <w:rFonts w:ascii="Times New Roman" w:hAnsi="Times New Roman"/>
          <w:lang w:val="hr-HR" w:eastAsia="bs-Latn-BA"/>
        </w:rPr>
        <w:t xml:space="preserve"> </w:t>
      </w:r>
      <w:r w:rsidR="00AE699A" w:rsidRPr="00F4183C">
        <w:rPr>
          <w:rFonts w:ascii="Times New Roman" w:hAnsi="Times New Roman"/>
          <w:lang w:val="hr-HR" w:eastAsia="bs-Latn-BA"/>
        </w:rPr>
        <w:t xml:space="preserve">Potvrda o radijacijskoj sigurnosti izvora </w:t>
      </w:r>
      <w:r w:rsidR="005E17DF" w:rsidRPr="00F4183C">
        <w:rPr>
          <w:rFonts w:ascii="Times New Roman" w:hAnsi="Times New Roman"/>
          <w:lang w:val="hr-HR" w:eastAsia="bs-Latn-BA"/>
        </w:rPr>
        <w:t>i</w:t>
      </w:r>
      <w:r w:rsidR="00AE699A" w:rsidRPr="00F4183C">
        <w:rPr>
          <w:rFonts w:ascii="Times New Roman" w:hAnsi="Times New Roman"/>
          <w:lang w:val="hr-HR" w:eastAsia="bs-Latn-BA"/>
        </w:rPr>
        <w:t>onizirajućeg zračenja po specifičnim medicinskim djelatnostima u</w:t>
      </w:r>
      <w:r w:rsidR="00CE71CF" w:rsidRPr="00F4183C">
        <w:rPr>
          <w:rFonts w:ascii="Times New Roman" w:hAnsi="Times New Roman"/>
          <w:lang w:val="hr-HR" w:eastAsia="bs-Latn-BA"/>
        </w:rPr>
        <w:t xml:space="preserve"> 2019</w:t>
      </w:r>
      <w:r w:rsidR="00AE699A" w:rsidRPr="00F4183C">
        <w:rPr>
          <w:rFonts w:ascii="Times New Roman" w:hAnsi="Times New Roman"/>
          <w:lang w:val="hr-HR" w:eastAsia="bs-Latn-BA"/>
        </w:rPr>
        <w:t>. godini</w:t>
      </w:r>
    </w:p>
    <w:p w:rsidR="00E15D52" w:rsidRPr="00F4183C" w:rsidRDefault="00E15D52" w:rsidP="00AE699A">
      <w:pPr>
        <w:spacing w:before="120" w:after="120" w:line="240" w:lineRule="auto"/>
        <w:rPr>
          <w:rFonts w:ascii="Times New Roman" w:hAnsi="Times New Roman"/>
          <w:lang w:val="hr-HR" w:eastAsia="bs-Latn-BA"/>
        </w:rPr>
      </w:pPr>
    </w:p>
    <w:p w:rsidR="00E15D52" w:rsidRPr="00F4183C" w:rsidRDefault="00D32A5C" w:rsidP="008534A9">
      <w:pPr>
        <w:pStyle w:val="Heading3"/>
        <w:numPr>
          <w:ilvl w:val="0"/>
          <w:numId w:val="0"/>
        </w:numPr>
        <w:ind w:left="360"/>
      </w:pPr>
      <w:bookmarkStart w:id="1603" w:name="_Toc53422593"/>
      <w:r w:rsidRPr="00F4183C">
        <w:t xml:space="preserve">4) </w:t>
      </w:r>
      <w:r w:rsidR="006D6FE7" w:rsidRPr="00F4183C">
        <w:t>Popis</w:t>
      </w:r>
      <w:r w:rsidR="00E15D52" w:rsidRPr="00F4183C">
        <w:t xml:space="preserve"> slika</w:t>
      </w:r>
      <w:bookmarkEnd w:id="1603"/>
      <w:r w:rsidR="00E15D52" w:rsidRPr="00F4183C">
        <w:t xml:space="preserve"> </w:t>
      </w:r>
    </w:p>
    <w:p w:rsidR="00E15D52" w:rsidRPr="00F4183C" w:rsidRDefault="00E15D52" w:rsidP="00F13CC0">
      <w:pPr>
        <w:rPr>
          <w:rFonts w:ascii="Times New Roman" w:hAnsi="Times New Roman"/>
          <w:lang w:val="hr-HR" w:eastAsia="bs-Latn-BA"/>
        </w:rPr>
      </w:pPr>
    </w:p>
    <w:p w:rsidR="0052683D" w:rsidRPr="00F4183C" w:rsidRDefault="0052683D" w:rsidP="00E15D52">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Slika 6.1</w:t>
      </w:r>
      <w:r w:rsidR="00BB590E" w:rsidRPr="00F4183C">
        <w:rPr>
          <w:rFonts w:ascii="Times New Roman" w:hAnsi="Times New Roman"/>
          <w:b/>
          <w:noProof/>
          <w:lang w:val="hr-HR" w:eastAsia="bs-Latn-BA"/>
        </w:rPr>
        <w:t>.</w:t>
      </w:r>
      <w:r w:rsidR="00BB590E" w:rsidRPr="00F4183C">
        <w:rPr>
          <w:rFonts w:ascii="Times New Roman" w:hAnsi="Times New Roman"/>
          <w:noProof/>
          <w:lang w:val="hr-HR" w:eastAsia="bs-Latn-BA"/>
        </w:rPr>
        <w:t xml:space="preserve"> </w:t>
      </w:r>
      <w:r w:rsidR="00CE71CF" w:rsidRPr="00F4183C">
        <w:rPr>
          <w:rFonts w:ascii="Times New Roman" w:hAnsi="Times New Roman"/>
          <w:noProof/>
          <w:lang w:val="hr-HR" w:eastAsia="bs-Latn-BA"/>
        </w:rPr>
        <w:t>Prikaz sustava</w:t>
      </w:r>
      <w:r w:rsidRPr="00F4183C">
        <w:rPr>
          <w:rFonts w:ascii="Times New Roman" w:hAnsi="Times New Roman"/>
          <w:noProof/>
          <w:lang w:val="hr-HR" w:eastAsia="bs-Latn-BA"/>
        </w:rPr>
        <w:t xml:space="preserve"> za ranu najavu </w:t>
      </w:r>
      <w:r w:rsidR="00CE71CF" w:rsidRPr="00F4183C">
        <w:rPr>
          <w:rFonts w:ascii="Times New Roman" w:hAnsi="Times New Roman"/>
          <w:noProof/>
          <w:lang w:val="hr-HR" w:eastAsia="bs-Latn-BA"/>
        </w:rPr>
        <w:t>iz</w:t>
      </w:r>
      <w:r w:rsidRPr="00F4183C">
        <w:rPr>
          <w:rFonts w:ascii="Times New Roman" w:hAnsi="Times New Roman"/>
          <w:noProof/>
          <w:lang w:val="hr-HR" w:eastAsia="bs-Latn-BA"/>
        </w:rPr>
        <w:t>vanrednog događaja</w:t>
      </w:r>
    </w:p>
    <w:p w:rsidR="00DD6AE8" w:rsidRPr="00F4183C" w:rsidRDefault="00DD6AE8" w:rsidP="00DD6AE8">
      <w:pPr>
        <w:spacing w:line="240" w:lineRule="auto"/>
        <w:rPr>
          <w:rFonts w:ascii="Times New Roman" w:eastAsiaTheme="minorHAnsi" w:hAnsi="Times New Roman"/>
          <w:noProof/>
          <w:lang w:val="hr-HR" w:eastAsia="bs-Latn-BA"/>
        </w:rPr>
      </w:pPr>
      <w:r w:rsidRPr="00F4183C">
        <w:rPr>
          <w:rFonts w:ascii="Times New Roman" w:hAnsi="Times New Roman"/>
          <w:b/>
          <w:szCs w:val="24"/>
          <w:lang w:val="hr-HR"/>
        </w:rPr>
        <w:t xml:space="preserve">Slika 6.2. </w:t>
      </w:r>
      <w:r w:rsidRPr="00F4183C">
        <w:rPr>
          <w:rFonts w:ascii="Times New Roman" w:hAnsi="Times New Roman"/>
          <w:szCs w:val="24"/>
          <w:lang w:val="hr-HR"/>
        </w:rPr>
        <w:t xml:space="preserve">Prijedlog </w:t>
      </w:r>
      <w:r w:rsidRPr="00F4183C">
        <w:rPr>
          <w:rFonts w:ascii="Times New Roman" w:eastAsiaTheme="minorHAnsi" w:hAnsi="Times New Roman"/>
          <w:noProof/>
          <w:lang w:val="hr-HR" w:eastAsia="bs-Latn-BA"/>
        </w:rPr>
        <w:t xml:space="preserve">proširenog </w:t>
      </w:r>
      <w:r w:rsidRPr="00F4183C">
        <w:rPr>
          <w:rFonts w:ascii="Times New Roman" w:eastAsiaTheme="minorHAnsi" w:hAnsi="Times New Roman"/>
          <w:i/>
          <w:noProof/>
          <w:lang w:val="hr-HR" w:eastAsia="bs-Latn-BA"/>
        </w:rPr>
        <w:t>online</w:t>
      </w:r>
      <w:r w:rsidRPr="00F4183C">
        <w:rPr>
          <w:rFonts w:ascii="Times New Roman" w:eastAsiaTheme="minorHAnsi" w:hAnsi="Times New Roman"/>
          <w:noProof/>
          <w:lang w:val="hr-HR" w:eastAsia="bs-Latn-BA"/>
        </w:rPr>
        <w:t xml:space="preserve"> s</w:t>
      </w:r>
      <w:r w:rsidR="00CE71CF" w:rsidRPr="00F4183C">
        <w:rPr>
          <w:rFonts w:ascii="Times New Roman" w:eastAsiaTheme="minorHAnsi" w:hAnsi="Times New Roman"/>
          <w:noProof/>
          <w:lang w:val="hr-HR" w:eastAsia="bs-Latn-BA"/>
        </w:rPr>
        <w:t>ustava</w:t>
      </w:r>
      <w:r w:rsidRPr="00F4183C">
        <w:rPr>
          <w:rFonts w:ascii="Times New Roman" w:eastAsiaTheme="minorHAnsi" w:hAnsi="Times New Roman"/>
          <w:noProof/>
          <w:lang w:val="hr-HR" w:eastAsia="bs-Latn-BA"/>
        </w:rPr>
        <w:t xml:space="preserve"> rane najave </w:t>
      </w:r>
      <w:r w:rsidR="00CE71CF" w:rsidRPr="00F4183C">
        <w:rPr>
          <w:rFonts w:ascii="Times New Roman" w:eastAsiaTheme="minorHAnsi" w:hAnsi="Times New Roman"/>
          <w:noProof/>
          <w:lang w:val="hr-HR" w:eastAsia="bs-Latn-BA"/>
        </w:rPr>
        <w:t>iz</w:t>
      </w:r>
      <w:r w:rsidRPr="00F4183C">
        <w:rPr>
          <w:rFonts w:ascii="Times New Roman" w:eastAsiaTheme="minorHAnsi" w:hAnsi="Times New Roman"/>
          <w:noProof/>
          <w:lang w:val="hr-HR" w:eastAsia="bs-Latn-BA"/>
        </w:rPr>
        <w:t>vanrednog događaja</w:t>
      </w:r>
    </w:p>
    <w:p w:rsidR="00DD6AE8" w:rsidRPr="00F4183C" w:rsidRDefault="00DD6AE8" w:rsidP="00DD6AE8">
      <w:pPr>
        <w:spacing w:line="240" w:lineRule="auto"/>
        <w:rPr>
          <w:rFonts w:ascii="Times New Roman" w:eastAsiaTheme="minorHAnsi" w:hAnsi="Times New Roman"/>
          <w:noProof/>
          <w:lang w:val="hr-HR" w:eastAsia="bs-Latn-BA"/>
        </w:rPr>
      </w:pPr>
      <w:r w:rsidRPr="00F4183C">
        <w:rPr>
          <w:rFonts w:ascii="Times New Roman" w:eastAsiaTheme="minorHAnsi" w:hAnsi="Times New Roman"/>
          <w:noProof/>
          <w:lang w:val="hr-HR" w:eastAsia="bs-Latn-BA"/>
        </w:rPr>
        <w:t>(plav</w:t>
      </w:r>
      <w:r w:rsidR="003204F1" w:rsidRPr="00F4183C">
        <w:rPr>
          <w:rFonts w:ascii="Times New Roman" w:eastAsiaTheme="minorHAnsi" w:hAnsi="Times New Roman"/>
          <w:noProof/>
          <w:lang w:val="hr-HR" w:eastAsia="bs-Latn-BA"/>
        </w:rPr>
        <w:t>a</w:t>
      </w:r>
      <w:r w:rsidR="005E08BE" w:rsidRPr="00F4183C">
        <w:rPr>
          <w:rFonts w:ascii="Times New Roman" w:eastAsiaTheme="minorHAnsi" w:hAnsi="Times New Roman"/>
          <w:noProof/>
          <w:lang w:val="hr-HR" w:eastAsia="bs-Latn-BA"/>
        </w:rPr>
        <w:t xml:space="preserve"> –</w:t>
      </w:r>
      <w:r w:rsidRPr="00F4183C">
        <w:rPr>
          <w:rFonts w:ascii="Times New Roman" w:eastAsiaTheme="minorHAnsi" w:hAnsi="Times New Roman"/>
          <w:noProof/>
          <w:lang w:val="hr-HR" w:eastAsia="bs-Latn-BA"/>
        </w:rPr>
        <w:t xml:space="preserve"> postojeće stanice,</w:t>
      </w:r>
      <w:r w:rsidR="004320B4" w:rsidRPr="00F4183C">
        <w:rPr>
          <w:rFonts w:ascii="Times New Roman" w:eastAsiaTheme="minorHAnsi" w:hAnsi="Times New Roman"/>
          <w:noProof/>
          <w:lang w:val="hr-HR" w:eastAsia="bs-Latn-BA"/>
        </w:rPr>
        <w:t xml:space="preserve"> </w:t>
      </w:r>
      <w:r w:rsidRPr="00F4183C">
        <w:rPr>
          <w:rFonts w:ascii="Times New Roman" w:eastAsiaTheme="minorHAnsi" w:hAnsi="Times New Roman"/>
          <w:noProof/>
          <w:lang w:val="hr-HR" w:eastAsia="bs-Latn-BA"/>
        </w:rPr>
        <w:t>crvena – novoinstalirane stanice)</w:t>
      </w:r>
    </w:p>
    <w:p w:rsidR="00E71764" w:rsidRPr="00F4183C" w:rsidRDefault="00E71764" w:rsidP="00E71764">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 xml:space="preserve">Slika 8.1. </w:t>
      </w:r>
      <w:r w:rsidRPr="00F4183C">
        <w:rPr>
          <w:rFonts w:ascii="Times New Roman" w:hAnsi="Times New Roman"/>
          <w:noProof/>
          <w:lang w:val="hr-HR" w:eastAsia="bs-Latn-BA"/>
        </w:rPr>
        <w:t>Izvor nepoznatog vlasnika 1</w:t>
      </w:r>
    </w:p>
    <w:p w:rsidR="00E71764" w:rsidRPr="00F4183C" w:rsidRDefault="00E71764" w:rsidP="00E71764">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Slika 8.2.</w:t>
      </w:r>
      <w:r w:rsidRPr="00F4183C">
        <w:rPr>
          <w:rFonts w:ascii="Times New Roman" w:hAnsi="Times New Roman"/>
          <w:noProof/>
          <w:lang w:val="hr-HR" w:eastAsia="bs-Latn-BA"/>
        </w:rPr>
        <w:t xml:space="preserve"> Izvor nepoznatog vlasnika 2</w:t>
      </w:r>
    </w:p>
    <w:p w:rsidR="00E71764" w:rsidRPr="00F4183C" w:rsidRDefault="00E71764" w:rsidP="00E71764">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Slika 8.3.</w:t>
      </w:r>
      <w:r w:rsidRPr="00F4183C">
        <w:rPr>
          <w:rFonts w:ascii="Times New Roman" w:hAnsi="Times New Roman"/>
          <w:noProof/>
          <w:lang w:val="hr-HR" w:eastAsia="bs-Latn-BA"/>
        </w:rPr>
        <w:t xml:space="preserve"> Broj incidenata – ITDB prikaz</w:t>
      </w:r>
    </w:p>
    <w:p w:rsidR="00E71764" w:rsidRPr="00F4183C" w:rsidRDefault="00E71764" w:rsidP="00E71764">
      <w:pPr>
        <w:spacing w:before="120" w:after="120" w:line="240" w:lineRule="auto"/>
        <w:rPr>
          <w:rFonts w:ascii="Times New Roman" w:hAnsi="Times New Roman"/>
          <w:noProof/>
          <w:szCs w:val="24"/>
          <w:lang w:val="hr-HR" w:eastAsia="bs-Latn-BA"/>
        </w:rPr>
      </w:pPr>
      <w:r w:rsidRPr="00F4183C">
        <w:rPr>
          <w:rFonts w:ascii="Times New Roman" w:hAnsi="Times New Roman"/>
          <w:b/>
          <w:noProof/>
          <w:szCs w:val="24"/>
          <w:lang w:val="hr-HR" w:eastAsia="bs-Latn-BA"/>
        </w:rPr>
        <w:t xml:space="preserve">Slika 8.4. </w:t>
      </w:r>
      <w:r w:rsidRPr="00F4183C">
        <w:rPr>
          <w:rFonts w:ascii="Times New Roman" w:hAnsi="Times New Roman"/>
          <w:noProof/>
          <w:szCs w:val="24"/>
          <w:lang w:val="hr-HR" w:eastAsia="bs-Latn-BA"/>
        </w:rPr>
        <w:t>Prikaz incidenata po vrsti i grupi incidenata</w:t>
      </w:r>
    </w:p>
    <w:p w:rsidR="00E71764" w:rsidRPr="00F4183C" w:rsidRDefault="00E71764" w:rsidP="00E71764">
      <w:pPr>
        <w:spacing w:before="120" w:after="120" w:line="240" w:lineRule="auto"/>
        <w:rPr>
          <w:rFonts w:ascii="Times New Roman" w:hAnsi="Times New Roman"/>
          <w:noProof/>
          <w:lang w:val="hr-HR" w:eastAsia="bs-Latn-BA"/>
        </w:rPr>
      </w:pPr>
      <w:r w:rsidRPr="00F4183C">
        <w:rPr>
          <w:rFonts w:ascii="Times New Roman" w:hAnsi="Times New Roman"/>
          <w:b/>
          <w:noProof/>
          <w:lang w:val="hr-HR" w:eastAsia="bs-Latn-BA"/>
        </w:rPr>
        <w:t>Slika 8.5.</w:t>
      </w:r>
      <w:r w:rsidRPr="00F4183C">
        <w:rPr>
          <w:rFonts w:ascii="Times New Roman" w:hAnsi="Times New Roman"/>
          <w:noProof/>
          <w:lang w:val="hr-HR" w:eastAsia="bs-Latn-BA"/>
        </w:rPr>
        <w:t xml:space="preserve"> Prikaz incidenata po vrsti radioaktivnog i nuklearnog materijala </w:t>
      </w:r>
      <w:r w:rsidRPr="00F4183C">
        <w:rPr>
          <w:rFonts w:ascii="Times New Roman" w:hAnsi="Times New Roman"/>
          <w:noProof/>
          <w:lang w:val="hr-HR" w:eastAsia="bs-Latn-BA"/>
        </w:rPr>
        <w:br/>
        <w:t>i kategoriji radioaktivnih izvora</w:t>
      </w:r>
    </w:p>
    <w:p w:rsidR="006530BA" w:rsidRPr="00F4183C" w:rsidRDefault="006530BA" w:rsidP="00E71764">
      <w:pPr>
        <w:spacing w:before="120" w:after="120" w:line="240" w:lineRule="auto"/>
        <w:rPr>
          <w:rFonts w:ascii="Times New Roman" w:eastAsia="Calibri" w:hAnsi="Times New Roman"/>
          <w:noProof/>
          <w:lang w:val="hr-HR"/>
        </w:rPr>
      </w:pPr>
    </w:p>
    <w:sectPr w:rsidR="006530BA" w:rsidRPr="00F4183C" w:rsidSect="00BC62E4">
      <w:headerReference w:type="first" r:id="rId43"/>
      <w:footerReference w:type="first" r:id="rId44"/>
      <w:pgSz w:w="11907" w:h="16839" w:code="9"/>
      <w:pgMar w:top="1276" w:right="1440" w:bottom="993" w:left="1440" w:header="170" w:footer="680"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B75D0" w:rsidRDefault="000B75D0" w:rsidP="00CD3263">
      <w:pPr>
        <w:spacing w:line="240" w:lineRule="auto"/>
      </w:pPr>
      <w:r>
        <w:separator/>
      </w:r>
    </w:p>
  </w:endnote>
  <w:endnote w:type="continuationSeparator" w:id="0">
    <w:p w:rsidR="000B75D0" w:rsidRDefault="000B75D0" w:rsidP="00CD32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4000ACFF" w:usb2="00000001"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0000000000000000000"/>
    <w:charset w:val="00"/>
    <w:family w:val="swiss"/>
    <w:notTrueType/>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Consolas">
    <w:panose1 w:val="020B0609020204030204"/>
    <w:charset w:val="00"/>
    <w:family w:val="modern"/>
    <w:pitch w:val="fixed"/>
    <w:sig w:usb0="E00006FF" w:usb1="0000F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8770143"/>
      <w:docPartObj>
        <w:docPartGallery w:val="Page Numbers (Bottom of Page)"/>
        <w:docPartUnique/>
      </w:docPartObj>
    </w:sdtPr>
    <w:sdtEndPr/>
    <w:sdtContent>
      <w:p w:rsidR="003D09DF" w:rsidRDefault="00F503EB">
        <w:pPr>
          <w:pStyle w:val="Footer"/>
          <w:jc w:val="right"/>
        </w:pPr>
        <w:r>
          <w:fldChar w:fldCharType="begin"/>
        </w:r>
        <w:r>
          <w:instrText xml:space="preserve"> PAGE   \* MERGEFORMAT </w:instrText>
        </w:r>
        <w:r>
          <w:fldChar w:fldCharType="separate"/>
        </w:r>
        <w:r w:rsidR="00855A08">
          <w:rPr>
            <w:noProof/>
          </w:rPr>
          <w:t>2</w:t>
        </w:r>
        <w:r>
          <w:rPr>
            <w:noProof/>
          </w:rPr>
          <w:fldChar w:fldCharType="end"/>
        </w:r>
      </w:p>
    </w:sdtContent>
  </w:sdt>
  <w:p w:rsidR="00AF29C3" w:rsidRDefault="00AF29C3">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Default="00F503EB">
    <w:pPr>
      <w:pStyle w:val="Footer"/>
    </w:pPr>
    <w:r>
      <w:rPr>
        <w:noProof/>
        <w:lang w:val="en-GB" w:eastAsia="en-GB"/>
      </w:rPr>
      <w:pict w14:anchorId="1BA4F498">
        <v:shapetype id="_x0000_t32" coordsize="21600,21600" o:spt="32" o:oned="t" path="m,l21600,21600e" filled="f">
          <v:path arrowok="t" fillok="f" o:connecttype="none"/>
          <o:lock v:ext="edit" shapetype="t"/>
        </v:shapetype>
        <v:shape id="AutoShape 7" o:spid="_x0000_s4098" type="#_x0000_t32" style="position:absolute;left:0;text-align:left;margin-left:-27.25pt;margin-top:4.4pt;width:472.5pt;height:0;z-index:251659264;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PhHwIAAD0EAAAOAAAAZHJzL2Uyb0RvYy54bWysU8GO2jAQvVfqP1i5s0loFtiIsFol0Mu2&#10;i7TbDzC2k1hNPJZtCKjqv3dsCGLbS1WVgxlnZt68mTdePh77jhyEsRJUEaV3SUSEYsClaoro29tm&#10;soiIdVRx2oESRXQSNnpcffywHHQuptBCx4UhCKJsPugiap3TeRxb1oqe2jvQQqGzBtNTh1fTxNzQ&#10;AdH7Lp4mySwewHBtgAlr8Wt1dkargF/XgrmXurbCka6IkJsLpwnnzp/xaknzxlDdSnahQf+BRU+l&#10;wqJXqIo6SvZG/gHVS2bAQu3uGPQx1LVkIvSA3aTJb928tlSL0AsOx+rrmOz/g2VfD1tDJEftsogo&#10;2qNGT3sHoTSZ+/kM2uYYVqqt8R2yo3rVz8C+W6KgbKlqRAh+O2nMTX1G/C7FX6zGKrvhC3CMoYgf&#10;hnWsTe8hcQzkGDQ5XTURR0cYfpwlSTK/R+nY6ItpPiZqY91nAT3xRhFZZ6hsWleCUqg8mDSUoYdn&#10;6zwtmo8JvqqCjey6sACdIgNyn86TJGRY6CT3Xh9nTbMrO0MO1O9Q+IUm0XMbZmCveEBrBeXri+2o&#10;7M42Vu+Ux8POkM/FOi/Jj4fkYb1YL7JJNp2tJ1lSVZOnTZlNZpt0fl99qsqySn96ammWt5JzoTy7&#10;cWHT7O8W4vJ0zqt2XdnrHOL36GFgSHb8D6SDtF7N817sgJ+2ZpQcdzQEX96TfwS3d7RvX/3qFwAA&#10;AP//AwBQSwMEFAAGAAgAAAAhAO7rBqLYAAAABwEAAA8AAABkcnMvZG93bnJldi54bWxMj0FPg0AQ&#10;he8m/ofNmHhrF02piCyNmnhupL14G9gpENlZwm4L/ntHL3r88l7efFPsFjeoC02h92zgbp2AIm68&#10;7bk1cDy8rTJQISJbHDyTgS8KsCuvrwrMrZ/5nS5VbJWMcMjRQBfjmGsdmo4chrUfiSU7+clhFJxa&#10;bSecZdwN+j5Jttphz3Khw5FeO2o+q7Mz8LCxHx63L2mdzvtDpFNXZfvFmNub5fkJVKQl/pXhR1/U&#10;oRSn2p/ZBjUYWKWbVKoGMvlA8uwxEa5/WZeF/u9ffgMAAP//AwBQSwECLQAUAAYACAAAACEAtoM4&#10;kv4AAADhAQAAEwAAAAAAAAAAAAAAAAAAAAAAW0NvbnRlbnRfVHlwZXNdLnhtbFBLAQItABQABgAI&#10;AAAAIQA4/SH/1gAAAJQBAAALAAAAAAAAAAAAAAAAAC8BAABfcmVscy8ucmVsc1BLAQItABQABgAI&#10;AAAAIQD/LvPhHwIAAD0EAAAOAAAAAAAAAAAAAAAAAC4CAABkcnMvZTJvRG9jLnhtbFBLAQItABQA&#10;BgAIAAAAIQDu6wai2AAAAAcBAAAPAAAAAAAAAAAAAAAAAHkEAABkcnMvZG93bnJldi54bWxQSwUG&#10;AAAAAAQABADzAAAAfgUAAAAA&#10;" strokeweight="1pt"/>
      </w:pict>
    </w:r>
    <w:r>
      <w:rPr>
        <w:noProof/>
        <w:lang w:val="en-GB" w:eastAsia="en-GB"/>
      </w:rPr>
      <w:pict w14:anchorId="6C72568C">
        <v:shapetype id="_x0000_t202" coordsize="21600,21600" o:spt="202" path="m,l,21600r21600,l21600,xe">
          <v:stroke joinstyle="miter"/>
          <v:path gradientshapeok="t" o:connecttype="rect"/>
        </v:shapetype>
        <v:shape id="Text Box 10" o:spid="_x0000_s4097" type="#_x0000_t202" style="position:absolute;left:0;text-align:left;margin-left:-6.95pt;margin-top:8.55pt;width:485.55pt;height:32.9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eJJhgIAABgFAAAOAAAAZHJzL2Uyb0RvYy54bWysVNmO2yAUfa/Uf0C8Z7yUeGJrnNEsTVVp&#10;ukgz/QBicIyKgQKJPa36773gJJPpIlVV/YBZLucu51wuLsdeoh23TmhV4+wsxYirRjOhNjX+9LCa&#10;LTBynipGpVa8xo/c4cvlyxcXg6l4rjstGbcIQJSrBlPjzntTJYlrOt5Td6YNV3DYattTD0u7SZil&#10;A6D3MsnTtEgGbZmxuuHOwe7tdIiXEb9teeM/tK3jHskaQ2w+jjaO6zAmywtabSw1nWj2YdB/iKKn&#10;QoHTI9Qt9RRtrfgFqheN1U63/qzRfaLbVjQ85gDZZOlP2dx31PCYCxTHmWOZ3P+Dbd7vPlokWI1f&#10;FRgp2gNHD3z06FqPKIv1GYyrwOzegKEfYR94jrk6c6ebzw4pfdNRteFX1uqh45RBfFmobHJyNTDi&#10;KhdA1sM7zcAP3XodgcbW9qF4UA4E6MDT45GbEEsDm0VWFGQxx6iBM5ItSDGPLmh1uG2s82+47lGY&#10;1NgC9xGd7u6cD9HQ6mASnDktBVsJKePCbtY30qIdBZ2s4rdHf2YmVTBWOlybEKcdCBJ8hLMQbuT9&#10;W5nlJL3Oy9mqWJzPyIrMZ+V5upilWXldFikpye3qewgwI1UnGOPqTih+0GBG/o7jfTdM6okqREON&#10;y3k+nyj6Y5Jp/H6XZC88tKQUfY0XRyNaBWJfKxYbxlMhp3nyPPxYZajB4R+rEmUQmJ804Mf1GBWX&#10;B+9BFWvNHkEXVgNtQD48JzDptP2K0QCtWWP3ZUstx0i+VaCtMiMk9HJckPl5Dgt7erI+PaGqAaga&#10;e4ym6Y2f+n9rrNh04GlSs9JXoMdWRKk8RbVXMbRfzGn/VIT+Pl1Hq6cHbfkDAAD//wMAUEsDBBQA&#10;BgAIAAAAIQBRfRa93gAAAAkBAAAPAAAAZHJzL2Rvd25yZXYueG1sTI9BbsIwEEX3lXoHayp1U4ET&#10;KISEOKit1KpbKAeYxEMSEdtRbEi4faershz9p//f5LvJdOJKg2+dVRDPIxBkK6dbWys4/nzONiB8&#10;QKuxc5YU3MjDrnh8yDHTbrR7uh5CLbjE+gwVNCH0mZS+asign7ueLGcnNxgMfA611AOOXG46uYii&#10;tTTYWl5osKePhqrz4WIUnL7Hl1U6ll/hmOxf1+/YJqW7KfX8NL1tQQSawj8Mf/qsDgU7le5itRed&#10;glm8TBnlIIlBMJCukgWIUsFmGYEscnn/QfELAAD//wMAUEsBAi0AFAAGAAgAAAAhALaDOJL+AAAA&#10;4QEAABMAAAAAAAAAAAAAAAAAAAAAAFtDb250ZW50X1R5cGVzXS54bWxQSwECLQAUAAYACAAAACEA&#10;OP0h/9YAAACUAQAACwAAAAAAAAAAAAAAAAAvAQAAX3JlbHMvLnJlbHNQSwECLQAUAAYACAAAACEA&#10;/UniSYYCAAAYBQAADgAAAAAAAAAAAAAAAAAuAgAAZHJzL2Uyb0RvYy54bWxQSwECLQAUAAYACAAA&#10;ACEAUX0Wvd4AAAAJAQAADwAAAAAAAAAAAAAAAADgBAAAZHJzL2Rvd25yZXYueG1sUEsFBgAAAAAE&#10;AAQA8wAAAOsFAAAAAA==&#10;" stroked="f">
          <v:textbox>
            <w:txbxContent>
              <w:p w:rsidR="00AF29C3" w:rsidRPr="00D46D4E" w:rsidRDefault="00AF29C3" w:rsidP="006C4256">
                <w:pPr>
                  <w:spacing w:line="240" w:lineRule="auto"/>
                  <w:jc w:val="center"/>
                  <w:rPr>
                    <w:rFonts w:ascii="Cambria" w:hAnsi="Cambria"/>
                    <w:sz w:val="16"/>
                    <w:szCs w:val="16"/>
                    <w:lang w:val="hr-BA"/>
                  </w:rPr>
                </w:pPr>
                <w:r>
                  <w:rPr>
                    <w:rFonts w:ascii="Cambria" w:hAnsi="Cambria"/>
                    <w:sz w:val="16"/>
                    <w:szCs w:val="16"/>
                    <w:lang w:val="hr-BA"/>
                  </w:rPr>
                  <w:t>Sarajevo, Dubrovačka 6; tel: +387 33 726 300; fax: +387 33 726 301</w:t>
                </w:r>
              </w:p>
              <w:p w:rsidR="00AF29C3" w:rsidRPr="00E04DE8" w:rsidRDefault="00AF29C3" w:rsidP="006C4256">
                <w:pPr>
                  <w:spacing w:line="240" w:lineRule="auto"/>
                  <w:jc w:val="center"/>
                  <w:rPr>
                    <w:rFonts w:ascii="Cambria" w:hAnsi="Cambria"/>
                    <w:sz w:val="16"/>
                    <w:szCs w:val="16"/>
                    <w:lang w:val="bs-Latn-BA"/>
                  </w:rPr>
                </w:pPr>
                <w:r>
                  <w:rPr>
                    <w:rFonts w:ascii="Cambria" w:hAnsi="Cambria"/>
                    <w:sz w:val="16"/>
                    <w:szCs w:val="16"/>
                    <w:lang w:val="en-GB"/>
                  </w:rPr>
                  <w:t>C</w:t>
                </w:r>
                <w:r w:rsidRPr="00D46D4E">
                  <w:rPr>
                    <w:rFonts w:ascii="Cambria" w:hAnsi="Cambria"/>
                    <w:sz w:val="16"/>
                    <w:szCs w:val="16"/>
                    <w:lang w:val="en-GB"/>
                  </w:rPr>
                  <w:t>a</w:t>
                </w:r>
                <w:r>
                  <w:rPr>
                    <w:rFonts w:ascii="Cambria" w:hAnsi="Cambria"/>
                    <w:sz w:val="16"/>
                    <w:szCs w:val="16"/>
                    <w:lang w:val="sr-Cyrl-BA"/>
                  </w:rPr>
                  <w:t>рајево, Дубровачка</w:t>
                </w:r>
                <w:r>
                  <w:rPr>
                    <w:rFonts w:ascii="Cambria" w:hAnsi="Cambria"/>
                    <w:sz w:val="16"/>
                    <w:szCs w:val="16"/>
                    <w:lang w:val="hr-BA"/>
                  </w:rPr>
                  <w:t xml:space="preserve"> 6; тел: +387 33 726 300</w:t>
                </w:r>
                <w:r w:rsidRPr="00D46D4E">
                  <w:rPr>
                    <w:rFonts w:ascii="Cambria" w:hAnsi="Cambria"/>
                    <w:sz w:val="16"/>
                    <w:szCs w:val="16"/>
                  </w:rPr>
                  <w:t xml:space="preserve">; </w:t>
                </w:r>
                <w:r>
                  <w:rPr>
                    <w:rFonts w:ascii="Cambria" w:hAnsi="Cambria"/>
                    <w:sz w:val="16"/>
                    <w:szCs w:val="16"/>
                    <w:lang w:val="sr-Cyrl-BA"/>
                  </w:rPr>
                  <w:t>факс: +387 33 7</w:t>
                </w:r>
                <w:r>
                  <w:rPr>
                    <w:rFonts w:ascii="Cambria" w:hAnsi="Cambria"/>
                    <w:sz w:val="16"/>
                    <w:szCs w:val="16"/>
                    <w:lang w:val="bs-Latn-BA"/>
                  </w:rPr>
                  <w:t>26 301</w:t>
                </w:r>
              </w:p>
              <w:p w:rsidR="00AF29C3" w:rsidRPr="00D46D4E" w:rsidRDefault="00AF29C3" w:rsidP="000C4AFD">
                <w:pPr>
                  <w:spacing w:line="240" w:lineRule="auto"/>
                  <w:jc w:val="center"/>
                  <w:rPr>
                    <w:sz w:val="16"/>
                    <w:szCs w:val="16"/>
                  </w:rPr>
                </w:pPr>
              </w:p>
            </w:txbxContent>
          </v:textbox>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084721"/>
      <w:docPartObj>
        <w:docPartGallery w:val="Page Numbers (Bottom of Page)"/>
        <w:docPartUnique/>
      </w:docPartObj>
    </w:sdtPr>
    <w:sdtEndPr/>
    <w:sdtContent>
      <w:p w:rsidR="00BC62E4" w:rsidRDefault="00F503EB">
        <w:pPr>
          <w:pStyle w:val="Footer"/>
          <w:jc w:val="right"/>
        </w:pPr>
        <w:r>
          <w:fldChar w:fldCharType="begin"/>
        </w:r>
        <w:r>
          <w:instrText xml:space="preserve"> PAGE   \* MERGEFORMAT </w:instrText>
        </w:r>
        <w:r>
          <w:fldChar w:fldCharType="separate"/>
        </w:r>
        <w:r w:rsidR="00855A08">
          <w:rPr>
            <w:noProof/>
          </w:rPr>
          <w:t>1</w:t>
        </w:r>
        <w:r>
          <w:rPr>
            <w:noProof/>
          </w:rPr>
          <w:fldChar w:fldCharType="end"/>
        </w:r>
      </w:p>
    </w:sdtContent>
  </w:sdt>
  <w:p w:rsidR="00BC62E4" w:rsidRDefault="00BC62E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B75D0" w:rsidRDefault="000B75D0" w:rsidP="00CD3263">
      <w:pPr>
        <w:spacing w:line="240" w:lineRule="auto"/>
      </w:pPr>
      <w:r>
        <w:separator/>
      </w:r>
    </w:p>
  </w:footnote>
  <w:footnote w:type="continuationSeparator" w:id="0">
    <w:p w:rsidR="000B75D0" w:rsidRDefault="000B75D0" w:rsidP="00CD3263">
      <w:pPr>
        <w:spacing w:line="240" w:lineRule="auto"/>
      </w:pPr>
      <w:r>
        <w:continuationSeparator/>
      </w:r>
    </w:p>
  </w:footnote>
  <w:footnote w:id="1">
    <w:p w:rsidR="008C4FDD" w:rsidRDefault="008C4FDD" w:rsidP="008C4FDD">
      <w:pPr>
        <w:pStyle w:val="FootnoteText"/>
      </w:pPr>
      <w:r>
        <w:rPr>
          <w:rStyle w:val="FootnoteReference"/>
        </w:rPr>
        <w:footnoteRef/>
      </w:r>
      <w:r>
        <w:t xml:space="preserve"> </w:t>
      </w:r>
      <w:r w:rsidRPr="00040806">
        <w:t xml:space="preserve">Uređaji koji proizvode </w:t>
      </w:r>
      <w:r w:rsidR="00F87AE4">
        <w:t>i</w:t>
      </w:r>
      <w:r>
        <w:t xml:space="preserve">onizirajuće </w:t>
      </w:r>
      <w:r w:rsidRPr="00040806">
        <w:t>zračenje su električni uređaji koji t</w:t>
      </w:r>
      <w:r w:rsidR="00F87AE4">
        <w:t>ije</w:t>
      </w:r>
      <w:r w:rsidRPr="00040806">
        <w:t>kom rada mogu proizvoditi ili emitirati zračenje.</w:t>
      </w:r>
    </w:p>
  </w:footnote>
  <w:footnote w:id="2">
    <w:p w:rsidR="00766DB5" w:rsidRDefault="00766DB5" w:rsidP="00766DB5">
      <w:pPr>
        <w:pStyle w:val="FootnoteText"/>
      </w:pPr>
      <w:r>
        <w:rPr>
          <w:rStyle w:val="FootnoteReference"/>
        </w:rPr>
        <w:footnoteRef/>
      </w:r>
      <w:r>
        <w:t xml:space="preserve"> </w:t>
      </w:r>
      <w:r w:rsidRPr="00941C3F">
        <w:t xml:space="preserve">Notifikacija – </w:t>
      </w:r>
      <w:r w:rsidR="00D82043">
        <w:t>D</w:t>
      </w:r>
      <w:r w:rsidR="00D82043" w:rsidRPr="00941C3F">
        <w:t>okument koji pravn</w:t>
      </w:r>
      <w:r w:rsidR="00D82043">
        <w:t>a osoba</w:t>
      </w:r>
      <w:r w:rsidR="00D82043" w:rsidRPr="00941C3F">
        <w:t xml:space="preserve"> dostavlja </w:t>
      </w:r>
      <w:r w:rsidR="00D82043">
        <w:t>regulativnom tijelu</w:t>
      </w:r>
      <w:r w:rsidR="00D82043" w:rsidRPr="00941C3F">
        <w:t xml:space="preserve"> da ga obavijesti o svojoj namjeri vršenja neke djelatnosti opisane u zakonu ili propisima.</w:t>
      </w:r>
    </w:p>
  </w:footnote>
  <w:footnote w:id="3">
    <w:p w:rsidR="00766DB5" w:rsidRDefault="00766DB5" w:rsidP="00766DB5">
      <w:pPr>
        <w:pStyle w:val="FootnoteText"/>
      </w:pPr>
      <w:r>
        <w:rPr>
          <w:rStyle w:val="FootnoteReference"/>
        </w:rPr>
        <w:footnoteRef/>
      </w:r>
      <w:r>
        <w:t xml:space="preserve"> </w:t>
      </w:r>
      <w:r w:rsidRPr="00941C3F">
        <w:t xml:space="preserve">Autorizacija – </w:t>
      </w:r>
      <w:r w:rsidR="00D82043">
        <w:t>D</w:t>
      </w:r>
      <w:r w:rsidR="00D82043" w:rsidRPr="00941C3F">
        <w:t xml:space="preserve">ozvola koju je </w:t>
      </w:r>
      <w:r w:rsidR="00C7214D">
        <w:t>regulativ</w:t>
      </w:r>
      <w:r w:rsidR="00C7214D" w:rsidRPr="00941C3F">
        <w:t>n</w:t>
      </w:r>
      <w:r w:rsidR="00C7214D">
        <w:t>o tijelo</w:t>
      </w:r>
      <w:r w:rsidR="00C7214D" w:rsidRPr="00941C3F">
        <w:t xml:space="preserve"> </w:t>
      </w:r>
      <w:r w:rsidR="00D82043" w:rsidRPr="00941C3F">
        <w:t>izda</w:t>
      </w:r>
      <w:r w:rsidR="00D82043">
        <w:t>l</w:t>
      </w:r>
      <w:r w:rsidR="00D82043" w:rsidRPr="00941C3F">
        <w:t>o pravno</w:t>
      </w:r>
      <w:r w:rsidR="00D82043">
        <w:t>j osobi</w:t>
      </w:r>
      <w:r w:rsidR="00D82043" w:rsidRPr="00941C3F">
        <w:t xml:space="preserve"> koj</w:t>
      </w:r>
      <w:r w:rsidR="00D82043">
        <w:t>a</w:t>
      </w:r>
      <w:r w:rsidR="00D82043" w:rsidRPr="00941C3F">
        <w:t xml:space="preserve"> je podnijel</w:t>
      </w:r>
      <w:r w:rsidR="00D82043">
        <w:t>a</w:t>
      </w:r>
      <w:r w:rsidR="00D82043" w:rsidRPr="00941C3F">
        <w:t xml:space="preserve"> zahtjev za obavljanje djelatnosti ili neke druge radnje. Autorizacija može imati oblik registracije ili licence</w:t>
      </w:r>
      <w:r w:rsidRPr="00941C3F">
        <w:t>.</w:t>
      </w:r>
    </w:p>
  </w:footnote>
  <w:footnote w:id="4">
    <w:p w:rsidR="00766DB5" w:rsidRDefault="00766DB5" w:rsidP="00766DB5">
      <w:pPr>
        <w:pStyle w:val="FootnoteText"/>
      </w:pPr>
      <w:r>
        <w:rPr>
          <w:rStyle w:val="FootnoteReference"/>
        </w:rPr>
        <w:footnoteRef/>
      </w:r>
      <w:r>
        <w:t xml:space="preserve"> </w:t>
      </w:r>
      <w:r w:rsidR="00D82043">
        <w:t>Od rujna</w:t>
      </w:r>
      <w:r w:rsidR="00D82043" w:rsidRPr="00F51491">
        <w:t xml:space="preserve"> 2015. </w:t>
      </w:r>
      <w:r w:rsidR="00D82043">
        <w:t>g</w:t>
      </w:r>
      <w:r w:rsidR="00D82043" w:rsidRPr="00F51491">
        <w:t>odine</w:t>
      </w:r>
      <w:r w:rsidR="00D82043">
        <w:t xml:space="preserve"> se</w:t>
      </w:r>
      <w:r w:rsidR="00D82043" w:rsidRPr="00F51491">
        <w:t xml:space="preserve"> tehničkim servisima izdaju licence ili registracije u skladu sa član</w:t>
      </w:r>
      <w:r w:rsidR="00D82043">
        <w:t>k</w:t>
      </w:r>
      <w:r w:rsidR="00D82043" w:rsidRPr="00F51491">
        <w:t>om 25</w:t>
      </w:r>
      <w:r w:rsidR="00D82043">
        <w:t>.</w:t>
      </w:r>
      <w:r w:rsidR="00D82043" w:rsidRPr="00F51491">
        <w:t xml:space="preserve"> Pravilnik</w:t>
      </w:r>
      <w:r w:rsidR="00D82043">
        <w:t>a</w:t>
      </w:r>
      <w:r w:rsidR="00D82043" w:rsidRPr="00F51491">
        <w:t xml:space="preserve"> o tehničkim servisima za zaštitu od </w:t>
      </w:r>
      <w:r w:rsidR="00D82043">
        <w:t>ioniziraju</w:t>
      </w:r>
      <w:r w:rsidR="00D82043" w:rsidRPr="00F51491">
        <w:t>ćeg zračenja („Službeni glasnik BiH“, broj 68/15)</w:t>
      </w:r>
      <w:r>
        <w:t>.</w:t>
      </w:r>
    </w:p>
  </w:footnote>
  <w:footnote w:id="5">
    <w:p w:rsidR="00AF29C3" w:rsidRDefault="00AF29C3" w:rsidP="007D7793">
      <w:pPr>
        <w:pStyle w:val="FootnoteText"/>
      </w:pPr>
      <w:r>
        <w:rPr>
          <w:rStyle w:val="FootnoteReference"/>
        </w:rPr>
        <w:footnoteRef/>
      </w:r>
      <w:r>
        <w:t xml:space="preserve"> </w:t>
      </w:r>
      <w:r w:rsidR="008B695A" w:rsidRPr="00330DDE">
        <w:t>Profesionalno izložen</w:t>
      </w:r>
      <w:r w:rsidR="008B695A">
        <w:t>e osobe</w:t>
      </w:r>
      <w:r w:rsidR="008B695A" w:rsidRPr="00330DDE">
        <w:t xml:space="preserve"> </w:t>
      </w:r>
      <w:r w:rsidR="008B695A" w:rsidRPr="005C06E0">
        <w:rPr>
          <w:lang w:val="bs-Latn-BA"/>
        </w:rPr>
        <w:t>–</w:t>
      </w:r>
      <w:r w:rsidR="008B695A" w:rsidRPr="00330DDE">
        <w:t xml:space="preserve"> </w:t>
      </w:r>
      <w:r w:rsidR="008B695A">
        <w:t>Osobe koje</w:t>
      </w:r>
      <w:r w:rsidR="008B695A" w:rsidRPr="00330DDE">
        <w:t xml:space="preserve"> rade s izvorima</w:t>
      </w:r>
      <w:r w:rsidR="008B695A" w:rsidRPr="00FF699A">
        <w:t xml:space="preserve"> </w:t>
      </w:r>
      <w:r w:rsidR="008B695A" w:rsidRPr="00330DDE">
        <w:t>zračenja ili se u procesu rada nalaze u poljima zračenja i mogu biti podvrgnut</w:t>
      </w:r>
      <w:r w:rsidR="008B695A">
        <w:t>e</w:t>
      </w:r>
      <w:r w:rsidR="008B695A" w:rsidRPr="00330DDE">
        <w:t xml:space="preserve"> ekspoziciji koja može rezultirati dozama višim od vrijednosti granica doza za stanovništvo</w:t>
      </w:r>
    </w:p>
  </w:footnote>
  <w:footnote w:id="6">
    <w:p w:rsidR="00AF29C3" w:rsidRDefault="00AF29C3" w:rsidP="00515848">
      <w:pPr>
        <w:pStyle w:val="FootnoteText"/>
      </w:pPr>
      <w:r>
        <w:rPr>
          <w:rStyle w:val="FootnoteReference"/>
        </w:rPr>
        <w:footnoteRef/>
      </w:r>
      <w:r>
        <w:t xml:space="preserve"> </w:t>
      </w:r>
      <w:r w:rsidR="008B695A" w:rsidRPr="00BD54BD">
        <w:rPr>
          <w:lang w:val="hr-HR"/>
        </w:rPr>
        <w:t>Osoba na obuci, učenik ili student – Svaka osoba na obuci ili instrukcijama unutar ili van jedne institucije kako bi se osposobila za određenu profesiju izravno ili neizravno vezanu za aktivnosti koje obuhvaćaju ekspoziciju</w:t>
      </w:r>
    </w:p>
  </w:footnote>
  <w:footnote w:id="7">
    <w:p w:rsidR="00AF29C3" w:rsidRDefault="00AF29C3">
      <w:pPr>
        <w:pStyle w:val="FootnoteText"/>
        <w:rPr>
          <w:lang w:val="hr-HR"/>
        </w:rPr>
      </w:pPr>
      <w:r>
        <w:rPr>
          <w:rStyle w:val="FootnoteReference"/>
        </w:rPr>
        <w:footnoteRef/>
      </w:r>
      <w:r>
        <w:t xml:space="preserve"> </w:t>
      </w:r>
      <w:r w:rsidR="0092421E" w:rsidRPr="00BD54BD">
        <w:rPr>
          <w:lang w:val="hr-HR"/>
        </w:rPr>
        <w:t xml:space="preserve">Osobe koje pomažu – Osobe koje pomažu pri imobilizaciji pacijenata i/ili koje se izlažu medicinskoj ekspoziciji  </w:t>
      </w:r>
      <w:r w:rsidR="0092421E">
        <w:rPr>
          <w:lang w:val="hr-HR"/>
        </w:rPr>
        <w:t>ako</w:t>
      </w:r>
      <w:r w:rsidR="0092421E" w:rsidRPr="00BD54BD">
        <w:rPr>
          <w:lang w:val="hr-HR"/>
        </w:rPr>
        <w:t xml:space="preserve"> nije moguće primijeniti mehaničku imobilizaciju  (npr. majka pridržava dijete)</w:t>
      </w:r>
    </w:p>
    <w:p w:rsidR="0092421E" w:rsidRDefault="00D41E4D" w:rsidP="0092421E">
      <w:pPr>
        <w:pStyle w:val="FootnoteText"/>
      </w:pPr>
      <w:r w:rsidRPr="00D41E4D">
        <w:rPr>
          <w:vertAlign w:val="superscript"/>
          <w:lang w:val="hr-HR"/>
        </w:rPr>
        <w:t>8</w:t>
      </w:r>
      <w:r>
        <w:rPr>
          <w:lang w:val="hr-HR"/>
        </w:rPr>
        <w:t xml:space="preserve"> </w:t>
      </w:r>
      <w:r w:rsidR="0092421E" w:rsidRPr="00BD54BD">
        <w:rPr>
          <w:lang w:val="hr-HR"/>
        </w:rPr>
        <w:t xml:space="preserve">Specijalist medicinske fizike – Ekspert u medicinskoj radijacijskoj fizici koja se odnosi na ekspozicije unutar područja Pravilnika, čija je obučenost i kompetentnost da obavlja svoj posao priznata od strane entitetskih ministarstava zdravstva </w:t>
      </w:r>
      <w:r w:rsidR="0092421E">
        <w:rPr>
          <w:lang w:val="hr-HR"/>
        </w:rPr>
        <w:t>u skladu s</w:t>
      </w:r>
      <w:r w:rsidR="0092421E" w:rsidRPr="00BD54BD">
        <w:rPr>
          <w:lang w:val="hr-HR"/>
        </w:rPr>
        <w:t xml:space="preserve"> važećim propisima i koji, kad je neophodno i obvezno, djeluje ili daje savjet o dozimetriji u svezi s pacijentom, o razvoju i uporabi kompleksnih tehnika i opreme, optimizaciji, osiguranju kvalitete, uključujući kontrolu kvalitete i druge aspekte u svezi sa zaštitom od zračenja, u svezi s ekspozicijom unutar odredbi Pravilnika</w:t>
      </w:r>
    </w:p>
    <w:p w:rsidR="0092421E" w:rsidRDefault="0092421E" w:rsidP="0092421E">
      <w:pPr>
        <w:pStyle w:val="FootnoteText"/>
      </w:pPr>
      <w:r>
        <w:rPr>
          <w:rStyle w:val="FootnoteReference"/>
        </w:rPr>
        <w:footnoteRef/>
      </w:r>
      <w:r>
        <w:t xml:space="preserve"> </w:t>
      </w:r>
      <w:r w:rsidRPr="00BD54BD">
        <w:rPr>
          <w:lang w:val="hr-HR"/>
        </w:rPr>
        <w:t xml:space="preserve">Služba za zaštitu od zračenja i medicinsku fiziku – Organizacijska jedinica nositelja autorizacije koja obavlja poslove zaštite od zračenja i medicinske fizike i koja je samostalna u odnosu na druge organizacijske jedinice koje uključuju korištenje izvora. Služba mora posjedovati odgovarajuće resurse i biti osposobljena da obavlja poslove zaštite od zračenja i medicinske fizike potrebne za funkcioniranje radioloških odjela objekta. Služba mora obavljati poslove i davati stručne savjete iz oblasti zaštite od zračenja i medicinske fizike </w:t>
      </w:r>
      <w:r>
        <w:rPr>
          <w:lang w:val="hr-HR"/>
        </w:rPr>
        <w:t>u skladu s</w:t>
      </w:r>
      <w:r w:rsidRPr="00BD54BD">
        <w:rPr>
          <w:lang w:val="hr-HR"/>
        </w:rPr>
        <w:t xml:space="preserve"> odredbama „Pravilnika o Službi za zaštitu od zračenja i medicinsku fiziku“ i drugim važećim propisima.</w:t>
      </w:r>
    </w:p>
  </w:footnote>
  <w:footnote w:id="8">
    <w:p w:rsidR="00AF29C3" w:rsidRDefault="00AF29C3">
      <w:pPr>
        <w:pStyle w:val="FootnoteText"/>
      </w:pPr>
    </w:p>
  </w:footnote>
  <w:footnote w:id="9">
    <w:p w:rsidR="00AF29C3" w:rsidRDefault="00AF29C3">
      <w:pPr>
        <w:pStyle w:val="FootnoteText"/>
      </w:pPr>
    </w:p>
  </w:footnote>
  <w:footnote w:id="10">
    <w:p w:rsidR="00AF29C3" w:rsidRPr="008005A4" w:rsidRDefault="00AF29C3" w:rsidP="00515848">
      <w:pPr>
        <w:pStyle w:val="FootnoteText"/>
        <w:rPr>
          <w:lang w:val="bs-Latn-BA"/>
        </w:rPr>
      </w:pPr>
      <w:r w:rsidRPr="008005A4">
        <w:rPr>
          <w:rStyle w:val="FootnoteReference"/>
        </w:rPr>
        <w:footnoteRef/>
      </w:r>
      <w:r w:rsidRPr="008005A4">
        <w:t xml:space="preserve"> Radon – </w:t>
      </w:r>
      <w:r w:rsidR="002646DA">
        <w:t>R</w:t>
      </w:r>
      <w:r w:rsidR="002646DA" w:rsidRPr="008005A4">
        <w:t xml:space="preserve">adioaktivni zemni </w:t>
      </w:r>
      <w:r w:rsidR="002646DA">
        <w:t>plin</w:t>
      </w:r>
      <w:r w:rsidR="002646DA" w:rsidRPr="008005A4">
        <w:t xml:space="preserve"> koji </w:t>
      </w:r>
      <w:r w:rsidR="002646DA">
        <w:t>dolazi</w:t>
      </w:r>
      <w:r w:rsidR="002646DA" w:rsidRPr="008005A4">
        <w:t xml:space="preserve"> iz stijena i zemljišta te se koncentri</w:t>
      </w:r>
      <w:r w:rsidR="002646DA">
        <w:t>ra</w:t>
      </w:r>
      <w:r w:rsidR="002646DA" w:rsidRPr="008005A4">
        <w:t xml:space="preserve"> u zatvorenom prostoru poput podzemnih rudnika ili u stambenim objektima. Infiltracija zemnog </w:t>
      </w:r>
      <w:r w:rsidR="002646DA">
        <w:t>plina</w:t>
      </w:r>
      <w:r w:rsidR="002646DA" w:rsidRPr="008005A4">
        <w:t xml:space="preserve"> smatra se najvažnijim izvorom radona u stambenim objektima. Ostali izvori uključuju građevinske materijale i vodu dobi</w:t>
      </w:r>
      <w:r w:rsidR="002646DA">
        <w:t>v</w:t>
      </w:r>
      <w:r w:rsidR="002646DA" w:rsidRPr="008005A4">
        <w:t xml:space="preserve">enu iz bunara, čiji se doprinos smatra manje važnim u većini slučajeva. Radon se smatra ključnim faktorom koji doprinosi dozi </w:t>
      </w:r>
      <w:r w:rsidR="002646DA">
        <w:t>ioniziraju</w:t>
      </w:r>
      <w:r w:rsidR="002646DA" w:rsidRPr="008005A4">
        <w:t>ćeg zračenja koju primi stanovništvo. (WHO Ha</w:t>
      </w:r>
      <w:r w:rsidR="002646DA">
        <w:t>n</w:t>
      </w:r>
      <w:r w:rsidR="002646DA" w:rsidRPr="008005A4">
        <w:t>d</w:t>
      </w:r>
      <w:r w:rsidR="002646DA">
        <w:t>b</w:t>
      </w:r>
      <w:r w:rsidR="002646DA" w:rsidRPr="008005A4">
        <w:t>ook on Indoor Radon – A public health perspective, 2009)</w:t>
      </w:r>
    </w:p>
  </w:footnote>
  <w:footnote w:id="11">
    <w:p w:rsidR="00AF29C3" w:rsidRPr="008005A4" w:rsidRDefault="00AF29C3" w:rsidP="00515848">
      <w:pPr>
        <w:pStyle w:val="FootnoteText"/>
        <w:rPr>
          <w:lang w:val="bs-Latn-BA"/>
        </w:rPr>
      </w:pPr>
      <w:r w:rsidRPr="000D355D">
        <w:rPr>
          <w:vertAlign w:val="superscript"/>
        </w:rPr>
        <w:footnoteRef/>
      </w:r>
      <w:r w:rsidRPr="000D355D">
        <w:rPr>
          <w:vertAlign w:val="superscript"/>
        </w:rPr>
        <w:t xml:space="preserve"> </w:t>
      </w:r>
      <w:r w:rsidR="002646DA" w:rsidRPr="008005A4">
        <w:t xml:space="preserve">Mediji (predstavnici) vanjskog ozračenja su </w:t>
      </w:r>
      <w:r w:rsidR="002646DA">
        <w:t>tvari</w:t>
      </w:r>
      <w:r w:rsidR="002646DA" w:rsidRPr="008005A4">
        <w:t xml:space="preserve"> koje se nalaze u okolišu, poput građevinskog materijala, površinskih voda i predmeta opće </w:t>
      </w:r>
      <w:r w:rsidR="002646DA">
        <w:t>uporab</w:t>
      </w:r>
      <w:r w:rsidR="002646DA" w:rsidRPr="008005A4">
        <w:t>e. S druge strane, mediji koji predstavljaju unut</w:t>
      </w:r>
      <w:r w:rsidR="002646DA">
        <w:t>ar</w:t>
      </w:r>
      <w:r w:rsidR="002646DA" w:rsidRPr="008005A4">
        <w:t xml:space="preserve">nje ozračivanje su </w:t>
      </w:r>
      <w:r w:rsidR="002646DA">
        <w:t>zrak,</w:t>
      </w:r>
      <w:r w:rsidR="002646DA" w:rsidRPr="008005A4">
        <w:t xml:space="preserve"> hrana, mlijeko, voda za piće i stočna hrana. </w:t>
      </w:r>
      <w:r w:rsidR="002646DA">
        <w:t xml:space="preserve">Oborine </w:t>
      </w:r>
      <w:r w:rsidR="002646DA" w:rsidRPr="008005A4">
        <w:t>i zemljište mogu biti zastupljeni kao mediji kako vanjskog, tako i unut</w:t>
      </w:r>
      <w:r w:rsidR="002646DA">
        <w:t>a</w:t>
      </w:r>
      <w:r w:rsidR="002646DA" w:rsidRPr="008005A4">
        <w:t>rnjeg ozračivanja.</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Default="00AF29C3">
    <w:pPr>
      <w:pStyle w:val="Header"/>
      <w:jc w:val="right"/>
    </w:pPr>
  </w:p>
  <w:p w:rsidR="00AF29C3" w:rsidRDefault="00AF29C3">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AF29C3" w:rsidRPr="00C4356A" w:rsidRDefault="00AF29C3" w:rsidP="00C4356A">
    <w:pPr>
      <w:pStyle w:val="Header"/>
      <w:jc w:val="center"/>
      <w:rPr>
        <w:b/>
        <w:i/>
        <w:sz w:val="16"/>
        <w:szCs w:val="16"/>
        <w:lang w:val="hr-BA"/>
      </w:rPr>
    </w:pPr>
  </w:p>
  <w:p w:rsidR="00AF29C3" w:rsidRPr="00EF6F4D" w:rsidRDefault="00F503EB" w:rsidP="00EF6F4D">
    <w:pPr>
      <w:tabs>
        <w:tab w:val="center" w:pos="4680"/>
        <w:tab w:val="right" w:pos="9360"/>
      </w:tabs>
      <w:spacing w:line="240" w:lineRule="auto"/>
      <w:jc w:val="center"/>
      <w:rPr>
        <w:b/>
        <w:i/>
        <w:lang w:val="hr-BA"/>
      </w:rPr>
    </w:pPr>
    <w:r>
      <w:rPr>
        <w:b/>
        <w:i/>
        <w:noProof/>
        <w:lang w:val="en-GB" w:eastAsia="en-GB"/>
      </w:rPr>
      <w:pict w14:anchorId="7F9F22C1">
        <v:shapetype id="_x0000_t202" coordsize="21600,21600" o:spt="202" path="m,l,21600r21600,l21600,xe">
          <v:stroke joinstyle="miter"/>
          <v:path gradientshapeok="t" o:connecttype="rect"/>
        </v:shapetype>
        <v:shape id="Text Box 11" o:spid="_x0000_s4100" type="#_x0000_t202" style="position:absolute;left:0;text-align:left;margin-left:-.65pt;margin-top:5.9pt;width:187.45pt;height:55.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Bp2uhAIAABgFAAAOAAAAZHJzL2Uyb0RvYy54bWysVNuO2yAQfa/Uf0C8Z32pc7EVZ7WXpqq0&#10;vUi7/QACOEbF4AKJvV313ztAkmZ7kaqqfsAMDIeZOWdYXo6dRHturNCqxtlFihFXVDOhtjX+9LCe&#10;LDCyjihGpFa8xo/c4svVyxfLoa94rlstGTcIQJSthr7GrXN9lSSWtrwj9kL3XMFmo01HHJhmmzBD&#10;BkDvZJKn6SwZtGG90ZRbC6u3cROvAn7TcOo+NI3lDskaQ2wujCaMGz8mqyWptob0raCHMMg/RNER&#10;oeDSE9QtcQTtjPgFqhPUaKsbd0F1l+imEZSHHCCbLP0pm/uW9DzkAsWx/alM9v/B0vf7jwYJBtxl&#10;GCnSAUcPfHToWo8IlqA+Q28rcLvvwdGNsA6+IVfb32n62SKlb1qitvzKGD20nDCIL5xMzo5GHOtB&#10;NsM7zeAesnM6AI2N6XzxoBwI0IGnxxM3PhYKi/mrRTrLphhR2JunRQ5zCC4h1fF0b6x7w3WH/KTG&#10;BrgP6GR/Z110Pbr4y6yWgq2FlMEw282NNGhPQCfr8B3Qn7lJ5Z2V9sciYlyBIOEOv+fDDbw/lVle&#10;pNd5OVnPFvNJsS6mk3KeLiZpVl6Xs7Qoi9v1Nx9gVlStYIyrO6H4UYNZ8XccH7ohqieoEA01Lqf5&#10;NFL0xyTT8P0uyU44aEkpuhovTk6k8sS+VgzSJpUjQsZ58jz8QAjU4PgPVQky8MxHDbhxM0bFHdW1&#10;0ewRdGE00Abkw3MCk1abrxgN0Jo1tl92xHCM5FsF2iqzovC9HIxiOs/BMOc7m/MdoihA1dhhFKc3&#10;Lvb/rjdi28JNUc1KX4EeGxGk4oUbo4JMvAHtF3I6PBW+v8/t4PXjQVt9BwAA//8DAFBLAwQUAAYA&#10;CAAAACEAsrGt5d0AAAAJAQAADwAAAGRycy9kb3ducmV2LnhtbEyPzU7DMBCE70i8g7VIXFDr/EBC&#10;0zgVIIG4tvQBNvE2iYjtKHab9O1ZTnDcmdHsN+VuMYO40OR7ZxXE6wgE2cbp3rYKjl/vq2cQPqDV&#10;ODhLCq7kYVfd3pRYaDfbPV0OoRVcYn2BCroQxkJK33Rk0K/dSJa9k5sMBj6nVuoJZy43g0yiKJMG&#10;e8sfOhzpraPm+3A2Ck6f88PTZq4/wjHfP2av2Oe1uyp1f7e8bEEEWsJfGH7xGR0qZqrd2WovBgWr&#10;OOUk6zEvYD/N0wxEzUKS5CCrUv5fUP0AAAD//wMAUEsBAi0AFAAGAAgAAAAhALaDOJL+AAAA4QEA&#10;ABMAAAAAAAAAAAAAAAAAAAAAAFtDb250ZW50X1R5cGVzXS54bWxQSwECLQAUAAYACAAAACEAOP0h&#10;/9YAAACUAQAACwAAAAAAAAAAAAAAAAAvAQAAX3JlbHMvLnJlbHNQSwECLQAUAAYACAAAACEAOgad&#10;roQCAAAYBQAADgAAAAAAAAAAAAAAAAAuAgAAZHJzL2Uyb0RvYy54bWxQSwECLQAUAAYACAAAACEA&#10;srGt5d0AAAAJAQAADwAAAAAAAAAAAAAAAADeBAAAZHJzL2Rvd25yZXYueG1sUEsFBgAAAAAEAAQA&#10;8wAAAOgFAAAAAA==&#10;" stroked="f">
          <v:textbox>
            <w:txbxContent>
              <w:p w:rsidR="00AF29C3" w:rsidRPr="00D46D4E" w:rsidRDefault="00AF29C3" w:rsidP="00EF6F4D">
                <w:pPr>
                  <w:pStyle w:val="Header"/>
                  <w:tabs>
                    <w:tab w:val="clear" w:pos="4680"/>
                    <w:tab w:val="clear" w:pos="9360"/>
                    <w:tab w:val="left" w:pos="6282"/>
                  </w:tabs>
                  <w:jc w:val="center"/>
                  <w:rPr>
                    <w:b/>
                    <w:szCs w:val="24"/>
                    <w:lang w:val="hr-BA"/>
                  </w:rPr>
                </w:pPr>
                <w:r w:rsidRPr="00D46D4E">
                  <w:rPr>
                    <w:b/>
                    <w:szCs w:val="24"/>
                    <w:lang w:val="hr-BA"/>
                  </w:rPr>
                  <w:t>BOSNA I HERCEGOVINA</w:t>
                </w:r>
              </w:p>
              <w:p w:rsidR="00AF29C3" w:rsidRPr="00D46D4E" w:rsidRDefault="00AF29C3" w:rsidP="00EF6F4D">
                <w:pPr>
                  <w:pStyle w:val="Header"/>
                  <w:jc w:val="center"/>
                  <w:rPr>
                    <w:b/>
                    <w:sz w:val="20"/>
                    <w:szCs w:val="20"/>
                    <w:lang w:val="hr-BA"/>
                  </w:rPr>
                </w:pPr>
                <w:r w:rsidRPr="00D46D4E">
                  <w:rPr>
                    <w:b/>
                    <w:sz w:val="20"/>
                    <w:szCs w:val="20"/>
                    <w:lang w:val="hr-BA"/>
                  </w:rPr>
                  <w:t xml:space="preserve">Državna regulatorna/regulativna </w:t>
                </w:r>
              </w:p>
              <w:p w:rsidR="00AF29C3" w:rsidRPr="00D46D4E" w:rsidRDefault="00AF29C3" w:rsidP="00EF6F4D">
                <w:pPr>
                  <w:pStyle w:val="Header"/>
                  <w:jc w:val="center"/>
                  <w:rPr>
                    <w:b/>
                    <w:sz w:val="20"/>
                    <w:szCs w:val="20"/>
                    <w:lang w:val="hr-BA"/>
                  </w:rPr>
                </w:pPr>
                <w:r w:rsidRPr="00D46D4E">
                  <w:rPr>
                    <w:b/>
                    <w:sz w:val="20"/>
                    <w:szCs w:val="20"/>
                    <w:lang w:val="hr-BA"/>
                  </w:rPr>
                  <w:t xml:space="preserve">agencija  za radijacijsku i </w:t>
                </w:r>
              </w:p>
              <w:p w:rsidR="00AF29C3" w:rsidRPr="00D46D4E" w:rsidRDefault="00AF29C3" w:rsidP="00EF6F4D">
                <w:pPr>
                  <w:pStyle w:val="Header"/>
                  <w:jc w:val="center"/>
                  <w:rPr>
                    <w:sz w:val="20"/>
                    <w:szCs w:val="20"/>
                  </w:rPr>
                </w:pPr>
                <w:r w:rsidRPr="00D46D4E">
                  <w:rPr>
                    <w:b/>
                    <w:sz w:val="20"/>
                    <w:szCs w:val="20"/>
                    <w:lang w:val="hr-BA"/>
                  </w:rPr>
                  <w:t>nuklearnu sigurnost</w:t>
                </w:r>
              </w:p>
            </w:txbxContent>
          </v:textbox>
        </v:shape>
      </w:pict>
    </w:r>
    <w:r w:rsidR="00AF29C3" w:rsidRPr="00EF6F4D">
      <w:rPr>
        <w:b/>
        <w:i/>
        <w:noProof/>
        <w:lang w:val="en-GB" w:eastAsia="en-GB"/>
      </w:rPr>
      <w:drawing>
        <wp:anchor distT="0" distB="0" distL="114300" distR="114300" simplePos="0" relativeHeight="251664384" behindDoc="0" locked="0" layoutInCell="1" allowOverlap="1">
          <wp:simplePos x="0" y="0"/>
          <wp:positionH relativeFrom="column">
            <wp:posOffset>2647950</wp:posOffset>
          </wp:positionH>
          <wp:positionV relativeFrom="paragraph">
            <wp:posOffset>145415</wp:posOffset>
          </wp:positionV>
          <wp:extent cx="543560" cy="633730"/>
          <wp:effectExtent l="0" t="0" r="8890" b="0"/>
          <wp:wrapNone/>
          <wp:docPr id="20" name="Picture 1" descr="bih-grb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ih-grb1"/>
                  <pic:cNvPicPr>
                    <a:picLocks noChangeAspect="1" noChangeArrowheads="1"/>
                  </pic:cNvPicPr>
                </pic:nvPicPr>
                <pic:blipFill>
                  <a:blip r:embed="rId1">
                    <a:lum bright="12000"/>
                    <a:extLst>
                      <a:ext uri="{28A0092B-C50C-407E-A947-70E740481C1C}">
                        <a14:useLocalDpi xmlns:a14="http://schemas.microsoft.com/office/drawing/2010/main" val="0"/>
                      </a:ext>
                    </a:extLst>
                  </a:blip>
                  <a:srcRect/>
                  <a:stretch>
                    <a:fillRect/>
                  </a:stretch>
                </pic:blipFill>
                <pic:spPr bwMode="auto">
                  <a:xfrm>
                    <a:off x="0" y="0"/>
                    <a:ext cx="543560" cy="633730"/>
                  </a:xfrm>
                  <a:prstGeom prst="rect">
                    <a:avLst/>
                  </a:prstGeom>
                  <a:noFill/>
                  <a:ln>
                    <a:noFill/>
                  </a:ln>
                </pic:spPr>
              </pic:pic>
            </a:graphicData>
          </a:graphic>
        </wp:anchor>
      </w:drawing>
    </w:r>
    <w:r w:rsidR="00AF29C3" w:rsidRPr="00EF6F4D">
      <w:rPr>
        <w:b/>
        <w:i/>
        <w:lang w:val="hr-BA"/>
      </w:rPr>
      <w:tab/>
    </w:r>
  </w:p>
  <w:p w:rsidR="00AF29C3" w:rsidRPr="00EF6F4D" w:rsidRDefault="00AF29C3" w:rsidP="00EF6F4D">
    <w:pPr>
      <w:tabs>
        <w:tab w:val="center" w:pos="4680"/>
        <w:tab w:val="right" w:pos="9360"/>
      </w:tabs>
      <w:spacing w:line="240" w:lineRule="auto"/>
      <w:jc w:val="center"/>
      <w:rPr>
        <w:b/>
        <w:i/>
        <w:lang w:val="hr-BA"/>
      </w:rPr>
    </w:pPr>
  </w:p>
  <w:p w:rsidR="00AF29C3" w:rsidRPr="00EF6F4D" w:rsidRDefault="00F503EB" w:rsidP="00EF6F4D">
    <w:pPr>
      <w:tabs>
        <w:tab w:val="center" w:pos="4680"/>
        <w:tab w:val="right" w:pos="9360"/>
      </w:tabs>
      <w:spacing w:line="240" w:lineRule="auto"/>
      <w:jc w:val="center"/>
      <w:rPr>
        <w:b/>
        <w:i/>
        <w:lang w:val="hr-BA"/>
      </w:rPr>
    </w:pPr>
    <w:r>
      <w:rPr>
        <w:b/>
        <w:i/>
        <w:noProof/>
        <w:lang w:val="en-GB" w:eastAsia="en-GB"/>
      </w:rPr>
      <w:pict w14:anchorId="5439A1E4">
        <v:shape id="Text Box 9" o:spid="_x0000_s4108" type="#_x0000_t202" style="position:absolute;left:0;text-align:left;margin-left:267.8pt;margin-top:-23.4pt;width:190.5pt;height:61.1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irH+gQIAABAFAAAOAAAAZHJzL2Uyb0RvYy54bWysVNuO2yAQfa/Uf0C8J77UudhaZ7WXpqq0&#10;vUi7/QACOEbFQIHE3lb99w44yabbVqqq+gEDMxxm5pzh4nLoJNpz64RWNc6mKUZcUc2E2tb408N6&#10;ssTIeaIYkVrxGj9yhy9XL19c9KbiuW61ZNwiAFGu6k2NW+9NlSSOtrwjbqoNV2BstO2Ih6XdJsyS&#10;HtA7meRpOk96bZmxmnLnYPd2NOJVxG8aTv2HpnHcI1ljiM3H0cZxE8ZkdUGqrSWmFfQQBvmHKDoi&#10;FFx6grolnqCdFb9AdYJa7XTjp1R3iW4aQXnMAbLJ0mfZ3LfE8JgLFMeZU5nc/4Ol7/cfLRIMuAOm&#10;FOmAowc+eHStB1SG8vTGVeB1b8DPD7ANrjFVZ+40/eyQ0jctUVt+Za3uW04YhJeFk8nZ0RHHBZBN&#10;/04zuIbsvI5AQ2O7UDuoBgJ0oOnxRE0IhcJmXmTlqxmYKNgWi1m5iNwlpDqeNtb5N1x3KExqbIH6&#10;iE72d86HaEh1dAmXOS0FWwsp48JuNzfSoj0BmazjFxN45iZVcFY6HBsRxx0IEu4IthBupP1bmeVF&#10;ep2Xk/V8uZgU62I2gZiXkzQrr8t5WpTF7fp7CDArqlYwxtWdUPwowaz4O4oPzTCKJ4oQ9TUuZ/ls&#10;pOiPSabx+12SnfDQkVJ0NV6enEgViH2tGKRNKk+EHOfJz+HHKkMNjv9YlSiDwPyoAT9sBkAJ2tho&#10;9giCsBr4AmrhGYFJq+1XjHpoyRq7LztiOUbyrQJRlVlRhB6Oi2K2yGFhzy2bcwtRFKBq7DEapzd+&#10;7PudsWLbwk2jjJW+AiE2ImrkKaqDfKHtYjKHJyL09fk6ej09ZKsfAAAA//8DAFBLAwQUAAYACAAA&#10;ACEAGFsPJd0AAAAKAQAADwAAAGRycy9kb3ducmV2LnhtbEyPQU+DQBCF7yb+h82YeDF2wRZqkaVR&#10;E43X1v6AAaZAZGcJuy303zue7HHe+/LmvXw7216dafSdYwPxIgJFXLm648bA4fvj8RmUD8g19o7J&#10;wIU8bIvbmxyz2k28o/M+NEpC2GdooA1hyLT2VUsW/cINxOId3WgxyDk2uh5xknDb66coSrXFjuVD&#10;iwO9t1T97E/WwPFrekg2U/kZDuvdKn3Dbl26izH3d/PrC6hAc/iH4a++VIdCOpXuxLVXvYFkmaSC&#10;ihHLBAE2cSpCKcJyFYEucn09ofgFAAD//wMAUEsBAi0AFAAGAAgAAAAhALaDOJL+AAAA4QEAABMA&#10;AAAAAAAAAAAAAAAAAAAAAFtDb250ZW50X1R5cGVzXS54bWxQSwECLQAUAAYACAAAACEAOP0h/9YA&#10;AACUAQAACwAAAAAAAAAAAAAAAAAvAQAAX3JlbHMvLnJlbHNQSwECLQAUAAYACAAAACEAPYqx/oEC&#10;AAAQBQAADgAAAAAAAAAAAAAAAAAuAgAAZHJzL2Uyb0RvYy54bWxQSwECLQAUAAYACAAAACEAGFsP&#10;Jd0AAAAKAQAADwAAAAAAAAAAAAAAAADbBAAAZHJzL2Rvd25yZXYueG1sUEsFBgAAAAAEAAQA8wAA&#10;AOUFAAAAAA==&#10;" stroked="f">
          <v:textbox style="mso-next-textbox:#Text Box 9">
            <w:txbxContent>
              <w:p w:rsidR="00BC62E4" w:rsidRPr="002F1AEA" w:rsidRDefault="00BC62E4" w:rsidP="00BC62E4">
                <w:pPr>
                  <w:pStyle w:val="Header"/>
                  <w:tabs>
                    <w:tab w:val="clear" w:pos="4680"/>
                    <w:tab w:val="clear" w:pos="9360"/>
                    <w:tab w:val="left" w:pos="6282"/>
                  </w:tabs>
                  <w:jc w:val="center"/>
                  <w:rPr>
                    <w:b/>
                    <w:szCs w:val="24"/>
                    <w:lang w:val="hr-BA"/>
                  </w:rPr>
                </w:pPr>
                <w:r w:rsidRPr="002F1AEA">
                  <w:rPr>
                    <w:b/>
                    <w:szCs w:val="24"/>
                    <w:lang w:val="hr-BA"/>
                  </w:rPr>
                  <w:t>БОСНА И ХЕРЦЕГОВИНА</w:t>
                </w:r>
              </w:p>
              <w:p w:rsidR="00BC62E4" w:rsidRPr="002F1AEA" w:rsidRDefault="00BC62E4" w:rsidP="00BC62E4">
                <w:pPr>
                  <w:pStyle w:val="Header"/>
                  <w:jc w:val="center"/>
                  <w:rPr>
                    <w:b/>
                    <w:sz w:val="20"/>
                    <w:szCs w:val="20"/>
                    <w:lang w:val="hr-BA"/>
                  </w:rPr>
                </w:pPr>
                <w:r w:rsidRPr="002F1AEA">
                  <w:rPr>
                    <w:b/>
                    <w:sz w:val="20"/>
                    <w:szCs w:val="20"/>
                    <w:lang w:val="hr-BA"/>
                  </w:rPr>
                  <w:t>Државна регулаторна</w:t>
                </w:r>
              </w:p>
              <w:p w:rsidR="00BC62E4" w:rsidRPr="002F1AEA" w:rsidRDefault="00BC62E4" w:rsidP="00BC62E4">
                <w:pPr>
                  <w:pStyle w:val="Header"/>
                  <w:jc w:val="center"/>
                  <w:rPr>
                    <w:b/>
                    <w:sz w:val="20"/>
                    <w:szCs w:val="20"/>
                    <w:lang w:val="hr-BA"/>
                  </w:rPr>
                </w:pPr>
                <w:r>
                  <w:rPr>
                    <w:b/>
                    <w:sz w:val="20"/>
                    <w:szCs w:val="20"/>
                    <w:lang w:val="hr-BA"/>
                  </w:rPr>
                  <w:t xml:space="preserve">aгенција за радијациону </w:t>
                </w:r>
                <w:r>
                  <w:rPr>
                    <w:b/>
                    <w:sz w:val="20"/>
                    <w:szCs w:val="20"/>
                    <w:lang w:val="sr-Cyrl-BA"/>
                  </w:rPr>
                  <w:t>и</w:t>
                </w:r>
              </w:p>
              <w:p w:rsidR="00BC62E4" w:rsidRPr="002F1AEA" w:rsidRDefault="00BC62E4" w:rsidP="00BC62E4">
                <w:pPr>
                  <w:pStyle w:val="Header"/>
                  <w:jc w:val="center"/>
                  <w:rPr>
                    <w:b/>
                    <w:szCs w:val="24"/>
                    <w:lang w:val="hr-BA"/>
                  </w:rPr>
                </w:pPr>
                <w:r w:rsidRPr="002F1AEA">
                  <w:rPr>
                    <w:b/>
                    <w:sz w:val="20"/>
                    <w:szCs w:val="20"/>
                    <w:lang w:val="hr-BA"/>
                  </w:rPr>
                  <w:t>нуклеарну безбједност</w:t>
                </w:r>
              </w:p>
              <w:p w:rsidR="00BC62E4" w:rsidRPr="002F1AEA" w:rsidRDefault="00BC62E4" w:rsidP="00BC62E4">
                <w:pPr>
                  <w:jc w:val="center"/>
                  <w:rPr>
                    <w:szCs w:val="24"/>
                  </w:rPr>
                </w:pPr>
              </w:p>
            </w:txbxContent>
          </v:textbox>
        </v:shape>
      </w:pict>
    </w:r>
  </w:p>
  <w:p w:rsidR="00AF29C3" w:rsidRPr="00EF6F4D" w:rsidRDefault="00AF29C3" w:rsidP="00EF6F4D">
    <w:pPr>
      <w:tabs>
        <w:tab w:val="center" w:pos="4680"/>
        <w:tab w:val="right" w:pos="9360"/>
      </w:tabs>
      <w:spacing w:line="240" w:lineRule="auto"/>
      <w:jc w:val="center"/>
      <w:rPr>
        <w:b/>
        <w:i/>
        <w:lang w:val="hr-BA"/>
      </w:rPr>
    </w:pPr>
  </w:p>
  <w:p w:rsidR="00AF29C3" w:rsidRPr="00EF6F4D" w:rsidRDefault="00AF29C3" w:rsidP="00EF6F4D">
    <w:pPr>
      <w:tabs>
        <w:tab w:val="center" w:pos="4680"/>
        <w:tab w:val="right" w:pos="9360"/>
      </w:tabs>
      <w:spacing w:line="240" w:lineRule="auto"/>
      <w:jc w:val="center"/>
      <w:rPr>
        <w:b/>
        <w:i/>
        <w:sz w:val="16"/>
        <w:szCs w:val="16"/>
        <w:lang w:val="hr-BA"/>
      </w:rPr>
    </w:pPr>
  </w:p>
  <w:p w:rsidR="00AF29C3" w:rsidRPr="00EF6F4D" w:rsidRDefault="00F503EB" w:rsidP="00EF6F4D">
    <w:pPr>
      <w:tabs>
        <w:tab w:val="center" w:pos="4680"/>
        <w:tab w:val="right" w:pos="9360"/>
      </w:tabs>
      <w:spacing w:line="240" w:lineRule="auto"/>
      <w:jc w:val="center"/>
      <w:rPr>
        <w:sz w:val="20"/>
        <w:szCs w:val="20"/>
      </w:rPr>
    </w:pPr>
    <w:r>
      <w:rPr>
        <w:b/>
        <w:i/>
        <w:noProof/>
        <w:lang w:val="en-GB" w:eastAsia="en-GB"/>
      </w:rPr>
      <w:pict w14:anchorId="2DFB2668">
        <v:shapetype id="_x0000_t32" coordsize="21600,21600" o:spt="32" o:oned="t" path="m,l21600,21600e" filled="f">
          <v:path arrowok="t" fillok="f" o:connecttype="none"/>
          <o:lock v:ext="edit" shapetype="t"/>
        </v:shapetype>
        <v:shape id="Straight Arrow Connector 37" o:spid="_x0000_s4099" type="#_x0000_t32" style="position:absolute;left:0;text-align:left;margin-left:-9.7pt;margin-top:10.15pt;width:464.25pt;height:0;z-index:251665408;visibility:visible;mso-wrap-style:square;mso-width-percent:0;mso-height-percent:0;mso-wrap-distance-left:9pt;mso-wrap-distance-top:-1e-4mm;mso-wrap-distance-right:9pt;mso-wrap-distance-bottom:-1e-4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mZ2zJgIAAEsEAAAOAAAAZHJzL2Uyb0RvYy54bWysVMGO2jAQvVfqP1i+QwgkLESE1SqBXrYt&#10;EtsPMLZDrCYeyzYEVPXfaxsSse2lqpqDM8543ryZec7q+dI26My1ESBzHI8nGHFJgQl5zPG3t+1o&#10;gZGxRDLSgOQ5vnKDn9cfP6w6lfEp1NAwrpEDkSbrVI5ra1UWRYbWvCVmDIpL56xAt8S6rT5GTJPO&#10;obdNNJ1M5lEHmikNlBvjvpY3J14H/Kri1H6tKsMtanLsuNmw6rAe/BqtVyQ7aqJqQe80yD+waImQ&#10;LukAVRJL0EmLP6BaQTUYqOyYQhtBVQnKQw2umnjyWzX7migeanHNMWpok/l/sPTLeaeRYDmeYSRJ&#10;60a0t5qIY23Ri9bQoQKkdG0EjWZPvl2dMpmLKuRO+4LpRe7VK9DvBkkoaiKPPNB+uyqHFfuI6F2I&#10;3xjlkh66z8DcGXKyEHp3qXTrIV1X0CWM6DqMiF8sou5julimy6cUI9r7IpL1gUob+4lDi7yRY3Mv&#10;ZKggDmnI+dVYT4tkfYDPKmErmibooZGoy/EynaYhwEAjmHf6Y0YfD0Wj0Zl4RYUn1Og8j8c0nCQL&#10;YDUnbHO3LRHNzXbJG+nxXGGOzt26SebHcrLcLDaLZJRM55tRMinL0cu2SEbzbfyUlrOyKMr4p6cW&#10;J1ktGOPSs+vlGyd/J4/7RboJbxDw0IboPXrolyPbvwPpMFk/zJssDsCuO91P3Ck2HL7fLn8lHvfO&#10;fvwHrH8BAAD//wMAUEsDBBQABgAIAAAAIQAIaQhv3gAAAAkBAAAPAAAAZHJzL2Rvd25yZXYueG1s&#10;TI9NT8MwDIbvSPyHyEhc0Ja0fIh2TacJiQNHtklcs8ZrC41TNela9usx4sCOth+9ft5iPbtOnHAI&#10;rScNyVKBQKq8banWsN+9Lp5BhGjIms4TavjGAOvy+qowufUTveNpG2vBIRRyo6GJsc+lDFWDzoSl&#10;75H4dvSDM5HHoZZ2MBOHu06mSj1JZ1riD43p8aXB6ms7Og0YxsdEbTJX79/O091Hev6c+p3Wtzfz&#10;ZgUi4hz/YfjVZ3Uo2engR7JBdBoWSfbAqIZU3YNgIFNZAuLwt5BlIS8blD8AAAD//wMAUEsBAi0A&#10;FAAGAAgAAAAhALaDOJL+AAAA4QEAABMAAAAAAAAAAAAAAAAAAAAAAFtDb250ZW50X1R5cGVzXS54&#10;bWxQSwECLQAUAAYACAAAACEAOP0h/9YAAACUAQAACwAAAAAAAAAAAAAAAAAvAQAAX3JlbHMvLnJl&#10;bHNQSwECLQAUAAYACAAAACEADpmdsyYCAABLBAAADgAAAAAAAAAAAAAAAAAuAgAAZHJzL2Uyb0Rv&#10;Yy54bWxQSwECLQAUAAYACAAAACEACGkIb94AAAAJAQAADwAAAAAAAAAAAAAAAACABAAAZHJzL2Rv&#10;d25yZXYueG1sUEsFBgAAAAAEAAQA8wAAAIsFAAAAAA==&#10;"/>
      </w:pict>
    </w:r>
    <w:r w:rsidR="00AF29C3" w:rsidRPr="00EF6F4D">
      <w:rPr>
        <w:b/>
        <w:sz w:val="20"/>
        <w:szCs w:val="20"/>
        <w:lang w:val="hr-BA"/>
      </w:rPr>
      <w:t>State Regulatory Agency for Radiation and Nuclear Safety</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BC62E4" w:rsidRPr="00C4356A" w:rsidRDefault="00BC62E4" w:rsidP="00C4356A">
    <w:pPr>
      <w:pStyle w:val="Header"/>
      <w:jc w:val="center"/>
      <w:rPr>
        <w:b/>
        <w:i/>
        <w:sz w:val="16"/>
        <w:szCs w:val="16"/>
        <w:lang w:val="hr-BA"/>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356B35"/>
    <w:multiLevelType w:val="hybridMultilevel"/>
    <w:tmpl w:val="3A3A4AA8"/>
    <w:lvl w:ilvl="0" w:tplc="AB1CC2F4">
      <w:start w:val="1"/>
      <w:numFmt w:val="decimal"/>
      <w:lvlText w:val="%1)"/>
      <w:lvlJc w:val="left"/>
      <w:pPr>
        <w:ind w:left="774" w:hanging="360"/>
      </w:pPr>
      <w:rPr>
        <w:rFonts w:hint="default"/>
      </w:rPr>
    </w:lvl>
    <w:lvl w:ilvl="1" w:tplc="141A0019" w:tentative="1">
      <w:start w:val="1"/>
      <w:numFmt w:val="lowerLetter"/>
      <w:lvlText w:val="%2."/>
      <w:lvlJc w:val="left"/>
      <w:pPr>
        <w:ind w:left="1494" w:hanging="360"/>
      </w:pPr>
    </w:lvl>
    <w:lvl w:ilvl="2" w:tplc="141A001B" w:tentative="1">
      <w:start w:val="1"/>
      <w:numFmt w:val="lowerRoman"/>
      <w:lvlText w:val="%3."/>
      <w:lvlJc w:val="right"/>
      <w:pPr>
        <w:ind w:left="2214" w:hanging="180"/>
      </w:pPr>
    </w:lvl>
    <w:lvl w:ilvl="3" w:tplc="141A000F" w:tentative="1">
      <w:start w:val="1"/>
      <w:numFmt w:val="decimal"/>
      <w:lvlText w:val="%4."/>
      <w:lvlJc w:val="left"/>
      <w:pPr>
        <w:ind w:left="2934" w:hanging="360"/>
      </w:pPr>
    </w:lvl>
    <w:lvl w:ilvl="4" w:tplc="141A0019" w:tentative="1">
      <w:start w:val="1"/>
      <w:numFmt w:val="lowerLetter"/>
      <w:lvlText w:val="%5."/>
      <w:lvlJc w:val="left"/>
      <w:pPr>
        <w:ind w:left="3654" w:hanging="360"/>
      </w:pPr>
    </w:lvl>
    <w:lvl w:ilvl="5" w:tplc="141A001B" w:tentative="1">
      <w:start w:val="1"/>
      <w:numFmt w:val="lowerRoman"/>
      <w:lvlText w:val="%6."/>
      <w:lvlJc w:val="right"/>
      <w:pPr>
        <w:ind w:left="4374" w:hanging="180"/>
      </w:pPr>
    </w:lvl>
    <w:lvl w:ilvl="6" w:tplc="141A000F" w:tentative="1">
      <w:start w:val="1"/>
      <w:numFmt w:val="decimal"/>
      <w:lvlText w:val="%7."/>
      <w:lvlJc w:val="left"/>
      <w:pPr>
        <w:ind w:left="5094" w:hanging="360"/>
      </w:pPr>
    </w:lvl>
    <w:lvl w:ilvl="7" w:tplc="141A0019" w:tentative="1">
      <w:start w:val="1"/>
      <w:numFmt w:val="lowerLetter"/>
      <w:lvlText w:val="%8."/>
      <w:lvlJc w:val="left"/>
      <w:pPr>
        <w:ind w:left="5814" w:hanging="360"/>
      </w:pPr>
    </w:lvl>
    <w:lvl w:ilvl="8" w:tplc="141A001B" w:tentative="1">
      <w:start w:val="1"/>
      <w:numFmt w:val="lowerRoman"/>
      <w:lvlText w:val="%9."/>
      <w:lvlJc w:val="right"/>
      <w:pPr>
        <w:ind w:left="6534" w:hanging="180"/>
      </w:pPr>
    </w:lvl>
  </w:abstractNum>
  <w:abstractNum w:abstractNumId="1" w15:restartNumberingAfterBreak="0">
    <w:nsid w:val="13C93DA9"/>
    <w:multiLevelType w:val="hybridMultilevel"/>
    <w:tmpl w:val="A882EF58"/>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 w15:restartNumberingAfterBreak="0">
    <w:nsid w:val="144421E0"/>
    <w:multiLevelType w:val="hybridMultilevel"/>
    <w:tmpl w:val="2B527780"/>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19952F08"/>
    <w:multiLevelType w:val="multilevel"/>
    <w:tmpl w:val="46F6CE80"/>
    <w:lvl w:ilvl="0">
      <w:start w:val="1"/>
      <w:numFmt w:val="decimal"/>
      <w:lvlText w:val="%1."/>
      <w:lvlJc w:val="left"/>
      <w:pPr>
        <w:ind w:left="360" w:hanging="360"/>
      </w:pPr>
    </w:lvl>
    <w:lvl w:ilvl="1">
      <w:start w:val="1"/>
      <w:numFmt w:val="decimal"/>
      <w:pStyle w:val="Heading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1AB00B0E"/>
    <w:multiLevelType w:val="hybridMultilevel"/>
    <w:tmpl w:val="1590A9C8"/>
    <w:lvl w:ilvl="0" w:tplc="8020B39C">
      <w:start w:val="1"/>
      <w:numFmt w:val="decimal"/>
      <w:pStyle w:val="Heading4"/>
      <w:lvlText w:val="3.1.%1"/>
      <w:lvlJc w:val="left"/>
      <w:pPr>
        <w:ind w:left="720" w:hanging="360"/>
      </w:pPr>
      <w:rPr>
        <w:rFonts w:hint="default"/>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5" w15:restartNumberingAfterBreak="0">
    <w:nsid w:val="1F9B2CF8"/>
    <w:multiLevelType w:val="hybridMultilevel"/>
    <w:tmpl w:val="D624A5E8"/>
    <w:lvl w:ilvl="0" w:tplc="141A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6" w15:restartNumberingAfterBreak="0">
    <w:nsid w:val="20760F9F"/>
    <w:multiLevelType w:val="hybridMultilevel"/>
    <w:tmpl w:val="454A8E84"/>
    <w:lvl w:ilvl="0" w:tplc="ADF06960">
      <w:start w:val="1"/>
      <w:numFmt w:val="bullet"/>
      <w:lvlText w:val=""/>
      <w:lvlJc w:val="left"/>
      <w:pPr>
        <w:ind w:left="720" w:hanging="360"/>
      </w:pPr>
      <w:rPr>
        <w:rFonts w:ascii="Symbol" w:hAnsi="Symbol" w:hint="default"/>
      </w:rPr>
    </w:lvl>
    <w:lvl w:ilvl="1" w:tplc="D70A41BE">
      <w:numFmt w:val="bullet"/>
      <w:lvlText w:val="-"/>
      <w:lvlJc w:val="left"/>
      <w:pPr>
        <w:ind w:left="1440" w:hanging="360"/>
      </w:pPr>
      <w:rPr>
        <w:rFonts w:ascii="Times New Roman" w:eastAsia="Times New Roman" w:hAnsi="Times New Roman"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7" w15:restartNumberingAfterBreak="0">
    <w:nsid w:val="2169004C"/>
    <w:multiLevelType w:val="hybridMultilevel"/>
    <w:tmpl w:val="8E944F3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8" w15:restartNumberingAfterBreak="0">
    <w:nsid w:val="2561366F"/>
    <w:multiLevelType w:val="hybridMultilevel"/>
    <w:tmpl w:val="BB9A8D2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1">
      <w:start w:val="1"/>
      <w:numFmt w:val="bullet"/>
      <w:lvlText w:val=""/>
      <w:lvlJc w:val="left"/>
      <w:pPr>
        <w:ind w:left="2160" w:hanging="360"/>
      </w:pPr>
      <w:rPr>
        <w:rFonts w:ascii="Symbol" w:hAnsi="Symbol"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3F6E1D"/>
    <w:multiLevelType w:val="hybridMultilevel"/>
    <w:tmpl w:val="E820D59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0" w15:restartNumberingAfterBreak="0">
    <w:nsid w:val="27053556"/>
    <w:multiLevelType w:val="hybridMultilevel"/>
    <w:tmpl w:val="B46ABE56"/>
    <w:lvl w:ilvl="0" w:tplc="04090001">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1" w15:restartNumberingAfterBreak="0">
    <w:nsid w:val="2B8958C1"/>
    <w:multiLevelType w:val="hybridMultilevel"/>
    <w:tmpl w:val="5D56368E"/>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start w:val="1"/>
      <w:numFmt w:val="lowerRoman"/>
      <w:lvlText w:val="%3."/>
      <w:lvlJc w:val="right"/>
      <w:pPr>
        <w:ind w:left="2160" w:hanging="180"/>
      </w:pPr>
    </w:lvl>
    <w:lvl w:ilvl="3" w:tplc="141A000F">
      <w:start w:val="1"/>
      <w:numFmt w:val="decimal"/>
      <w:lvlText w:val="%4."/>
      <w:lvlJc w:val="left"/>
      <w:pPr>
        <w:ind w:left="2880" w:hanging="360"/>
      </w:pPr>
    </w:lvl>
    <w:lvl w:ilvl="4" w:tplc="141A0019">
      <w:start w:val="1"/>
      <w:numFmt w:val="lowerLetter"/>
      <w:lvlText w:val="%5."/>
      <w:lvlJc w:val="left"/>
      <w:pPr>
        <w:ind w:left="3600" w:hanging="360"/>
      </w:pPr>
    </w:lvl>
    <w:lvl w:ilvl="5" w:tplc="141A001B">
      <w:start w:val="1"/>
      <w:numFmt w:val="lowerRoman"/>
      <w:lvlText w:val="%6."/>
      <w:lvlJc w:val="right"/>
      <w:pPr>
        <w:ind w:left="4320" w:hanging="180"/>
      </w:pPr>
    </w:lvl>
    <w:lvl w:ilvl="6" w:tplc="141A000F">
      <w:start w:val="1"/>
      <w:numFmt w:val="decimal"/>
      <w:lvlText w:val="%7."/>
      <w:lvlJc w:val="left"/>
      <w:pPr>
        <w:ind w:left="5040" w:hanging="360"/>
      </w:pPr>
    </w:lvl>
    <w:lvl w:ilvl="7" w:tplc="141A0019">
      <w:start w:val="1"/>
      <w:numFmt w:val="lowerLetter"/>
      <w:lvlText w:val="%8."/>
      <w:lvlJc w:val="left"/>
      <w:pPr>
        <w:ind w:left="5760" w:hanging="360"/>
      </w:pPr>
    </w:lvl>
    <w:lvl w:ilvl="8" w:tplc="141A001B">
      <w:start w:val="1"/>
      <w:numFmt w:val="lowerRoman"/>
      <w:lvlText w:val="%9."/>
      <w:lvlJc w:val="right"/>
      <w:pPr>
        <w:ind w:left="6480" w:hanging="180"/>
      </w:pPr>
    </w:lvl>
  </w:abstractNum>
  <w:abstractNum w:abstractNumId="12" w15:restartNumberingAfterBreak="0">
    <w:nsid w:val="2BC27D52"/>
    <w:multiLevelType w:val="multilevel"/>
    <w:tmpl w:val="5280886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39650782"/>
    <w:multiLevelType w:val="multilevel"/>
    <w:tmpl w:val="D6562AB2"/>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3BF27F80"/>
    <w:multiLevelType w:val="hybridMultilevel"/>
    <w:tmpl w:val="14765C56"/>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C22174B"/>
    <w:multiLevelType w:val="hybridMultilevel"/>
    <w:tmpl w:val="8EBC639A"/>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6" w15:restartNumberingAfterBreak="0">
    <w:nsid w:val="3CEE3DD0"/>
    <w:multiLevelType w:val="hybridMultilevel"/>
    <w:tmpl w:val="0A246444"/>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7" w15:restartNumberingAfterBreak="0">
    <w:nsid w:val="420504A3"/>
    <w:multiLevelType w:val="hybridMultilevel"/>
    <w:tmpl w:val="20AE09DC"/>
    <w:lvl w:ilvl="0" w:tplc="058042C0">
      <w:numFmt w:val="bullet"/>
      <w:lvlText w:val="-"/>
      <w:lvlJc w:val="left"/>
      <w:pPr>
        <w:ind w:left="720" w:hanging="360"/>
      </w:pPr>
      <w:rPr>
        <w:rFonts w:ascii="Times New Roman" w:eastAsia="Times New Roman" w:hAnsi="Times New Roman" w:cs="Times New Roman"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18" w15:restartNumberingAfterBreak="0">
    <w:nsid w:val="44D90526"/>
    <w:multiLevelType w:val="hybridMultilevel"/>
    <w:tmpl w:val="073CE9E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19" w15:restartNumberingAfterBreak="0">
    <w:nsid w:val="468230F5"/>
    <w:multiLevelType w:val="multilevel"/>
    <w:tmpl w:val="D78E24D0"/>
    <w:lvl w:ilvl="0">
      <w:start w:val="1"/>
      <w:numFmt w:val="decimal"/>
      <w:lvlText w:val="%1."/>
      <w:lvlJc w:val="left"/>
      <w:pPr>
        <w:ind w:left="786"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0" w15:restartNumberingAfterBreak="0">
    <w:nsid w:val="47053DFF"/>
    <w:multiLevelType w:val="hybridMultilevel"/>
    <w:tmpl w:val="2E3C3F1A"/>
    <w:lvl w:ilvl="0" w:tplc="417467A6">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476E0DF7"/>
    <w:multiLevelType w:val="hybridMultilevel"/>
    <w:tmpl w:val="85964100"/>
    <w:lvl w:ilvl="0" w:tplc="ADF06960">
      <w:start w:val="1"/>
      <w:numFmt w:val="bullet"/>
      <w:lvlText w:val=""/>
      <w:lvlJc w:val="left"/>
      <w:pPr>
        <w:ind w:left="720" w:hanging="360"/>
      </w:pPr>
      <w:rPr>
        <w:rFonts w:ascii="Symbol" w:hAnsi="Symbol" w:hint="default"/>
      </w:rPr>
    </w:lvl>
    <w:lvl w:ilvl="1" w:tplc="2BE091A6">
      <w:numFmt w:val="bullet"/>
      <w:lvlText w:val="•"/>
      <w:lvlJc w:val="left"/>
      <w:pPr>
        <w:ind w:left="1800" w:hanging="720"/>
      </w:pPr>
      <w:rPr>
        <w:rFonts w:ascii="Calibri" w:eastAsia="Times New Roman" w:hAnsi="Calibri" w:cs="Times New Roman"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22" w15:restartNumberingAfterBreak="0">
    <w:nsid w:val="4E722BD6"/>
    <w:multiLevelType w:val="multilevel"/>
    <w:tmpl w:val="E9B2F88E"/>
    <w:lvl w:ilvl="0">
      <w:start w:val="1"/>
      <w:numFmt w:val="decimal"/>
      <w:pStyle w:val="Heading1"/>
      <w:lvlText w:val="%1."/>
      <w:lvlJc w:val="left"/>
      <w:pPr>
        <w:ind w:left="786" w:hanging="360"/>
      </w:pPr>
      <w:rPr>
        <w:rFonts w:hint="default"/>
      </w:rPr>
    </w:lvl>
    <w:lvl w:ilvl="1">
      <w:start w:val="1"/>
      <w:numFmt w:val="decimal"/>
      <w:isLgl/>
      <w:lvlText w:val="%1.%2"/>
      <w:lvlJc w:val="left"/>
      <w:pPr>
        <w:ind w:left="502"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3" w15:restartNumberingAfterBreak="0">
    <w:nsid w:val="4E781DC9"/>
    <w:multiLevelType w:val="hybridMultilevel"/>
    <w:tmpl w:val="D0446428"/>
    <w:lvl w:ilvl="0" w:tplc="EA1CD31A">
      <w:start w:val="1"/>
      <w:numFmt w:val="decimal"/>
      <w:pStyle w:val="NumberedParagraph"/>
      <w:lvlText w:val="(%1)"/>
      <w:lvlJc w:val="left"/>
      <w:pPr>
        <w:ind w:left="360" w:hanging="360"/>
      </w:pPr>
      <w:rPr>
        <w:rFonts w:ascii="Times New Roman" w:eastAsia="Times New Roman" w:hAnsi="Times New Roman"/>
      </w:rPr>
    </w:lvl>
    <w:lvl w:ilvl="1" w:tplc="141A0019">
      <w:start w:val="1"/>
      <w:numFmt w:val="lowerLetter"/>
      <w:lvlText w:val="%2)"/>
      <w:lvlJc w:val="left"/>
      <w:pPr>
        <w:ind w:left="1080" w:hanging="360"/>
      </w:pPr>
      <w:rPr>
        <w:rFonts w:ascii="Times New Roman" w:eastAsia="Times New Roman" w:hAnsi="Times New Roman"/>
      </w:rPr>
    </w:lvl>
    <w:lvl w:ilvl="2" w:tplc="141A001B">
      <w:start w:val="1"/>
      <w:numFmt w:val="lowerRoman"/>
      <w:lvlText w:val="%3."/>
      <w:lvlJc w:val="right"/>
      <w:pPr>
        <w:ind w:left="1800" w:hanging="180"/>
      </w:pPr>
    </w:lvl>
    <w:lvl w:ilvl="3" w:tplc="141A000F">
      <w:start w:val="1"/>
      <w:numFmt w:val="decimal"/>
      <w:lvlText w:val="%4."/>
      <w:lvlJc w:val="left"/>
      <w:pPr>
        <w:ind w:left="2520" w:hanging="360"/>
      </w:pPr>
    </w:lvl>
    <w:lvl w:ilvl="4" w:tplc="141A0019">
      <w:start w:val="1"/>
      <w:numFmt w:val="lowerLetter"/>
      <w:lvlText w:val="%5."/>
      <w:lvlJc w:val="left"/>
      <w:pPr>
        <w:ind w:left="3240" w:hanging="360"/>
      </w:pPr>
    </w:lvl>
    <w:lvl w:ilvl="5" w:tplc="141A001B">
      <w:start w:val="1"/>
      <w:numFmt w:val="lowerRoman"/>
      <w:lvlText w:val="%6."/>
      <w:lvlJc w:val="right"/>
      <w:pPr>
        <w:ind w:left="3960" w:hanging="180"/>
      </w:pPr>
    </w:lvl>
    <w:lvl w:ilvl="6" w:tplc="141A000F">
      <w:start w:val="1"/>
      <w:numFmt w:val="decimal"/>
      <w:lvlText w:val="%7."/>
      <w:lvlJc w:val="left"/>
      <w:pPr>
        <w:ind w:left="4680" w:hanging="360"/>
      </w:pPr>
    </w:lvl>
    <w:lvl w:ilvl="7" w:tplc="141A0019">
      <w:start w:val="1"/>
      <w:numFmt w:val="lowerLetter"/>
      <w:lvlText w:val="%8."/>
      <w:lvlJc w:val="left"/>
      <w:pPr>
        <w:ind w:left="5400" w:hanging="360"/>
      </w:pPr>
    </w:lvl>
    <w:lvl w:ilvl="8" w:tplc="141A001B">
      <w:start w:val="1"/>
      <w:numFmt w:val="lowerRoman"/>
      <w:lvlText w:val="%9."/>
      <w:lvlJc w:val="right"/>
      <w:pPr>
        <w:ind w:left="6120" w:hanging="180"/>
      </w:pPr>
    </w:lvl>
  </w:abstractNum>
  <w:abstractNum w:abstractNumId="24" w15:restartNumberingAfterBreak="0">
    <w:nsid w:val="4EBF4D8F"/>
    <w:multiLevelType w:val="hybridMultilevel"/>
    <w:tmpl w:val="7E4A5808"/>
    <w:lvl w:ilvl="0" w:tplc="141A0011">
      <w:start w:val="1"/>
      <w:numFmt w:val="decimal"/>
      <w:lvlText w:val="%1)"/>
      <w:lvlJc w:val="left"/>
      <w:pPr>
        <w:ind w:left="720" w:hanging="360"/>
      </w:pPr>
    </w:lvl>
    <w:lvl w:ilvl="1" w:tplc="A906FF5C">
      <w:start w:val="1"/>
      <w:numFmt w:val="decimal"/>
      <w:lvlText w:val="%2."/>
      <w:lvlJc w:val="left"/>
      <w:pPr>
        <w:ind w:left="1440" w:hanging="360"/>
      </w:pPr>
      <w:rPr>
        <w:rFonts w:hint="default"/>
      </w:rPr>
    </w:lvl>
    <w:lvl w:ilvl="2" w:tplc="F678ED34">
      <w:numFmt w:val="bullet"/>
      <w:lvlText w:val="•"/>
      <w:lvlJc w:val="left"/>
      <w:pPr>
        <w:ind w:left="2700" w:hanging="720"/>
      </w:pPr>
      <w:rPr>
        <w:rFonts w:ascii="Times New Roman" w:eastAsia="Times New Roman" w:hAnsi="Times New Roman" w:cs="Times New Roman" w:hint="default"/>
      </w:rPr>
    </w:lvl>
    <w:lvl w:ilvl="3" w:tplc="A78E7990">
      <w:start w:val="1"/>
      <w:numFmt w:val="lowerLetter"/>
      <w:lvlText w:val="%4)"/>
      <w:lvlJc w:val="left"/>
      <w:pPr>
        <w:ind w:left="3300" w:hanging="780"/>
      </w:pPr>
      <w:rPr>
        <w:rFonts w:hint="default"/>
      </w:r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5" w15:restartNumberingAfterBreak="0">
    <w:nsid w:val="4F2348A5"/>
    <w:multiLevelType w:val="hybridMultilevel"/>
    <w:tmpl w:val="FCA03938"/>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6" w15:restartNumberingAfterBreak="0">
    <w:nsid w:val="4F361508"/>
    <w:multiLevelType w:val="hybridMultilevel"/>
    <w:tmpl w:val="96F4A8C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50B914F6"/>
    <w:multiLevelType w:val="hybridMultilevel"/>
    <w:tmpl w:val="1FC2CCF2"/>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28" w15:restartNumberingAfterBreak="0">
    <w:nsid w:val="556E241E"/>
    <w:multiLevelType w:val="multilevel"/>
    <w:tmpl w:val="2C120B90"/>
    <w:lvl w:ilvl="0">
      <w:start w:val="1"/>
      <w:numFmt w:val="decimal"/>
      <w:pStyle w:val="Heading3"/>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9" w15:restartNumberingAfterBreak="0">
    <w:nsid w:val="564564C8"/>
    <w:multiLevelType w:val="multilevel"/>
    <w:tmpl w:val="4B7672EA"/>
    <w:lvl w:ilvl="0">
      <w:start w:val="1"/>
      <w:numFmt w:val="decimal"/>
      <w:lvlText w:val="%1"/>
      <w:lvlJc w:val="left"/>
      <w:pPr>
        <w:ind w:left="432" w:hanging="432"/>
      </w:pPr>
      <w:rPr>
        <w:rFonts w:hint="default"/>
      </w:rPr>
    </w:lvl>
    <w:lvl w:ilvl="1">
      <w:start w:val="1"/>
      <w:numFmt w:val="decimal"/>
      <w:lvlText w:val="%1.%2"/>
      <w:lvlJc w:val="left"/>
      <w:pPr>
        <w:ind w:left="4404" w:hanging="576"/>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pStyle w:val="Heading6"/>
      <w:lvlText w:val="%1.%2.%3.%4.%5.%6"/>
      <w:lvlJc w:val="left"/>
      <w:pPr>
        <w:ind w:left="1152" w:hanging="1152"/>
      </w:pPr>
      <w:rPr>
        <w:rFonts w:hint="default"/>
      </w:rPr>
    </w:lvl>
    <w:lvl w:ilvl="6">
      <w:start w:val="1"/>
      <w:numFmt w:val="decimal"/>
      <w:pStyle w:val="Heading7"/>
      <w:lvlText w:val="%1.%2.%3.%4.%5.%6.%7"/>
      <w:lvlJc w:val="left"/>
      <w:pPr>
        <w:ind w:left="1296" w:hanging="1296"/>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abstractNum w:abstractNumId="30" w15:restartNumberingAfterBreak="0">
    <w:nsid w:val="59183BDC"/>
    <w:multiLevelType w:val="hybridMultilevel"/>
    <w:tmpl w:val="0BA2C47C"/>
    <w:lvl w:ilvl="0" w:tplc="0409000F">
      <w:start w:val="1"/>
      <w:numFmt w:val="decimal"/>
      <w:lvlText w:val="%1."/>
      <w:lvlJc w:val="left"/>
      <w:pPr>
        <w:ind w:left="720" w:hanging="360"/>
      </w:pPr>
    </w:lvl>
    <w:lvl w:ilvl="1" w:tplc="0409000F">
      <w:start w:val="1"/>
      <w:numFmt w:val="decimal"/>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5A2B775A"/>
    <w:multiLevelType w:val="hybridMultilevel"/>
    <w:tmpl w:val="FDB6D80C"/>
    <w:lvl w:ilvl="0" w:tplc="141A0011">
      <w:start w:val="1"/>
      <w:numFmt w:val="decimal"/>
      <w:lvlText w:val="%1)"/>
      <w:lvlJc w:val="left"/>
      <w:pPr>
        <w:ind w:left="720" w:hanging="360"/>
      </w:pPr>
    </w:lvl>
    <w:lvl w:ilvl="1" w:tplc="141A0019">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2" w15:restartNumberingAfterBreak="0">
    <w:nsid w:val="5C5A242E"/>
    <w:multiLevelType w:val="hybridMultilevel"/>
    <w:tmpl w:val="48263B3C"/>
    <w:lvl w:ilvl="0" w:tplc="0809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15:restartNumberingAfterBreak="0">
    <w:nsid w:val="5E0F1DCB"/>
    <w:multiLevelType w:val="hybridMultilevel"/>
    <w:tmpl w:val="55FAEEE6"/>
    <w:lvl w:ilvl="0" w:tplc="AB1CC2F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4C73BC"/>
    <w:multiLevelType w:val="hybridMultilevel"/>
    <w:tmpl w:val="3B6CEC48"/>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5" w15:restartNumberingAfterBreak="0">
    <w:nsid w:val="6A7F4F99"/>
    <w:multiLevelType w:val="hybridMultilevel"/>
    <w:tmpl w:val="58F87B46"/>
    <w:lvl w:ilvl="0" w:tplc="141A0011">
      <w:start w:val="1"/>
      <w:numFmt w:val="decimal"/>
      <w:lvlText w:val="%1)"/>
      <w:lvlJc w:val="left"/>
      <w:pPr>
        <w:ind w:left="720" w:hanging="360"/>
      </w:p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6" w15:restartNumberingAfterBreak="0">
    <w:nsid w:val="6E35314B"/>
    <w:multiLevelType w:val="hybridMultilevel"/>
    <w:tmpl w:val="F19E04B6"/>
    <w:lvl w:ilvl="0" w:tplc="203C247E">
      <w:start w:val="1"/>
      <w:numFmt w:val="decimal"/>
      <w:lvlText w:val="%1)"/>
      <w:lvlJc w:val="left"/>
      <w:pPr>
        <w:ind w:left="720" w:hanging="360"/>
      </w:pPr>
      <w:rPr>
        <w:color w:val="auto"/>
      </w:rPr>
    </w:lvl>
    <w:lvl w:ilvl="1" w:tplc="141A0019" w:tentative="1">
      <w:start w:val="1"/>
      <w:numFmt w:val="lowerLetter"/>
      <w:lvlText w:val="%2."/>
      <w:lvlJc w:val="left"/>
      <w:pPr>
        <w:ind w:left="1440" w:hanging="360"/>
      </w:pPr>
    </w:lvl>
    <w:lvl w:ilvl="2" w:tplc="141A001B" w:tentative="1">
      <w:start w:val="1"/>
      <w:numFmt w:val="lowerRoman"/>
      <w:lvlText w:val="%3."/>
      <w:lvlJc w:val="right"/>
      <w:pPr>
        <w:ind w:left="2160" w:hanging="180"/>
      </w:pPr>
    </w:lvl>
    <w:lvl w:ilvl="3" w:tplc="141A000F" w:tentative="1">
      <w:start w:val="1"/>
      <w:numFmt w:val="decimal"/>
      <w:lvlText w:val="%4."/>
      <w:lvlJc w:val="left"/>
      <w:pPr>
        <w:ind w:left="2880" w:hanging="360"/>
      </w:pPr>
    </w:lvl>
    <w:lvl w:ilvl="4" w:tplc="141A0019" w:tentative="1">
      <w:start w:val="1"/>
      <w:numFmt w:val="lowerLetter"/>
      <w:lvlText w:val="%5."/>
      <w:lvlJc w:val="left"/>
      <w:pPr>
        <w:ind w:left="3600" w:hanging="360"/>
      </w:pPr>
    </w:lvl>
    <w:lvl w:ilvl="5" w:tplc="141A001B" w:tentative="1">
      <w:start w:val="1"/>
      <w:numFmt w:val="lowerRoman"/>
      <w:lvlText w:val="%6."/>
      <w:lvlJc w:val="right"/>
      <w:pPr>
        <w:ind w:left="4320" w:hanging="180"/>
      </w:pPr>
    </w:lvl>
    <w:lvl w:ilvl="6" w:tplc="141A000F" w:tentative="1">
      <w:start w:val="1"/>
      <w:numFmt w:val="decimal"/>
      <w:lvlText w:val="%7."/>
      <w:lvlJc w:val="left"/>
      <w:pPr>
        <w:ind w:left="5040" w:hanging="360"/>
      </w:pPr>
    </w:lvl>
    <w:lvl w:ilvl="7" w:tplc="141A0019" w:tentative="1">
      <w:start w:val="1"/>
      <w:numFmt w:val="lowerLetter"/>
      <w:lvlText w:val="%8."/>
      <w:lvlJc w:val="left"/>
      <w:pPr>
        <w:ind w:left="5760" w:hanging="360"/>
      </w:pPr>
    </w:lvl>
    <w:lvl w:ilvl="8" w:tplc="141A001B" w:tentative="1">
      <w:start w:val="1"/>
      <w:numFmt w:val="lowerRoman"/>
      <w:lvlText w:val="%9."/>
      <w:lvlJc w:val="right"/>
      <w:pPr>
        <w:ind w:left="6480" w:hanging="180"/>
      </w:pPr>
    </w:lvl>
  </w:abstractNum>
  <w:abstractNum w:abstractNumId="37" w15:restartNumberingAfterBreak="0">
    <w:nsid w:val="714960AF"/>
    <w:multiLevelType w:val="hybridMultilevel"/>
    <w:tmpl w:val="FCEEF064"/>
    <w:lvl w:ilvl="0" w:tplc="141A0011">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15:restartNumberingAfterBreak="0">
    <w:nsid w:val="714D63CD"/>
    <w:multiLevelType w:val="hybridMultilevel"/>
    <w:tmpl w:val="DCE28788"/>
    <w:lvl w:ilvl="0" w:tplc="ADF06960">
      <w:start w:val="1"/>
      <w:numFmt w:val="bullet"/>
      <w:lvlText w:val=""/>
      <w:lvlJc w:val="left"/>
      <w:pPr>
        <w:ind w:left="720" w:hanging="360"/>
      </w:pPr>
      <w:rPr>
        <w:rFonts w:ascii="Symbol" w:hAnsi="Symbol" w:hint="default"/>
      </w:rPr>
    </w:lvl>
    <w:lvl w:ilvl="1" w:tplc="141A0003" w:tentative="1">
      <w:start w:val="1"/>
      <w:numFmt w:val="bullet"/>
      <w:lvlText w:val="o"/>
      <w:lvlJc w:val="left"/>
      <w:pPr>
        <w:ind w:left="1440" w:hanging="360"/>
      </w:pPr>
      <w:rPr>
        <w:rFonts w:ascii="Courier New" w:hAnsi="Courier New" w:cs="Courier New" w:hint="default"/>
      </w:rPr>
    </w:lvl>
    <w:lvl w:ilvl="2" w:tplc="141A0005" w:tentative="1">
      <w:start w:val="1"/>
      <w:numFmt w:val="bullet"/>
      <w:lvlText w:val=""/>
      <w:lvlJc w:val="left"/>
      <w:pPr>
        <w:ind w:left="2160" w:hanging="360"/>
      </w:pPr>
      <w:rPr>
        <w:rFonts w:ascii="Wingdings" w:hAnsi="Wingdings" w:hint="default"/>
      </w:rPr>
    </w:lvl>
    <w:lvl w:ilvl="3" w:tplc="141A0001" w:tentative="1">
      <w:start w:val="1"/>
      <w:numFmt w:val="bullet"/>
      <w:lvlText w:val=""/>
      <w:lvlJc w:val="left"/>
      <w:pPr>
        <w:ind w:left="2880" w:hanging="360"/>
      </w:pPr>
      <w:rPr>
        <w:rFonts w:ascii="Symbol" w:hAnsi="Symbol" w:hint="default"/>
      </w:rPr>
    </w:lvl>
    <w:lvl w:ilvl="4" w:tplc="141A0003" w:tentative="1">
      <w:start w:val="1"/>
      <w:numFmt w:val="bullet"/>
      <w:lvlText w:val="o"/>
      <w:lvlJc w:val="left"/>
      <w:pPr>
        <w:ind w:left="3600" w:hanging="360"/>
      </w:pPr>
      <w:rPr>
        <w:rFonts w:ascii="Courier New" w:hAnsi="Courier New" w:cs="Courier New" w:hint="default"/>
      </w:rPr>
    </w:lvl>
    <w:lvl w:ilvl="5" w:tplc="141A0005" w:tentative="1">
      <w:start w:val="1"/>
      <w:numFmt w:val="bullet"/>
      <w:lvlText w:val=""/>
      <w:lvlJc w:val="left"/>
      <w:pPr>
        <w:ind w:left="4320" w:hanging="360"/>
      </w:pPr>
      <w:rPr>
        <w:rFonts w:ascii="Wingdings" w:hAnsi="Wingdings" w:hint="default"/>
      </w:rPr>
    </w:lvl>
    <w:lvl w:ilvl="6" w:tplc="141A0001" w:tentative="1">
      <w:start w:val="1"/>
      <w:numFmt w:val="bullet"/>
      <w:lvlText w:val=""/>
      <w:lvlJc w:val="left"/>
      <w:pPr>
        <w:ind w:left="5040" w:hanging="360"/>
      </w:pPr>
      <w:rPr>
        <w:rFonts w:ascii="Symbol" w:hAnsi="Symbol" w:hint="default"/>
      </w:rPr>
    </w:lvl>
    <w:lvl w:ilvl="7" w:tplc="141A0003" w:tentative="1">
      <w:start w:val="1"/>
      <w:numFmt w:val="bullet"/>
      <w:lvlText w:val="o"/>
      <w:lvlJc w:val="left"/>
      <w:pPr>
        <w:ind w:left="5760" w:hanging="360"/>
      </w:pPr>
      <w:rPr>
        <w:rFonts w:ascii="Courier New" w:hAnsi="Courier New" w:cs="Courier New" w:hint="default"/>
      </w:rPr>
    </w:lvl>
    <w:lvl w:ilvl="8" w:tplc="141A0005" w:tentative="1">
      <w:start w:val="1"/>
      <w:numFmt w:val="bullet"/>
      <w:lvlText w:val=""/>
      <w:lvlJc w:val="left"/>
      <w:pPr>
        <w:ind w:left="6480" w:hanging="360"/>
      </w:pPr>
      <w:rPr>
        <w:rFonts w:ascii="Wingdings" w:hAnsi="Wingdings" w:hint="default"/>
      </w:rPr>
    </w:lvl>
  </w:abstractNum>
  <w:abstractNum w:abstractNumId="39" w15:restartNumberingAfterBreak="0">
    <w:nsid w:val="772A59B9"/>
    <w:multiLevelType w:val="hybridMultilevel"/>
    <w:tmpl w:val="CBE81A4E"/>
    <w:lvl w:ilvl="0" w:tplc="141A0011">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73E4FA1"/>
    <w:multiLevelType w:val="multilevel"/>
    <w:tmpl w:val="8E607344"/>
    <w:styleLink w:val="Style1"/>
    <w:lvl w:ilvl="0">
      <w:start w:val="1"/>
      <w:numFmt w:val="none"/>
      <w:lvlText w:val="1)"/>
      <w:lvlJc w:val="left"/>
      <w:pPr>
        <w:ind w:left="360" w:hanging="360"/>
      </w:pPr>
      <w:rPr>
        <w:rFonts w:hint="default"/>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1" w15:restartNumberingAfterBreak="0">
    <w:nsid w:val="7A4276F4"/>
    <w:multiLevelType w:val="multilevel"/>
    <w:tmpl w:val="86E4617C"/>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2" w15:restartNumberingAfterBreak="0">
    <w:nsid w:val="7AF54A0A"/>
    <w:multiLevelType w:val="hybridMultilevel"/>
    <w:tmpl w:val="0E76408A"/>
    <w:lvl w:ilvl="0" w:tplc="08090017">
      <w:start w:val="1"/>
      <w:numFmt w:val="lowerLetter"/>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17">
      <w:start w:val="1"/>
      <w:numFmt w:val="lowerLetter"/>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3"/>
  </w:num>
  <w:num w:numId="2">
    <w:abstractNumId w:val="33"/>
  </w:num>
  <w:num w:numId="3">
    <w:abstractNumId w:val="1"/>
  </w:num>
  <w:num w:numId="4">
    <w:abstractNumId w:val="11"/>
  </w:num>
  <w:num w:numId="5">
    <w:abstractNumId w:val="39"/>
  </w:num>
  <w:num w:numId="6">
    <w:abstractNumId w:val="37"/>
  </w:num>
  <w:num w:numId="7">
    <w:abstractNumId w:val="19"/>
  </w:num>
  <w:num w:numId="8">
    <w:abstractNumId w:val="6"/>
  </w:num>
  <w:num w:numId="9">
    <w:abstractNumId w:val="21"/>
  </w:num>
  <w:num w:numId="10">
    <w:abstractNumId w:val="38"/>
  </w:num>
  <w:num w:numId="11">
    <w:abstractNumId w:val="14"/>
  </w:num>
  <w:num w:numId="12">
    <w:abstractNumId w:val="0"/>
  </w:num>
  <w:num w:numId="13">
    <w:abstractNumId w:val="36"/>
  </w:num>
  <w:num w:numId="14">
    <w:abstractNumId w:val="35"/>
  </w:num>
  <w:num w:numId="15">
    <w:abstractNumId w:val="25"/>
  </w:num>
  <w:num w:numId="16">
    <w:abstractNumId w:val="10"/>
  </w:num>
  <w:num w:numId="17">
    <w:abstractNumId w:val="29"/>
  </w:num>
  <w:num w:numId="18">
    <w:abstractNumId w:val="31"/>
  </w:num>
  <w:num w:numId="19">
    <w:abstractNumId w:val="27"/>
  </w:num>
  <w:num w:numId="20">
    <w:abstractNumId w:val="24"/>
  </w:num>
  <w:num w:numId="21">
    <w:abstractNumId w:val="18"/>
  </w:num>
  <w:num w:numId="22">
    <w:abstractNumId w:val="5"/>
  </w:num>
  <w:num w:numId="23">
    <w:abstractNumId w:val="40"/>
  </w:num>
  <w:num w:numId="24">
    <w:abstractNumId w:val="13"/>
  </w:num>
  <w:num w:numId="25">
    <w:abstractNumId w:val="12"/>
  </w:num>
  <w:num w:numId="26">
    <w:abstractNumId w:val="15"/>
  </w:num>
  <w:num w:numId="27">
    <w:abstractNumId w:val="41"/>
  </w:num>
  <w:num w:numId="28">
    <w:abstractNumId w:val="4"/>
  </w:num>
  <w:num w:numId="29">
    <w:abstractNumId w:val="20"/>
  </w:num>
  <w:num w:numId="30">
    <w:abstractNumId w:val="30"/>
  </w:num>
  <w:num w:numId="31">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7"/>
  </w:num>
  <w:num w:numId="33">
    <w:abstractNumId w:val="3"/>
  </w:num>
  <w:num w:numId="34">
    <w:abstractNumId w:val="8"/>
  </w:num>
  <w:num w:numId="35">
    <w:abstractNumId w:val="42"/>
  </w:num>
  <w:num w:numId="36">
    <w:abstractNumId w:val="32"/>
  </w:num>
  <w:num w:numId="37">
    <w:abstractNumId w:val="28"/>
  </w:num>
  <w:num w:numId="38">
    <w:abstractNumId w:val="2"/>
  </w:num>
  <w:num w:numId="39">
    <w:abstractNumId w:val="16"/>
  </w:num>
  <w:num w:numId="40">
    <w:abstractNumId w:val="7"/>
  </w:num>
  <w:num w:numId="41">
    <w:abstractNumId w:val="34"/>
  </w:num>
  <w:num w:numId="42">
    <w:abstractNumId w:val="22"/>
  </w:num>
  <w:num w:numId="43">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3"/>
  </w:num>
  <w:num w:numId="45">
    <w:abstractNumId w:val="3"/>
  </w:num>
  <w:num w:numId="46">
    <w:abstractNumId w:val="26"/>
  </w:num>
  <w:numIdMacAtCleanup w:val="4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hideSpellingErrors/>
  <w:attachedTemplate r:id="rId1"/>
  <w:stylePaneFormatFilter w:val="1724" w:allStyles="0" w:customStyles="0" w:latentStyles="1" w:stylesInUse="0" w:headingStyles="1" w:numberingStyles="0" w:tableStyles="0" w:directFormattingOnRuns="1" w:directFormattingOnParagraphs="1" w:directFormattingOnNumbering="1" w:directFormattingOnTables="0" w:clearFormatting="1" w:top3HeadingStyles="0" w:visibleStyles="0" w:alternateStyleNames="0"/>
  <w:defaultTabStop w:val="720"/>
  <w:hyphenationZone w:val="425"/>
  <w:drawingGridHorizontalSpacing w:val="110"/>
  <w:displayHorizontalDrawingGridEvery w:val="2"/>
  <w:characterSpacingControl w:val="doNotCompress"/>
  <w:hdrShapeDefaults>
    <o:shapedefaults v:ext="edit" spidmax="4111"/>
    <o:shapelayout v:ext="edit">
      <o:idmap v:ext="edit" data="4"/>
      <o:rules v:ext="edit">
        <o:r id="V:Rule3" type="connector" idref="#Straight Arrow Connector 37"/>
        <o:r id="V:Rule4" type="connector" idref="#AutoShape 7"/>
      </o:rules>
    </o:shapelayout>
  </w:hdrShapeDefault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F26A4A"/>
    <w:rsid w:val="00000046"/>
    <w:rsid w:val="000000D3"/>
    <w:rsid w:val="000005CE"/>
    <w:rsid w:val="000006CF"/>
    <w:rsid w:val="000009F0"/>
    <w:rsid w:val="00000DDF"/>
    <w:rsid w:val="00001B9B"/>
    <w:rsid w:val="00001CD8"/>
    <w:rsid w:val="00001D3F"/>
    <w:rsid w:val="00002162"/>
    <w:rsid w:val="00002726"/>
    <w:rsid w:val="000027EA"/>
    <w:rsid w:val="00002DC2"/>
    <w:rsid w:val="0000300C"/>
    <w:rsid w:val="0000329D"/>
    <w:rsid w:val="000044A4"/>
    <w:rsid w:val="00004AA6"/>
    <w:rsid w:val="00005520"/>
    <w:rsid w:val="00005745"/>
    <w:rsid w:val="00005CB3"/>
    <w:rsid w:val="00007389"/>
    <w:rsid w:val="000103EA"/>
    <w:rsid w:val="00010709"/>
    <w:rsid w:val="0001121B"/>
    <w:rsid w:val="00011299"/>
    <w:rsid w:val="000118E2"/>
    <w:rsid w:val="000119C3"/>
    <w:rsid w:val="00011BF3"/>
    <w:rsid w:val="0001218F"/>
    <w:rsid w:val="00012435"/>
    <w:rsid w:val="0001265B"/>
    <w:rsid w:val="000127D1"/>
    <w:rsid w:val="000127F6"/>
    <w:rsid w:val="00012B2F"/>
    <w:rsid w:val="00012E1F"/>
    <w:rsid w:val="00012FE0"/>
    <w:rsid w:val="0001363A"/>
    <w:rsid w:val="000138A2"/>
    <w:rsid w:val="000139D1"/>
    <w:rsid w:val="00013D08"/>
    <w:rsid w:val="00014297"/>
    <w:rsid w:val="00014463"/>
    <w:rsid w:val="000148DA"/>
    <w:rsid w:val="00014F74"/>
    <w:rsid w:val="00014F91"/>
    <w:rsid w:val="00015148"/>
    <w:rsid w:val="0001544C"/>
    <w:rsid w:val="0001565E"/>
    <w:rsid w:val="0001565F"/>
    <w:rsid w:val="000161B4"/>
    <w:rsid w:val="000161BD"/>
    <w:rsid w:val="0001626B"/>
    <w:rsid w:val="00016501"/>
    <w:rsid w:val="00016FD1"/>
    <w:rsid w:val="0001755B"/>
    <w:rsid w:val="00017780"/>
    <w:rsid w:val="00017FC1"/>
    <w:rsid w:val="000205F4"/>
    <w:rsid w:val="000211A6"/>
    <w:rsid w:val="00021210"/>
    <w:rsid w:val="00021241"/>
    <w:rsid w:val="00021CC9"/>
    <w:rsid w:val="00021E28"/>
    <w:rsid w:val="000225B3"/>
    <w:rsid w:val="000225E7"/>
    <w:rsid w:val="00022683"/>
    <w:rsid w:val="00022870"/>
    <w:rsid w:val="00022FAC"/>
    <w:rsid w:val="0002316A"/>
    <w:rsid w:val="000232BC"/>
    <w:rsid w:val="000234CD"/>
    <w:rsid w:val="00023FE9"/>
    <w:rsid w:val="000242C1"/>
    <w:rsid w:val="000246CF"/>
    <w:rsid w:val="0002471B"/>
    <w:rsid w:val="00024728"/>
    <w:rsid w:val="00024B08"/>
    <w:rsid w:val="00024C60"/>
    <w:rsid w:val="00025248"/>
    <w:rsid w:val="0002526B"/>
    <w:rsid w:val="000253B8"/>
    <w:rsid w:val="00025849"/>
    <w:rsid w:val="00026769"/>
    <w:rsid w:val="00026D27"/>
    <w:rsid w:val="00027A61"/>
    <w:rsid w:val="00027EED"/>
    <w:rsid w:val="00030425"/>
    <w:rsid w:val="000305B3"/>
    <w:rsid w:val="00030831"/>
    <w:rsid w:val="000311B4"/>
    <w:rsid w:val="00031EEA"/>
    <w:rsid w:val="00031FDB"/>
    <w:rsid w:val="00032084"/>
    <w:rsid w:val="000327D3"/>
    <w:rsid w:val="0003283B"/>
    <w:rsid w:val="000330FF"/>
    <w:rsid w:val="00033E8C"/>
    <w:rsid w:val="00033FBE"/>
    <w:rsid w:val="00034BC6"/>
    <w:rsid w:val="00034FCB"/>
    <w:rsid w:val="00035EBA"/>
    <w:rsid w:val="00035F0D"/>
    <w:rsid w:val="00035FA1"/>
    <w:rsid w:val="00036CC0"/>
    <w:rsid w:val="00037510"/>
    <w:rsid w:val="000378DD"/>
    <w:rsid w:val="00037A2D"/>
    <w:rsid w:val="00037C1F"/>
    <w:rsid w:val="00037DD0"/>
    <w:rsid w:val="00040003"/>
    <w:rsid w:val="00040806"/>
    <w:rsid w:val="00041398"/>
    <w:rsid w:val="00041F75"/>
    <w:rsid w:val="000421D7"/>
    <w:rsid w:val="00042DE5"/>
    <w:rsid w:val="000433AD"/>
    <w:rsid w:val="00043474"/>
    <w:rsid w:val="00043A35"/>
    <w:rsid w:val="000441E3"/>
    <w:rsid w:val="000447D6"/>
    <w:rsid w:val="00044B37"/>
    <w:rsid w:val="00045125"/>
    <w:rsid w:val="00045345"/>
    <w:rsid w:val="00045438"/>
    <w:rsid w:val="00045775"/>
    <w:rsid w:val="00045D45"/>
    <w:rsid w:val="00045E44"/>
    <w:rsid w:val="000462BE"/>
    <w:rsid w:val="000464CD"/>
    <w:rsid w:val="0004653E"/>
    <w:rsid w:val="00046BBA"/>
    <w:rsid w:val="000472AA"/>
    <w:rsid w:val="00047EB1"/>
    <w:rsid w:val="000500A0"/>
    <w:rsid w:val="000503F3"/>
    <w:rsid w:val="00050680"/>
    <w:rsid w:val="0005088C"/>
    <w:rsid w:val="00050F0C"/>
    <w:rsid w:val="000519DE"/>
    <w:rsid w:val="000521CD"/>
    <w:rsid w:val="00052525"/>
    <w:rsid w:val="0005285A"/>
    <w:rsid w:val="00053790"/>
    <w:rsid w:val="0005386C"/>
    <w:rsid w:val="00053FF8"/>
    <w:rsid w:val="000544DD"/>
    <w:rsid w:val="00054927"/>
    <w:rsid w:val="00054AA7"/>
    <w:rsid w:val="00054B67"/>
    <w:rsid w:val="00054BF3"/>
    <w:rsid w:val="00055191"/>
    <w:rsid w:val="00055209"/>
    <w:rsid w:val="00055750"/>
    <w:rsid w:val="00055A95"/>
    <w:rsid w:val="00055BBE"/>
    <w:rsid w:val="00055F19"/>
    <w:rsid w:val="000561DB"/>
    <w:rsid w:val="00056656"/>
    <w:rsid w:val="000567DE"/>
    <w:rsid w:val="00056B1F"/>
    <w:rsid w:val="00056E26"/>
    <w:rsid w:val="000570F1"/>
    <w:rsid w:val="00057225"/>
    <w:rsid w:val="00060067"/>
    <w:rsid w:val="00060118"/>
    <w:rsid w:val="00060432"/>
    <w:rsid w:val="00060D24"/>
    <w:rsid w:val="00060F25"/>
    <w:rsid w:val="000611E0"/>
    <w:rsid w:val="0006129E"/>
    <w:rsid w:val="00061DFC"/>
    <w:rsid w:val="000622C4"/>
    <w:rsid w:val="0006258E"/>
    <w:rsid w:val="000640BD"/>
    <w:rsid w:val="000645B8"/>
    <w:rsid w:val="000648BA"/>
    <w:rsid w:val="0006536C"/>
    <w:rsid w:val="000653A8"/>
    <w:rsid w:val="000660A2"/>
    <w:rsid w:val="0006651E"/>
    <w:rsid w:val="0006741F"/>
    <w:rsid w:val="0006792D"/>
    <w:rsid w:val="00067AC1"/>
    <w:rsid w:val="00067E46"/>
    <w:rsid w:val="00070553"/>
    <w:rsid w:val="0007074D"/>
    <w:rsid w:val="00070D87"/>
    <w:rsid w:val="000717CD"/>
    <w:rsid w:val="00071F6D"/>
    <w:rsid w:val="0007216B"/>
    <w:rsid w:val="000721B3"/>
    <w:rsid w:val="000726FA"/>
    <w:rsid w:val="00072B15"/>
    <w:rsid w:val="00072F3F"/>
    <w:rsid w:val="000737B2"/>
    <w:rsid w:val="00073BB7"/>
    <w:rsid w:val="00073F72"/>
    <w:rsid w:val="00074CB0"/>
    <w:rsid w:val="0007527E"/>
    <w:rsid w:val="00075296"/>
    <w:rsid w:val="00075306"/>
    <w:rsid w:val="0007549E"/>
    <w:rsid w:val="00076161"/>
    <w:rsid w:val="00076987"/>
    <w:rsid w:val="000769BF"/>
    <w:rsid w:val="00076E8B"/>
    <w:rsid w:val="0007711A"/>
    <w:rsid w:val="0007741A"/>
    <w:rsid w:val="00077582"/>
    <w:rsid w:val="00077A7F"/>
    <w:rsid w:val="0008017C"/>
    <w:rsid w:val="0008048D"/>
    <w:rsid w:val="000811D7"/>
    <w:rsid w:val="000814CF"/>
    <w:rsid w:val="00082242"/>
    <w:rsid w:val="00082E82"/>
    <w:rsid w:val="00083456"/>
    <w:rsid w:val="0008354E"/>
    <w:rsid w:val="00084147"/>
    <w:rsid w:val="00085459"/>
    <w:rsid w:val="000854E9"/>
    <w:rsid w:val="000856D9"/>
    <w:rsid w:val="000856F1"/>
    <w:rsid w:val="000857B3"/>
    <w:rsid w:val="000868B5"/>
    <w:rsid w:val="00087293"/>
    <w:rsid w:val="000877CA"/>
    <w:rsid w:val="000877FD"/>
    <w:rsid w:val="00087A4A"/>
    <w:rsid w:val="00090237"/>
    <w:rsid w:val="0009058A"/>
    <w:rsid w:val="00091326"/>
    <w:rsid w:val="00091BF6"/>
    <w:rsid w:val="00091FB8"/>
    <w:rsid w:val="00092214"/>
    <w:rsid w:val="000932EE"/>
    <w:rsid w:val="000935D7"/>
    <w:rsid w:val="000939B6"/>
    <w:rsid w:val="00093ED1"/>
    <w:rsid w:val="00094888"/>
    <w:rsid w:val="000948B1"/>
    <w:rsid w:val="0009512F"/>
    <w:rsid w:val="0009554A"/>
    <w:rsid w:val="00095A89"/>
    <w:rsid w:val="00095CE3"/>
    <w:rsid w:val="00095D6F"/>
    <w:rsid w:val="00095F26"/>
    <w:rsid w:val="00096F9D"/>
    <w:rsid w:val="00097B3F"/>
    <w:rsid w:val="00097ED8"/>
    <w:rsid w:val="00097F12"/>
    <w:rsid w:val="000A06CC"/>
    <w:rsid w:val="000A0826"/>
    <w:rsid w:val="000A1B92"/>
    <w:rsid w:val="000A32E2"/>
    <w:rsid w:val="000A34FA"/>
    <w:rsid w:val="000A3A91"/>
    <w:rsid w:val="000A486B"/>
    <w:rsid w:val="000A4873"/>
    <w:rsid w:val="000A4F34"/>
    <w:rsid w:val="000A534C"/>
    <w:rsid w:val="000A579E"/>
    <w:rsid w:val="000A5E82"/>
    <w:rsid w:val="000A6052"/>
    <w:rsid w:val="000A6447"/>
    <w:rsid w:val="000A6629"/>
    <w:rsid w:val="000A6963"/>
    <w:rsid w:val="000A6FC0"/>
    <w:rsid w:val="000A7BD4"/>
    <w:rsid w:val="000A7D5A"/>
    <w:rsid w:val="000B0649"/>
    <w:rsid w:val="000B0995"/>
    <w:rsid w:val="000B0A63"/>
    <w:rsid w:val="000B12F2"/>
    <w:rsid w:val="000B1432"/>
    <w:rsid w:val="000B18DD"/>
    <w:rsid w:val="000B1A98"/>
    <w:rsid w:val="000B1D2A"/>
    <w:rsid w:val="000B2047"/>
    <w:rsid w:val="000B20FF"/>
    <w:rsid w:val="000B215A"/>
    <w:rsid w:val="000B4279"/>
    <w:rsid w:val="000B446B"/>
    <w:rsid w:val="000B4575"/>
    <w:rsid w:val="000B4A8F"/>
    <w:rsid w:val="000B4D8A"/>
    <w:rsid w:val="000B4DEA"/>
    <w:rsid w:val="000B65D1"/>
    <w:rsid w:val="000B6D5E"/>
    <w:rsid w:val="000B6F16"/>
    <w:rsid w:val="000B75D0"/>
    <w:rsid w:val="000B7845"/>
    <w:rsid w:val="000B7E72"/>
    <w:rsid w:val="000C006B"/>
    <w:rsid w:val="000C0557"/>
    <w:rsid w:val="000C0804"/>
    <w:rsid w:val="000C0AA8"/>
    <w:rsid w:val="000C0B77"/>
    <w:rsid w:val="000C11C4"/>
    <w:rsid w:val="000C1496"/>
    <w:rsid w:val="000C174A"/>
    <w:rsid w:val="000C1A45"/>
    <w:rsid w:val="000C1A53"/>
    <w:rsid w:val="000C1B49"/>
    <w:rsid w:val="000C1E52"/>
    <w:rsid w:val="000C25DC"/>
    <w:rsid w:val="000C2BCB"/>
    <w:rsid w:val="000C2F74"/>
    <w:rsid w:val="000C305A"/>
    <w:rsid w:val="000C31CA"/>
    <w:rsid w:val="000C4AFD"/>
    <w:rsid w:val="000C67C4"/>
    <w:rsid w:val="000C683D"/>
    <w:rsid w:val="000C6C06"/>
    <w:rsid w:val="000C6F51"/>
    <w:rsid w:val="000C72FD"/>
    <w:rsid w:val="000C75AA"/>
    <w:rsid w:val="000C7DBC"/>
    <w:rsid w:val="000D010B"/>
    <w:rsid w:val="000D03FA"/>
    <w:rsid w:val="000D0809"/>
    <w:rsid w:val="000D0BAB"/>
    <w:rsid w:val="000D195D"/>
    <w:rsid w:val="000D355D"/>
    <w:rsid w:val="000D391F"/>
    <w:rsid w:val="000D3E73"/>
    <w:rsid w:val="000D4DF6"/>
    <w:rsid w:val="000D5179"/>
    <w:rsid w:val="000D5625"/>
    <w:rsid w:val="000D5A03"/>
    <w:rsid w:val="000D5DEE"/>
    <w:rsid w:val="000D6AB8"/>
    <w:rsid w:val="000D7370"/>
    <w:rsid w:val="000D7588"/>
    <w:rsid w:val="000D7798"/>
    <w:rsid w:val="000E068E"/>
    <w:rsid w:val="000E0890"/>
    <w:rsid w:val="000E09A2"/>
    <w:rsid w:val="000E09EE"/>
    <w:rsid w:val="000E0D2A"/>
    <w:rsid w:val="000E0F2D"/>
    <w:rsid w:val="000E103E"/>
    <w:rsid w:val="000E1A13"/>
    <w:rsid w:val="000E20A3"/>
    <w:rsid w:val="000E20FC"/>
    <w:rsid w:val="000E24FF"/>
    <w:rsid w:val="000E315F"/>
    <w:rsid w:val="000E48D7"/>
    <w:rsid w:val="000E4BCE"/>
    <w:rsid w:val="000E4C9D"/>
    <w:rsid w:val="000E4DED"/>
    <w:rsid w:val="000E50E9"/>
    <w:rsid w:val="000E5DC6"/>
    <w:rsid w:val="000E5F5D"/>
    <w:rsid w:val="000E6AA9"/>
    <w:rsid w:val="000E7574"/>
    <w:rsid w:val="000E75B5"/>
    <w:rsid w:val="000E7FF8"/>
    <w:rsid w:val="000F0086"/>
    <w:rsid w:val="000F0B02"/>
    <w:rsid w:val="000F0D41"/>
    <w:rsid w:val="000F0E93"/>
    <w:rsid w:val="000F1474"/>
    <w:rsid w:val="000F1520"/>
    <w:rsid w:val="000F15F4"/>
    <w:rsid w:val="000F1BE6"/>
    <w:rsid w:val="000F2098"/>
    <w:rsid w:val="000F23FD"/>
    <w:rsid w:val="000F2B08"/>
    <w:rsid w:val="000F2E9D"/>
    <w:rsid w:val="000F34A9"/>
    <w:rsid w:val="000F3AFB"/>
    <w:rsid w:val="000F3EF5"/>
    <w:rsid w:val="000F41A9"/>
    <w:rsid w:val="000F4BF1"/>
    <w:rsid w:val="000F4D0B"/>
    <w:rsid w:val="000F4F15"/>
    <w:rsid w:val="000F50C1"/>
    <w:rsid w:val="000F57DD"/>
    <w:rsid w:val="000F62CA"/>
    <w:rsid w:val="000F6365"/>
    <w:rsid w:val="000F6377"/>
    <w:rsid w:val="000F7236"/>
    <w:rsid w:val="000F7679"/>
    <w:rsid w:val="000F7C84"/>
    <w:rsid w:val="00100590"/>
    <w:rsid w:val="00100936"/>
    <w:rsid w:val="0010096F"/>
    <w:rsid w:val="00100AA2"/>
    <w:rsid w:val="00100FD8"/>
    <w:rsid w:val="00101416"/>
    <w:rsid w:val="001017D1"/>
    <w:rsid w:val="001018FE"/>
    <w:rsid w:val="00101921"/>
    <w:rsid w:val="00102480"/>
    <w:rsid w:val="00102571"/>
    <w:rsid w:val="00102674"/>
    <w:rsid w:val="00102A2E"/>
    <w:rsid w:val="00102A88"/>
    <w:rsid w:val="00103270"/>
    <w:rsid w:val="001038DF"/>
    <w:rsid w:val="00103BD0"/>
    <w:rsid w:val="001040C5"/>
    <w:rsid w:val="001044E2"/>
    <w:rsid w:val="00104FAE"/>
    <w:rsid w:val="001054E8"/>
    <w:rsid w:val="00106CEF"/>
    <w:rsid w:val="00106F89"/>
    <w:rsid w:val="00107655"/>
    <w:rsid w:val="001078A1"/>
    <w:rsid w:val="00107973"/>
    <w:rsid w:val="00110CEF"/>
    <w:rsid w:val="001114CD"/>
    <w:rsid w:val="00112052"/>
    <w:rsid w:val="001122D5"/>
    <w:rsid w:val="00112999"/>
    <w:rsid w:val="00112B71"/>
    <w:rsid w:val="001142A3"/>
    <w:rsid w:val="00114643"/>
    <w:rsid w:val="001147DE"/>
    <w:rsid w:val="00115900"/>
    <w:rsid w:val="0011682E"/>
    <w:rsid w:val="00116A77"/>
    <w:rsid w:val="001170AD"/>
    <w:rsid w:val="0011737A"/>
    <w:rsid w:val="00117951"/>
    <w:rsid w:val="00117B71"/>
    <w:rsid w:val="00120570"/>
    <w:rsid w:val="001206B3"/>
    <w:rsid w:val="001209B5"/>
    <w:rsid w:val="00121146"/>
    <w:rsid w:val="00121DC7"/>
    <w:rsid w:val="00121F58"/>
    <w:rsid w:val="00122AAF"/>
    <w:rsid w:val="00122E40"/>
    <w:rsid w:val="00122EA1"/>
    <w:rsid w:val="0012310E"/>
    <w:rsid w:val="00123116"/>
    <w:rsid w:val="001236B5"/>
    <w:rsid w:val="00123A22"/>
    <w:rsid w:val="00123D54"/>
    <w:rsid w:val="00123DE8"/>
    <w:rsid w:val="001245FF"/>
    <w:rsid w:val="00124860"/>
    <w:rsid w:val="001256AD"/>
    <w:rsid w:val="0012579B"/>
    <w:rsid w:val="00126443"/>
    <w:rsid w:val="0012711F"/>
    <w:rsid w:val="0012725D"/>
    <w:rsid w:val="00127600"/>
    <w:rsid w:val="00127B36"/>
    <w:rsid w:val="001304C7"/>
    <w:rsid w:val="00130C8A"/>
    <w:rsid w:val="0013107A"/>
    <w:rsid w:val="001314B9"/>
    <w:rsid w:val="00131BC4"/>
    <w:rsid w:val="00131C2B"/>
    <w:rsid w:val="00133A5E"/>
    <w:rsid w:val="00133F62"/>
    <w:rsid w:val="00134253"/>
    <w:rsid w:val="0013449F"/>
    <w:rsid w:val="0013489F"/>
    <w:rsid w:val="00134CD5"/>
    <w:rsid w:val="00135671"/>
    <w:rsid w:val="00135DB5"/>
    <w:rsid w:val="00135FD5"/>
    <w:rsid w:val="001360A6"/>
    <w:rsid w:val="0013667A"/>
    <w:rsid w:val="001368EE"/>
    <w:rsid w:val="00136A49"/>
    <w:rsid w:val="00136BD1"/>
    <w:rsid w:val="00136C15"/>
    <w:rsid w:val="00137438"/>
    <w:rsid w:val="00137731"/>
    <w:rsid w:val="00137A26"/>
    <w:rsid w:val="00140973"/>
    <w:rsid w:val="00140B7D"/>
    <w:rsid w:val="00140F3D"/>
    <w:rsid w:val="001411B8"/>
    <w:rsid w:val="00141726"/>
    <w:rsid w:val="00141904"/>
    <w:rsid w:val="00141BD5"/>
    <w:rsid w:val="00141CE4"/>
    <w:rsid w:val="00141E63"/>
    <w:rsid w:val="00142390"/>
    <w:rsid w:val="001424D3"/>
    <w:rsid w:val="0014273C"/>
    <w:rsid w:val="00142A73"/>
    <w:rsid w:val="00142D80"/>
    <w:rsid w:val="00143261"/>
    <w:rsid w:val="0014327E"/>
    <w:rsid w:val="00143AD8"/>
    <w:rsid w:val="00144276"/>
    <w:rsid w:val="00144486"/>
    <w:rsid w:val="001448EE"/>
    <w:rsid w:val="00144E40"/>
    <w:rsid w:val="00145183"/>
    <w:rsid w:val="00146A63"/>
    <w:rsid w:val="00146D30"/>
    <w:rsid w:val="00146E48"/>
    <w:rsid w:val="001471D3"/>
    <w:rsid w:val="0014725F"/>
    <w:rsid w:val="0014748C"/>
    <w:rsid w:val="00147569"/>
    <w:rsid w:val="001478A8"/>
    <w:rsid w:val="001478EB"/>
    <w:rsid w:val="00147984"/>
    <w:rsid w:val="00147C25"/>
    <w:rsid w:val="00150E4E"/>
    <w:rsid w:val="001514AB"/>
    <w:rsid w:val="00151516"/>
    <w:rsid w:val="00151813"/>
    <w:rsid w:val="00151A43"/>
    <w:rsid w:val="00152766"/>
    <w:rsid w:val="0015350B"/>
    <w:rsid w:val="00153D61"/>
    <w:rsid w:val="00153E33"/>
    <w:rsid w:val="0015463C"/>
    <w:rsid w:val="00154B75"/>
    <w:rsid w:val="00154BA0"/>
    <w:rsid w:val="00155868"/>
    <w:rsid w:val="00155A32"/>
    <w:rsid w:val="0015630E"/>
    <w:rsid w:val="00156483"/>
    <w:rsid w:val="00156B73"/>
    <w:rsid w:val="00157761"/>
    <w:rsid w:val="00157B99"/>
    <w:rsid w:val="00157C3F"/>
    <w:rsid w:val="00157F5C"/>
    <w:rsid w:val="0016004D"/>
    <w:rsid w:val="00160A40"/>
    <w:rsid w:val="00160CF6"/>
    <w:rsid w:val="001612F1"/>
    <w:rsid w:val="00161583"/>
    <w:rsid w:val="0016263F"/>
    <w:rsid w:val="00162C12"/>
    <w:rsid w:val="00162EBF"/>
    <w:rsid w:val="001630C9"/>
    <w:rsid w:val="001632C5"/>
    <w:rsid w:val="00163C33"/>
    <w:rsid w:val="001654BB"/>
    <w:rsid w:val="00166349"/>
    <w:rsid w:val="00166994"/>
    <w:rsid w:val="00166BBC"/>
    <w:rsid w:val="00167075"/>
    <w:rsid w:val="001677D6"/>
    <w:rsid w:val="001704F9"/>
    <w:rsid w:val="001707CF"/>
    <w:rsid w:val="00170C86"/>
    <w:rsid w:val="0017121E"/>
    <w:rsid w:val="00171A1D"/>
    <w:rsid w:val="00171FCC"/>
    <w:rsid w:val="00172A12"/>
    <w:rsid w:val="00172A6C"/>
    <w:rsid w:val="00172A97"/>
    <w:rsid w:val="00172BD7"/>
    <w:rsid w:val="00174F7B"/>
    <w:rsid w:val="0017539F"/>
    <w:rsid w:val="00175550"/>
    <w:rsid w:val="00175736"/>
    <w:rsid w:val="00175924"/>
    <w:rsid w:val="00175D65"/>
    <w:rsid w:val="001763AD"/>
    <w:rsid w:val="0017672A"/>
    <w:rsid w:val="00176BB7"/>
    <w:rsid w:val="00176DA5"/>
    <w:rsid w:val="00176EFE"/>
    <w:rsid w:val="001774AE"/>
    <w:rsid w:val="0017758F"/>
    <w:rsid w:val="00177666"/>
    <w:rsid w:val="001778E6"/>
    <w:rsid w:val="00180088"/>
    <w:rsid w:val="0018035F"/>
    <w:rsid w:val="00180638"/>
    <w:rsid w:val="00180DB9"/>
    <w:rsid w:val="001811E7"/>
    <w:rsid w:val="001815B8"/>
    <w:rsid w:val="00181B6B"/>
    <w:rsid w:val="00181DC7"/>
    <w:rsid w:val="00182990"/>
    <w:rsid w:val="00182B5A"/>
    <w:rsid w:val="0018303E"/>
    <w:rsid w:val="0018341B"/>
    <w:rsid w:val="0018342A"/>
    <w:rsid w:val="00183AE0"/>
    <w:rsid w:val="00183BD6"/>
    <w:rsid w:val="00184C16"/>
    <w:rsid w:val="00185226"/>
    <w:rsid w:val="001866C8"/>
    <w:rsid w:val="00186C7B"/>
    <w:rsid w:val="00186F33"/>
    <w:rsid w:val="00187074"/>
    <w:rsid w:val="0018722C"/>
    <w:rsid w:val="00187629"/>
    <w:rsid w:val="00187A4E"/>
    <w:rsid w:val="00187CE4"/>
    <w:rsid w:val="00190418"/>
    <w:rsid w:val="001907CE"/>
    <w:rsid w:val="00190D64"/>
    <w:rsid w:val="001913F6"/>
    <w:rsid w:val="0019191D"/>
    <w:rsid w:val="001926B2"/>
    <w:rsid w:val="00193364"/>
    <w:rsid w:val="001942A8"/>
    <w:rsid w:val="001946C1"/>
    <w:rsid w:val="00195889"/>
    <w:rsid w:val="00195DF4"/>
    <w:rsid w:val="00196170"/>
    <w:rsid w:val="001966F2"/>
    <w:rsid w:val="00196FD1"/>
    <w:rsid w:val="00197477"/>
    <w:rsid w:val="00197E75"/>
    <w:rsid w:val="00197F06"/>
    <w:rsid w:val="001A0065"/>
    <w:rsid w:val="001A0080"/>
    <w:rsid w:val="001A10EC"/>
    <w:rsid w:val="001A20A1"/>
    <w:rsid w:val="001A214C"/>
    <w:rsid w:val="001A2B88"/>
    <w:rsid w:val="001A3C8E"/>
    <w:rsid w:val="001A3D7E"/>
    <w:rsid w:val="001A3FCC"/>
    <w:rsid w:val="001A54FF"/>
    <w:rsid w:val="001A5BEA"/>
    <w:rsid w:val="001A5CCE"/>
    <w:rsid w:val="001A6BF5"/>
    <w:rsid w:val="001A6D3E"/>
    <w:rsid w:val="001A7115"/>
    <w:rsid w:val="001A7282"/>
    <w:rsid w:val="001A7BCB"/>
    <w:rsid w:val="001A7C24"/>
    <w:rsid w:val="001B0267"/>
    <w:rsid w:val="001B065B"/>
    <w:rsid w:val="001B0967"/>
    <w:rsid w:val="001B0A0A"/>
    <w:rsid w:val="001B0C4D"/>
    <w:rsid w:val="001B13AF"/>
    <w:rsid w:val="001B190D"/>
    <w:rsid w:val="001B205E"/>
    <w:rsid w:val="001B22DA"/>
    <w:rsid w:val="001B32C2"/>
    <w:rsid w:val="001B335B"/>
    <w:rsid w:val="001B3B2B"/>
    <w:rsid w:val="001B3C0A"/>
    <w:rsid w:val="001B3D71"/>
    <w:rsid w:val="001B3F23"/>
    <w:rsid w:val="001B446D"/>
    <w:rsid w:val="001B487D"/>
    <w:rsid w:val="001B50A2"/>
    <w:rsid w:val="001B51CC"/>
    <w:rsid w:val="001B580A"/>
    <w:rsid w:val="001B585A"/>
    <w:rsid w:val="001B5AB6"/>
    <w:rsid w:val="001B61B2"/>
    <w:rsid w:val="001B686A"/>
    <w:rsid w:val="001B6EA7"/>
    <w:rsid w:val="001B702C"/>
    <w:rsid w:val="001C0157"/>
    <w:rsid w:val="001C056C"/>
    <w:rsid w:val="001C05AB"/>
    <w:rsid w:val="001C05E9"/>
    <w:rsid w:val="001C0BD4"/>
    <w:rsid w:val="001C1E07"/>
    <w:rsid w:val="001C2192"/>
    <w:rsid w:val="001C256F"/>
    <w:rsid w:val="001C3450"/>
    <w:rsid w:val="001C34C9"/>
    <w:rsid w:val="001C3CF4"/>
    <w:rsid w:val="001C4344"/>
    <w:rsid w:val="001C45A8"/>
    <w:rsid w:val="001C4BF2"/>
    <w:rsid w:val="001C51A4"/>
    <w:rsid w:val="001C5780"/>
    <w:rsid w:val="001C671E"/>
    <w:rsid w:val="001C678B"/>
    <w:rsid w:val="001C687A"/>
    <w:rsid w:val="001C6E23"/>
    <w:rsid w:val="001C7955"/>
    <w:rsid w:val="001C7A74"/>
    <w:rsid w:val="001C7B4E"/>
    <w:rsid w:val="001C7D9F"/>
    <w:rsid w:val="001D096D"/>
    <w:rsid w:val="001D0B32"/>
    <w:rsid w:val="001D10D9"/>
    <w:rsid w:val="001D1C2A"/>
    <w:rsid w:val="001D1CE5"/>
    <w:rsid w:val="001D266A"/>
    <w:rsid w:val="001D2E10"/>
    <w:rsid w:val="001D3E90"/>
    <w:rsid w:val="001D42FC"/>
    <w:rsid w:val="001D437C"/>
    <w:rsid w:val="001D4E34"/>
    <w:rsid w:val="001D4E7F"/>
    <w:rsid w:val="001D515C"/>
    <w:rsid w:val="001D6285"/>
    <w:rsid w:val="001D7CEF"/>
    <w:rsid w:val="001D7F75"/>
    <w:rsid w:val="001E01A8"/>
    <w:rsid w:val="001E0731"/>
    <w:rsid w:val="001E0FFE"/>
    <w:rsid w:val="001E1008"/>
    <w:rsid w:val="001E11A2"/>
    <w:rsid w:val="001E25F1"/>
    <w:rsid w:val="001E2A1F"/>
    <w:rsid w:val="001E337A"/>
    <w:rsid w:val="001E3F57"/>
    <w:rsid w:val="001E42A0"/>
    <w:rsid w:val="001E4DBC"/>
    <w:rsid w:val="001E53AA"/>
    <w:rsid w:val="001E53D7"/>
    <w:rsid w:val="001E5935"/>
    <w:rsid w:val="001E655D"/>
    <w:rsid w:val="001E6962"/>
    <w:rsid w:val="001E6C4D"/>
    <w:rsid w:val="001E6C76"/>
    <w:rsid w:val="001E6FE3"/>
    <w:rsid w:val="001E7017"/>
    <w:rsid w:val="001E70EE"/>
    <w:rsid w:val="001E7D1D"/>
    <w:rsid w:val="001E7D2F"/>
    <w:rsid w:val="001E7DB0"/>
    <w:rsid w:val="001F007E"/>
    <w:rsid w:val="001F14E2"/>
    <w:rsid w:val="001F2084"/>
    <w:rsid w:val="001F34FF"/>
    <w:rsid w:val="001F3684"/>
    <w:rsid w:val="001F3C32"/>
    <w:rsid w:val="001F40E4"/>
    <w:rsid w:val="001F4C79"/>
    <w:rsid w:val="001F56B2"/>
    <w:rsid w:val="001F59B9"/>
    <w:rsid w:val="001F5A78"/>
    <w:rsid w:val="001F5BF7"/>
    <w:rsid w:val="001F5C61"/>
    <w:rsid w:val="001F6354"/>
    <w:rsid w:val="001F65C3"/>
    <w:rsid w:val="001F74D2"/>
    <w:rsid w:val="001F7942"/>
    <w:rsid w:val="00200027"/>
    <w:rsid w:val="0020026A"/>
    <w:rsid w:val="00200ACE"/>
    <w:rsid w:val="00200E42"/>
    <w:rsid w:val="002013CC"/>
    <w:rsid w:val="002022EA"/>
    <w:rsid w:val="0020246C"/>
    <w:rsid w:val="00202DD1"/>
    <w:rsid w:val="002041B9"/>
    <w:rsid w:val="002042BD"/>
    <w:rsid w:val="002050D3"/>
    <w:rsid w:val="00205406"/>
    <w:rsid w:val="00205490"/>
    <w:rsid w:val="00206E25"/>
    <w:rsid w:val="002077AA"/>
    <w:rsid w:val="00210196"/>
    <w:rsid w:val="00210595"/>
    <w:rsid w:val="002107C9"/>
    <w:rsid w:val="00210B80"/>
    <w:rsid w:val="00210F2E"/>
    <w:rsid w:val="00211178"/>
    <w:rsid w:val="002111C9"/>
    <w:rsid w:val="00211695"/>
    <w:rsid w:val="00212437"/>
    <w:rsid w:val="00212866"/>
    <w:rsid w:val="00213165"/>
    <w:rsid w:val="002131CF"/>
    <w:rsid w:val="00213210"/>
    <w:rsid w:val="00213C86"/>
    <w:rsid w:val="00214A48"/>
    <w:rsid w:val="00214C32"/>
    <w:rsid w:val="002151B3"/>
    <w:rsid w:val="00215B0A"/>
    <w:rsid w:val="00215B16"/>
    <w:rsid w:val="00215FE7"/>
    <w:rsid w:val="002160F0"/>
    <w:rsid w:val="0021678C"/>
    <w:rsid w:val="00216D32"/>
    <w:rsid w:val="0021725A"/>
    <w:rsid w:val="00217DBD"/>
    <w:rsid w:val="00221162"/>
    <w:rsid w:val="002216CA"/>
    <w:rsid w:val="002217AA"/>
    <w:rsid w:val="00221BF7"/>
    <w:rsid w:val="00222569"/>
    <w:rsid w:val="002227F4"/>
    <w:rsid w:val="00222A3C"/>
    <w:rsid w:val="00222F86"/>
    <w:rsid w:val="002233D8"/>
    <w:rsid w:val="002246CE"/>
    <w:rsid w:val="002251E7"/>
    <w:rsid w:val="00225B48"/>
    <w:rsid w:val="00225C44"/>
    <w:rsid w:val="00225E59"/>
    <w:rsid w:val="00225FEE"/>
    <w:rsid w:val="00226764"/>
    <w:rsid w:val="00226A9A"/>
    <w:rsid w:val="00226DBB"/>
    <w:rsid w:val="00226EFE"/>
    <w:rsid w:val="0022705D"/>
    <w:rsid w:val="00227DC2"/>
    <w:rsid w:val="00230039"/>
    <w:rsid w:val="00230225"/>
    <w:rsid w:val="0023035C"/>
    <w:rsid w:val="00230A1C"/>
    <w:rsid w:val="002314E4"/>
    <w:rsid w:val="002318FA"/>
    <w:rsid w:val="00231960"/>
    <w:rsid w:val="00231BCB"/>
    <w:rsid w:val="00231C5E"/>
    <w:rsid w:val="00231D7E"/>
    <w:rsid w:val="00231EA6"/>
    <w:rsid w:val="00232594"/>
    <w:rsid w:val="00232B97"/>
    <w:rsid w:val="00232DA7"/>
    <w:rsid w:val="002338BB"/>
    <w:rsid w:val="00233C1A"/>
    <w:rsid w:val="00233D5E"/>
    <w:rsid w:val="00234264"/>
    <w:rsid w:val="00234C50"/>
    <w:rsid w:val="002353FD"/>
    <w:rsid w:val="00235622"/>
    <w:rsid w:val="00236024"/>
    <w:rsid w:val="002360A0"/>
    <w:rsid w:val="002367C7"/>
    <w:rsid w:val="00236ABC"/>
    <w:rsid w:val="00236FD4"/>
    <w:rsid w:val="00237734"/>
    <w:rsid w:val="002400C3"/>
    <w:rsid w:val="00240210"/>
    <w:rsid w:val="0024029E"/>
    <w:rsid w:val="0024042C"/>
    <w:rsid w:val="00240624"/>
    <w:rsid w:val="00240AA7"/>
    <w:rsid w:val="002412B3"/>
    <w:rsid w:val="00241665"/>
    <w:rsid w:val="00242CE3"/>
    <w:rsid w:val="00242D30"/>
    <w:rsid w:val="00242EDE"/>
    <w:rsid w:val="002439FE"/>
    <w:rsid w:val="00243CBA"/>
    <w:rsid w:val="00244304"/>
    <w:rsid w:val="0024433C"/>
    <w:rsid w:val="002448DE"/>
    <w:rsid w:val="00244C63"/>
    <w:rsid w:val="002453ED"/>
    <w:rsid w:val="002459D0"/>
    <w:rsid w:val="00245CD9"/>
    <w:rsid w:val="00245DEF"/>
    <w:rsid w:val="00246544"/>
    <w:rsid w:val="00246782"/>
    <w:rsid w:val="00246783"/>
    <w:rsid w:val="00246AB7"/>
    <w:rsid w:val="00246BF8"/>
    <w:rsid w:val="002473B1"/>
    <w:rsid w:val="002475A8"/>
    <w:rsid w:val="00247C1E"/>
    <w:rsid w:val="00247FCE"/>
    <w:rsid w:val="002504AC"/>
    <w:rsid w:val="0025280A"/>
    <w:rsid w:val="00253258"/>
    <w:rsid w:val="00253477"/>
    <w:rsid w:val="0025349E"/>
    <w:rsid w:val="00253E68"/>
    <w:rsid w:val="002540D0"/>
    <w:rsid w:val="0025524D"/>
    <w:rsid w:val="00256929"/>
    <w:rsid w:val="00256FCC"/>
    <w:rsid w:val="00257160"/>
    <w:rsid w:val="00257CA7"/>
    <w:rsid w:val="00260117"/>
    <w:rsid w:val="0026095E"/>
    <w:rsid w:val="002610C6"/>
    <w:rsid w:val="0026181E"/>
    <w:rsid w:val="00261CAB"/>
    <w:rsid w:val="00262164"/>
    <w:rsid w:val="002628DF"/>
    <w:rsid w:val="00263116"/>
    <w:rsid w:val="002637A9"/>
    <w:rsid w:val="002640F9"/>
    <w:rsid w:val="002646DA"/>
    <w:rsid w:val="00264725"/>
    <w:rsid w:val="00265BCF"/>
    <w:rsid w:val="00266015"/>
    <w:rsid w:val="002661C8"/>
    <w:rsid w:val="002662B8"/>
    <w:rsid w:val="00266D31"/>
    <w:rsid w:val="002674ED"/>
    <w:rsid w:val="002677ED"/>
    <w:rsid w:val="00267DA1"/>
    <w:rsid w:val="00267EE3"/>
    <w:rsid w:val="00270167"/>
    <w:rsid w:val="00270F54"/>
    <w:rsid w:val="00271904"/>
    <w:rsid w:val="00271912"/>
    <w:rsid w:val="00271A63"/>
    <w:rsid w:val="00272A17"/>
    <w:rsid w:val="00272F57"/>
    <w:rsid w:val="00273188"/>
    <w:rsid w:val="0027346C"/>
    <w:rsid w:val="00273F1A"/>
    <w:rsid w:val="00273FB9"/>
    <w:rsid w:val="002740C9"/>
    <w:rsid w:val="0027419B"/>
    <w:rsid w:val="00274C48"/>
    <w:rsid w:val="00275344"/>
    <w:rsid w:val="00276B84"/>
    <w:rsid w:val="00276BF7"/>
    <w:rsid w:val="00276D44"/>
    <w:rsid w:val="0027774D"/>
    <w:rsid w:val="002779CA"/>
    <w:rsid w:val="00277A51"/>
    <w:rsid w:val="00277E13"/>
    <w:rsid w:val="00280413"/>
    <w:rsid w:val="00280568"/>
    <w:rsid w:val="00280BCF"/>
    <w:rsid w:val="0028109D"/>
    <w:rsid w:val="0028191E"/>
    <w:rsid w:val="00281B15"/>
    <w:rsid w:val="00281C2C"/>
    <w:rsid w:val="00282692"/>
    <w:rsid w:val="00282F62"/>
    <w:rsid w:val="002831D2"/>
    <w:rsid w:val="00283712"/>
    <w:rsid w:val="002845F7"/>
    <w:rsid w:val="00284A1C"/>
    <w:rsid w:val="00285F13"/>
    <w:rsid w:val="00285F19"/>
    <w:rsid w:val="00286083"/>
    <w:rsid w:val="002861D2"/>
    <w:rsid w:val="00286247"/>
    <w:rsid w:val="002862CC"/>
    <w:rsid w:val="00286BF1"/>
    <w:rsid w:val="00287479"/>
    <w:rsid w:val="0028796B"/>
    <w:rsid w:val="00287A6F"/>
    <w:rsid w:val="00287CB0"/>
    <w:rsid w:val="002902BA"/>
    <w:rsid w:val="0029035C"/>
    <w:rsid w:val="002905AC"/>
    <w:rsid w:val="0029108A"/>
    <w:rsid w:val="0029178B"/>
    <w:rsid w:val="00291B7C"/>
    <w:rsid w:val="00292211"/>
    <w:rsid w:val="00292AA9"/>
    <w:rsid w:val="00292DDA"/>
    <w:rsid w:val="00293523"/>
    <w:rsid w:val="002940AB"/>
    <w:rsid w:val="002951D0"/>
    <w:rsid w:val="002958D3"/>
    <w:rsid w:val="00295A11"/>
    <w:rsid w:val="00295EC3"/>
    <w:rsid w:val="002964D1"/>
    <w:rsid w:val="002A004F"/>
    <w:rsid w:val="002A00C1"/>
    <w:rsid w:val="002A0A23"/>
    <w:rsid w:val="002A0FED"/>
    <w:rsid w:val="002A11A5"/>
    <w:rsid w:val="002A17EF"/>
    <w:rsid w:val="002A1874"/>
    <w:rsid w:val="002A2651"/>
    <w:rsid w:val="002A28AE"/>
    <w:rsid w:val="002A37EC"/>
    <w:rsid w:val="002A41D3"/>
    <w:rsid w:val="002A43F7"/>
    <w:rsid w:val="002A51E1"/>
    <w:rsid w:val="002A5BAC"/>
    <w:rsid w:val="002A5E21"/>
    <w:rsid w:val="002A6C72"/>
    <w:rsid w:val="002A75E6"/>
    <w:rsid w:val="002A7B0A"/>
    <w:rsid w:val="002A7F47"/>
    <w:rsid w:val="002B0584"/>
    <w:rsid w:val="002B0A7D"/>
    <w:rsid w:val="002B0F04"/>
    <w:rsid w:val="002B13E3"/>
    <w:rsid w:val="002B19E3"/>
    <w:rsid w:val="002B23F2"/>
    <w:rsid w:val="002B2645"/>
    <w:rsid w:val="002B2E63"/>
    <w:rsid w:val="002B3AAC"/>
    <w:rsid w:val="002B462E"/>
    <w:rsid w:val="002B4F2A"/>
    <w:rsid w:val="002B5293"/>
    <w:rsid w:val="002B5428"/>
    <w:rsid w:val="002B5A20"/>
    <w:rsid w:val="002B68F0"/>
    <w:rsid w:val="002B6B62"/>
    <w:rsid w:val="002B6FFE"/>
    <w:rsid w:val="002B73B9"/>
    <w:rsid w:val="002B774E"/>
    <w:rsid w:val="002B78BC"/>
    <w:rsid w:val="002B7B61"/>
    <w:rsid w:val="002B7FD3"/>
    <w:rsid w:val="002C0864"/>
    <w:rsid w:val="002C0A42"/>
    <w:rsid w:val="002C144C"/>
    <w:rsid w:val="002C19F7"/>
    <w:rsid w:val="002C38F9"/>
    <w:rsid w:val="002C3C73"/>
    <w:rsid w:val="002C486D"/>
    <w:rsid w:val="002C4B45"/>
    <w:rsid w:val="002C509C"/>
    <w:rsid w:val="002C511F"/>
    <w:rsid w:val="002C57E2"/>
    <w:rsid w:val="002C5AF1"/>
    <w:rsid w:val="002C716E"/>
    <w:rsid w:val="002C7803"/>
    <w:rsid w:val="002C790E"/>
    <w:rsid w:val="002C7EBD"/>
    <w:rsid w:val="002C7EC7"/>
    <w:rsid w:val="002C7F88"/>
    <w:rsid w:val="002D001F"/>
    <w:rsid w:val="002D0CAE"/>
    <w:rsid w:val="002D0CDF"/>
    <w:rsid w:val="002D18FB"/>
    <w:rsid w:val="002D1C96"/>
    <w:rsid w:val="002D1D1B"/>
    <w:rsid w:val="002D201C"/>
    <w:rsid w:val="002D2A18"/>
    <w:rsid w:val="002D3076"/>
    <w:rsid w:val="002D3B09"/>
    <w:rsid w:val="002D41E8"/>
    <w:rsid w:val="002D4769"/>
    <w:rsid w:val="002D4D71"/>
    <w:rsid w:val="002D57BC"/>
    <w:rsid w:val="002D586D"/>
    <w:rsid w:val="002D6114"/>
    <w:rsid w:val="002D62EB"/>
    <w:rsid w:val="002D6731"/>
    <w:rsid w:val="002D6F3C"/>
    <w:rsid w:val="002D778C"/>
    <w:rsid w:val="002D799A"/>
    <w:rsid w:val="002E057A"/>
    <w:rsid w:val="002E0B38"/>
    <w:rsid w:val="002E0D58"/>
    <w:rsid w:val="002E1633"/>
    <w:rsid w:val="002E1FCB"/>
    <w:rsid w:val="002E202E"/>
    <w:rsid w:val="002E2528"/>
    <w:rsid w:val="002E2CD6"/>
    <w:rsid w:val="002E2D2E"/>
    <w:rsid w:val="002E2DD2"/>
    <w:rsid w:val="002E2EFE"/>
    <w:rsid w:val="002E34A1"/>
    <w:rsid w:val="002E3A81"/>
    <w:rsid w:val="002E3E58"/>
    <w:rsid w:val="002E3ECB"/>
    <w:rsid w:val="002E644C"/>
    <w:rsid w:val="002E6EF0"/>
    <w:rsid w:val="002E6FC8"/>
    <w:rsid w:val="002E73EE"/>
    <w:rsid w:val="002F0904"/>
    <w:rsid w:val="002F0AEA"/>
    <w:rsid w:val="002F1AEA"/>
    <w:rsid w:val="002F20DD"/>
    <w:rsid w:val="002F2F92"/>
    <w:rsid w:val="002F311C"/>
    <w:rsid w:val="002F35C3"/>
    <w:rsid w:val="002F41FC"/>
    <w:rsid w:val="002F42FF"/>
    <w:rsid w:val="002F44B9"/>
    <w:rsid w:val="002F4FEC"/>
    <w:rsid w:val="002F539B"/>
    <w:rsid w:val="002F61D4"/>
    <w:rsid w:val="002F658E"/>
    <w:rsid w:val="002F6DC2"/>
    <w:rsid w:val="002F6DDF"/>
    <w:rsid w:val="002F74C0"/>
    <w:rsid w:val="002F796B"/>
    <w:rsid w:val="003000CD"/>
    <w:rsid w:val="003003C5"/>
    <w:rsid w:val="003007C9"/>
    <w:rsid w:val="00300A8D"/>
    <w:rsid w:val="00300CAA"/>
    <w:rsid w:val="00300FE5"/>
    <w:rsid w:val="003010A4"/>
    <w:rsid w:val="003010EC"/>
    <w:rsid w:val="00301644"/>
    <w:rsid w:val="00301AF2"/>
    <w:rsid w:val="00301F3C"/>
    <w:rsid w:val="00302296"/>
    <w:rsid w:val="00302588"/>
    <w:rsid w:val="003028EC"/>
    <w:rsid w:val="00303207"/>
    <w:rsid w:val="00303545"/>
    <w:rsid w:val="0030373C"/>
    <w:rsid w:val="003050B4"/>
    <w:rsid w:val="00305ECD"/>
    <w:rsid w:val="0030660F"/>
    <w:rsid w:val="003066EA"/>
    <w:rsid w:val="00306F7C"/>
    <w:rsid w:val="0030787F"/>
    <w:rsid w:val="00307C66"/>
    <w:rsid w:val="00310304"/>
    <w:rsid w:val="00310845"/>
    <w:rsid w:val="00310D1F"/>
    <w:rsid w:val="0031157A"/>
    <w:rsid w:val="00311621"/>
    <w:rsid w:val="003118F7"/>
    <w:rsid w:val="00311A5A"/>
    <w:rsid w:val="00311D37"/>
    <w:rsid w:val="00312E01"/>
    <w:rsid w:val="0031347D"/>
    <w:rsid w:val="00313CA1"/>
    <w:rsid w:val="00314402"/>
    <w:rsid w:val="0031478E"/>
    <w:rsid w:val="00314DBC"/>
    <w:rsid w:val="00314DC0"/>
    <w:rsid w:val="00315889"/>
    <w:rsid w:val="003161FB"/>
    <w:rsid w:val="00317160"/>
    <w:rsid w:val="00317BC6"/>
    <w:rsid w:val="003204F1"/>
    <w:rsid w:val="0032063B"/>
    <w:rsid w:val="003208F1"/>
    <w:rsid w:val="00320F54"/>
    <w:rsid w:val="00322826"/>
    <w:rsid w:val="0032334A"/>
    <w:rsid w:val="00324136"/>
    <w:rsid w:val="003245E1"/>
    <w:rsid w:val="00324EC8"/>
    <w:rsid w:val="00324FB7"/>
    <w:rsid w:val="003255D2"/>
    <w:rsid w:val="00326CE3"/>
    <w:rsid w:val="00330459"/>
    <w:rsid w:val="003308F0"/>
    <w:rsid w:val="00330DDE"/>
    <w:rsid w:val="003317F5"/>
    <w:rsid w:val="00331A65"/>
    <w:rsid w:val="00332196"/>
    <w:rsid w:val="003329D3"/>
    <w:rsid w:val="00332E85"/>
    <w:rsid w:val="003330A3"/>
    <w:rsid w:val="00333600"/>
    <w:rsid w:val="00333AFD"/>
    <w:rsid w:val="00334706"/>
    <w:rsid w:val="00334750"/>
    <w:rsid w:val="00334873"/>
    <w:rsid w:val="003357AF"/>
    <w:rsid w:val="00335ACE"/>
    <w:rsid w:val="00335AF5"/>
    <w:rsid w:val="00336306"/>
    <w:rsid w:val="00336A7F"/>
    <w:rsid w:val="00336DCB"/>
    <w:rsid w:val="0033702F"/>
    <w:rsid w:val="0033737D"/>
    <w:rsid w:val="0033784B"/>
    <w:rsid w:val="003401DA"/>
    <w:rsid w:val="00340369"/>
    <w:rsid w:val="0034049D"/>
    <w:rsid w:val="00340FD4"/>
    <w:rsid w:val="00341BCE"/>
    <w:rsid w:val="003422D9"/>
    <w:rsid w:val="00342461"/>
    <w:rsid w:val="00342A21"/>
    <w:rsid w:val="00342CD9"/>
    <w:rsid w:val="003433AD"/>
    <w:rsid w:val="00343978"/>
    <w:rsid w:val="00344113"/>
    <w:rsid w:val="00344707"/>
    <w:rsid w:val="00344FCB"/>
    <w:rsid w:val="00345CF4"/>
    <w:rsid w:val="00345F8E"/>
    <w:rsid w:val="003460F0"/>
    <w:rsid w:val="00346197"/>
    <w:rsid w:val="0034641A"/>
    <w:rsid w:val="0034667C"/>
    <w:rsid w:val="003467BF"/>
    <w:rsid w:val="003476DD"/>
    <w:rsid w:val="00347806"/>
    <w:rsid w:val="00347947"/>
    <w:rsid w:val="00347CD7"/>
    <w:rsid w:val="00347D26"/>
    <w:rsid w:val="0035007D"/>
    <w:rsid w:val="003514A5"/>
    <w:rsid w:val="00351C9E"/>
    <w:rsid w:val="00351ECF"/>
    <w:rsid w:val="0035274D"/>
    <w:rsid w:val="0035285B"/>
    <w:rsid w:val="00353932"/>
    <w:rsid w:val="00354222"/>
    <w:rsid w:val="00354B5C"/>
    <w:rsid w:val="00354C07"/>
    <w:rsid w:val="00354F23"/>
    <w:rsid w:val="003558BF"/>
    <w:rsid w:val="0035621C"/>
    <w:rsid w:val="00356927"/>
    <w:rsid w:val="00357ADD"/>
    <w:rsid w:val="003607A9"/>
    <w:rsid w:val="00361029"/>
    <w:rsid w:val="0036112D"/>
    <w:rsid w:val="0036142A"/>
    <w:rsid w:val="00361BDF"/>
    <w:rsid w:val="00361D19"/>
    <w:rsid w:val="00361F83"/>
    <w:rsid w:val="003629A1"/>
    <w:rsid w:val="00362C31"/>
    <w:rsid w:val="003637E0"/>
    <w:rsid w:val="00363D20"/>
    <w:rsid w:val="00364191"/>
    <w:rsid w:val="00364DC6"/>
    <w:rsid w:val="00365ED9"/>
    <w:rsid w:val="003661C3"/>
    <w:rsid w:val="003666D8"/>
    <w:rsid w:val="0036757C"/>
    <w:rsid w:val="003704B6"/>
    <w:rsid w:val="00370575"/>
    <w:rsid w:val="00370964"/>
    <w:rsid w:val="00370E60"/>
    <w:rsid w:val="0037143C"/>
    <w:rsid w:val="00371D9E"/>
    <w:rsid w:val="003725A6"/>
    <w:rsid w:val="003732F5"/>
    <w:rsid w:val="003738E0"/>
    <w:rsid w:val="00373DB9"/>
    <w:rsid w:val="00374126"/>
    <w:rsid w:val="003743CD"/>
    <w:rsid w:val="00374507"/>
    <w:rsid w:val="00374DE6"/>
    <w:rsid w:val="003750AB"/>
    <w:rsid w:val="00375492"/>
    <w:rsid w:val="003756B3"/>
    <w:rsid w:val="00375AA9"/>
    <w:rsid w:val="00375E0B"/>
    <w:rsid w:val="00376934"/>
    <w:rsid w:val="00376A5F"/>
    <w:rsid w:val="00376E56"/>
    <w:rsid w:val="003770DF"/>
    <w:rsid w:val="00377D85"/>
    <w:rsid w:val="0038019D"/>
    <w:rsid w:val="00381231"/>
    <w:rsid w:val="00381A85"/>
    <w:rsid w:val="00382A0F"/>
    <w:rsid w:val="00383862"/>
    <w:rsid w:val="00383FF0"/>
    <w:rsid w:val="0038423E"/>
    <w:rsid w:val="0038439B"/>
    <w:rsid w:val="0038453E"/>
    <w:rsid w:val="00384938"/>
    <w:rsid w:val="0038675B"/>
    <w:rsid w:val="0038684C"/>
    <w:rsid w:val="00386872"/>
    <w:rsid w:val="00386B19"/>
    <w:rsid w:val="00386C9C"/>
    <w:rsid w:val="00386CE3"/>
    <w:rsid w:val="00386D37"/>
    <w:rsid w:val="00386E74"/>
    <w:rsid w:val="00390943"/>
    <w:rsid w:val="00391C04"/>
    <w:rsid w:val="00391DAC"/>
    <w:rsid w:val="00391E4E"/>
    <w:rsid w:val="00392321"/>
    <w:rsid w:val="0039242B"/>
    <w:rsid w:val="00392FB2"/>
    <w:rsid w:val="0039362B"/>
    <w:rsid w:val="00393BBA"/>
    <w:rsid w:val="00393CAD"/>
    <w:rsid w:val="00394830"/>
    <w:rsid w:val="00394D4B"/>
    <w:rsid w:val="0039504C"/>
    <w:rsid w:val="003959CB"/>
    <w:rsid w:val="00395BBD"/>
    <w:rsid w:val="0039601B"/>
    <w:rsid w:val="00396487"/>
    <w:rsid w:val="00396999"/>
    <w:rsid w:val="003978BB"/>
    <w:rsid w:val="003A0213"/>
    <w:rsid w:val="003A08C9"/>
    <w:rsid w:val="003A0988"/>
    <w:rsid w:val="003A1130"/>
    <w:rsid w:val="003A1F24"/>
    <w:rsid w:val="003A1FA9"/>
    <w:rsid w:val="003A27AE"/>
    <w:rsid w:val="003A2F73"/>
    <w:rsid w:val="003A359E"/>
    <w:rsid w:val="003A3761"/>
    <w:rsid w:val="003A3E65"/>
    <w:rsid w:val="003A484B"/>
    <w:rsid w:val="003A4A32"/>
    <w:rsid w:val="003A4F57"/>
    <w:rsid w:val="003A5739"/>
    <w:rsid w:val="003A5937"/>
    <w:rsid w:val="003A6491"/>
    <w:rsid w:val="003A6730"/>
    <w:rsid w:val="003A68D4"/>
    <w:rsid w:val="003A70B7"/>
    <w:rsid w:val="003A72D9"/>
    <w:rsid w:val="003A7798"/>
    <w:rsid w:val="003B0E2D"/>
    <w:rsid w:val="003B0F6D"/>
    <w:rsid w:val="003B10A0"/>
    <w:rsid w:val="003B1956"/>
    <w:rsid w:val="003B288C"/>
    <w:rsid w:val="003B2A58"/>
    <w:rsid w:val="003B2E5E"/>
    <w:rsid w:val="003B3E08"/>
    <w:rsid w:val="003B3FED"/>
    <w:rsid w:val="003B47D4"/>
    <w:rsid w:val="003B5700"/>
    <w:rsid w:val="003B5859"/>
    <w:rsid w:val="003B5A1C"/>
    <w:rsid w:val="003B66B6"/>
    <w:rsid w:val="003B6B5B"/>
    <w:rsid w:val="003B6C68"/>
    <w:rsid w:val="003B70C1"/>
    <w:rsid w:val="003B7A62"/>
    <w:rsid w:val="003B7D41"/>
    <w:rsid w:val="003C0211"/>
    <w:rsid w:val="003C02D2"/>
    <w:rsid w:val="003C039E"/>
    <w:rsid w:val="003C04EC"/>
    <w:rsid w:val="003C07FF"/>
    <w:rsid w:val="003C09F7"/>
    <w:rsid w:val="003C1271"/>
    <w:rsid w:val="003C1BF7"/>
    <w:rsid w:val="003C286D"/>
    <w:rsid w:val="003C3176"/>
    <w:rsid w:val="003C32A2"/>
    <w:rsid w:val="003C4844"/>
    <w:rsid w:val="003C4881"/>
    <w:rsid w:val="003C567A"/>
    <w:rsid w:val="003C5FD4"/>
    <w:rsid w:val="003C6302"/>
    <w:rsid w:val="003C6342"/>
    <w:rsid w:val="003C7693"/>
    <w:rsid w:val="003C7CAA"/>
    <w:rsid w:val="003C7E5D"/>
    <w:rsid w:val="003D00E4"/>
    <w:rsid w:val="003D09DF"/>
    <w:rsid w:val="003D0EC0"/>
    <w:rsid w:val="003D10C0"/>
    <w:rsid w:val="003D1303"/>
    <w:rsid w:val="003D1847"/>
    <w:rsid w:val="003D1F2A"/>
    <w:rsid w:val="003D22B6"/>
    <w:rsid w:val="003D3B4B"/>
    <w:rsid w:val="003D3D1E"/>
    <w:rsid w:val="003D3D84"/>
    <w:rsid w:val="003D440C"/>
    <w:rsid w:val="003D4D2A"/>
    <w:rsid w:val="003D4FB5"/>
    <w:rsid w:val="003D5F43"/>
    <w:rsid w:val="003D6031"/>
    <w:rsid w:val="003D6321"/>
    <w:rsid w:val="003D687F"/>
    <w:rsid w:val="003D6AF0"/>
    <w:rsid w:val="003D6C91"/>
    <w:rsid w:val="003D73E9"/>
    <w:rsid w:val="003D7707"/>
    <w:rsid w:val="003D7B71"/>
    <w:rsid w:val="003E0F5C"/>
    <w:rsid w:val="003E1867"/>
    <w:rsid w:val="003E265A"/>
    <w:rsid w:val="003E274A"/>
    <w:rsid w:val="003E2C81"/>
    <w:rsid w:val="003E3265"/>
    <w:rsid w:val="003E3C31"/>
    <w:rsid w:val="003E40E9"/>
    <w:rsid w:val="003E41E1"/>
    <w:rsid w:val="003E4A31"/>
    <w:rsid w:val="003E5314"/>
    <w:rsid w:val="003E56DE"/>
    <w:rsid w:val="003E5E55"/>
    <w:rsid w:val="003E5EF2"/>
    <w:rsid w:val="003E60C1"/>
    <w:rsid w:val="003E610F"/>
    <w:rsid w:val="003E6F04"/>
    <w:rsid w:val="003E73E8"/>
    <w:rsid w:val="003E7CDF"/>
    <w:rsid w:val="003E7E09"/>
    <w:rsid w:val="003F0814"/>
    <w:rsid w:val="003F10A3"/>
    <w:rsid w:val="003F10B4"/>
    <w:rsid w:val="003F1832"/>
    <w:rsid w:val="003F1A3E"/>
    <w:rsid w:val="003F1B50"/>
    <w:rsid w:val="003F1BA0"/>
    <w:rsid w:val="003F1E19"/>
    <w:rsid w:val="003F2BA0"/>
    <w:rsid w:val="003F2F6F"/>
    <w:rsid w:val="003F35BC"/>
    <w:rsid w:val="003F3B07"/>
    <w:rsid w:val="003F3ED8"/>
    <w:rsid w:val="003F4B21"/>
    <w:rsid w:val="003F5444"/>
    <w:rsid w:val="003F5838"/>
    <w:rsid w:val="003F58DF"/>
    <w:rsid w:val="003F5DF6"/>
    <w:rsid w:val="003F604F"/>
    <w:rsid w:val="003F636D"/>
    <w:rsid w:val="003F6E2D"/>
    <w:rsid w:val="003F766B"/>
    <w:rsid w:val="00400598"/>
    <w:rsid w:val="00400941"/>
    <w:rsid w:val="00400BA9"/>
    <w:rsid w:val="00401243"/>
    <w:rsid w:val="0040144E"/>
    <w:rsid w:val="00401559"/>
    <w:rsid w:val="00401BE5"/>
    <w:rsid w:val="00401DC1"/>
    <w:rsid w:val="0040263E"/>
    <w:rsid w:val="00402948"/>
    <w:rsid w:val="00403B2D"/>
    <w:rsid w:val="0040456F"/>
    <w:rsid w:val="004045EB"/>
    <w:rsid w:val="00404DD1"/>
    <w:rsid w:val="004050B8"/>
    <w:rsid w:val="004059A6"/>
    <w:rsid w:val="00405CC3"/>
    <w:rsid w:val="0040610A"/>
    <w:rsid w:val="00406630"/>
    <w:rsid w:val="0040694A"/>
    <w:rsid w:val="00406DB9"/>
    <w:rsid w:val="00406E95"/>
    <w:rsid w:val="00406FEB"/>
    <w:rsid w:val="004070AA"/>
    <w:rsid w:val="004074F1"/>
    <w:rsid w:val="004076D7"/>
    <w:rsid w:val="004078B8"/>
    <w:rsid w:val="00407943"/>
    <w:rsid w:val="00407A2B"/>
    <w:rsid w:val="00410873"/>
    <w:rsid w:val="00411749"/>
    <w:rsid w:val="0041208D"/>
    <w:rsid w:val="00412DE1"/>
    <w:rsid w:val="004130F6"/>
    <w:rsid w:val="00413521"/>
    <w:rsid w:val="00413B90"/>
    <w:rsid w:val="00413F71"/>
    <w:rsid w:val="00414358"/>
    <w:rsid w:val="004143FB"/>
    <w:rsid w:val="00415279"/>
    <w:rsid w:val="00415CB4"/>
    <w:rsid w:val="00415E07"/>
    <w:rsid w:val="00416018"/>
    <w:rsid w:val="00416962"/>
    <w:rsid w:val="004176B9"/>
    <w:rsid w:val="00417877"/>
    <w:rsid w:val="00420146"/>
    <w:rsid w:val="004201F8"/>
    <w:rsid w:val="00420902"/>
    <w:rsid w:val="00421150"/>
    <w:rsid w:val="0042175C"/>
    <w:rsid w:val="00421B16"/>
    <w:rsid w:val="00421D25"/>
    <w:rsid w:val="00421E49"/>
    <w:rsid w:val="00422C41"/>
    <w:rsid w:val="00423763"/>
    <w:rsid w:val="00424793"/>
    <w:rsid w:val="00425088"/>
    <w:rsid w:val="0042599D"/>
    <w:rsid w:val="00425F05"/>
    <w:rsid w:val="00426190"/>
    <w:rsid w:val="00426823"/>
    <w:rsid w:val="00426A0A"/>
    <w:rsid w:val="00426C2A"/>
    <w:rsid w:val="004309FA"/>
    <w:rsid w:val="00430AF5"/>
    <w:rsid w:val="00430F10"/>
    <w:rsid w:val="00430FA0"/>
    <w:rsid w:val="004314FB"/>
    <w:rsid w:val="00431DD8"/>
    <w:rsid w:val="004320B4"/>
    <w:rsid w:val="00432850"/>
    <w:rsid w:val="00432A74"/>
    <w:rsid w:val="00432DB0"/>
    <w:rsid w:val="004334D5"/>
    <w:rsid w:val="00433DE9"/>
    <w:rsid w:val="00433EDD"/>
    <w:rsid w:val="00433F32"/>
    <w:rsid w:val="00434AEE"/>
    <w:rsid w:val="00436409"/>
    <w:rsid w:val="00436A01"/>
    <w:rsid w:val="00437D31"/>
    <w:rsid w:val="0044005F"/>
    <w:rsid w:val="00441016"/>
    <w:rsid w:val="00441820"/>
    <w:rsid w:val="0044239B"/>
    <w:rsid w:val="004427DA"/>
    <w:rsid w:val="00442829"/>
    <w:rsid w:val="004428A2"/>
    <w:rsid w:val="00442C80"/>
    <w:rsid w:val="004434FD"/>
    <w:rsid w:val="00443979"/>
    <w:rsid w:val="00443B88"/>
    <w:rsid w:val="00444F01"/>
    <w:rsid w:val="00445193"/>
    <w:rsid w:val="0044552B"/>
    <w:rsid w:val="0044568E"/>
    <w:rsid w:val="00445882"/>
    <w:rsid w:val="00445CAC"/>
    <w:rsid w:val="00445F8C"/>
    <w:rsid w:val="00446009"/>
    <w:rsid w:val="00446013"/>
    <w:rsid w:val="0044666A"/>
    <w:rsid w:val="00450869"/>
    <w:rsid w:val="00450EE1"/>
    <w:rsid w:val="00450FC6"/>
    <w:rsid w:val="00450FEE"/>
    <w:rsid w:val="0045126B"/>
    <w:rsid w:val="0045175F"/>
    <w:rsid w:val="00451D07"/>
    <w:rsid w:val="0045241F"/>
    <w:rsid w:val="004525F0"/>
    <w:rsid w:val="00453BCB"/>
    <w:rsid w:val="004542C5"/>
    <w:rsid w:val="0045441B"/>
    <w:rsid w:val="00455643"/>
    <w:rsid w:val="004557D8"/>
    <w:rsid w:val="00456492"/>
    <w:rsid w:val="00456552"/>
    <w:rsid w:val="004569C7"/>
    <w:rsid w:val="00456D95"/>
    <w:rsid w:val="00457200"/>
    <w:rsid w:val="004573FE"/>
    <w:rsid w:val="00457473"/>
    <w:rsid w:val="00457C1B"/>
    <w:rsid w:val="00457DEA"/>
    <w:rsid w:val="00460303"/>
    <w:rsid w:val="0046040B"/>
    <w:rsid w:val="00460A0E"/>
    <w:rsid w:val="00460C24"/>
    <w:rsid w:val="00461615"/>
    <w:rsid w:val="00461C1F"/>
    <w:rsid w:val="00462BDD"/>
    <w:rsid w:val="0046362D"/>
    <w:rsid w:val="00463BA6"/>
    <w:rsid w:val="0046412E"/>
    <w:rsid w:val="00464590"/>
    <w:rsid w:val="00464C56"/>
    <w:rsid w:val="004651BE"/>
    <w:rsid w:val="004653B6"/>
    <w:rsid w:val="004655B9"/>
    <w:rsid w:val="004675D3"/>
    <w:rsid w:val="00467C9A"/>
    <w:rsid w:val="00467CD3"/>
    <w:rsid w:val="00470493"/>
    <w:rsid w:val="0047124A"/>
    <w:rsid w:val="0047156D"/>
    <w:rsid w:val="00471B7D"/>
    <w:rsid w:val="0047258D"/>
    <w:rsid w:val="004725CC"/>
    <w:rsid w:val="004729D5"/>
    <w:rsid w:val="00472F0D"/>
    <w:rsid w:val="00472FE1"/>
    <w:rsid w:val="00473003"/>
    <w:rsid w:val="0047300A"/>
    <w:rsid w:val="004733EB"/>
    <w:rsid w:val="0047399B"/>
    <w:rsid w:val="00473AD7"/>
    <w:rsid w:val="0047447C"/>
    <w:rsid w:val="00474872"/>
    <w:rsid w:val="00474BFF"/>
    <w:rsid w:val="00474C6D"/>
    <w:rsid w:val="00475EBD"/>
    <w:rsid w:val="00476571"/>
    <w:rsid w:val="00476648"/>
    <w:rsid w:val="00476BE6"/>
    <w:rsid w:val="004776A0"/>
    <w:rsid w:val="00477B31"/>
    <w:rsid w:val="00480496"/>
    <w:rsid w:val="0048051E"/>
    <w:rsid w:val="00480542"/>
    <w:rsid w:val="00480FDB"/>
    <w:rsid w:val="0048171A"/>
    <w:rsid w:val="00481E54"/>
    <w:rsid w:val="00482C88"/>
    <w:rsid w:val="00482EA7"/>
    <w:rsid w:val="00482FA6"/>
    <w:rsid w:val="004842C6"/>
    <w:rsid w:val="004844DC"/>
    <w:rsid w:val="00484BE8"/>
    <w:rsid w:val="00485399"/>
    <w:rsid w:val="004853AE"/>
    <w:rsid w:val="004857FA"/>
    <w:rsid w:val="00486893"/>
    <w:rsid w:val="004869DB"/>
    <w:rsid w:val="00486D09"/>
    <w:rsid w:val="00486D3E"/>
    <w:rsid w:val="00487240"/>
    <w:rsid w:val="004873D9"/>
    <w:rsid w:val="00487BB5"/>
    <w:rsid w:val="00490265"/>
    <w:rsid w:val="004920AB"/>
    <w:rsid w:val="0049222B"/>
    <w:rsid w:val="0049229A"/>
    <w:rsid w:val="004928BB"/>
    <w:rsid w:val="004936B8"/>
    <w:rsid w:val="00493DEE"/>
    <w:rsid w:val="00494DCC"/>
    <w:rsid w:val="00494F2B"/>
    <w:rsid w:val="004954F2"/>
    <w:rsid w:val="0049560D"/>
    <w:rsid w:val="00495D2A"/>
    <w:rsid w:val="00495DAA"/>
    <w:rsid w:val="004962F1"/>
    <w:rsid w:val="004969B9"/>
    <w:rsid w:val="00496EED"/>
    <w:rsid w:val="00497168"/>
    <w:rsid w:val="00497516"/>
    <w:rsid w:val="004975B8"/>
    <w:rsid w:val="004977B0"/>
    <w:rsid w:val="00497ADF"/>
    <w:rsid w:val="00497C6D"/>
    <w:rsid w:val="004A0E11"/>
    <w:rsid w:val="004A1087"/>
    <w:rsid w:val="004A1161"/>
    <w:rsid w:val="004A15B6"/>
    <w:rsid w:val="004A1676"/>
    <w:rsid w:val="004A30AC"/>
    <w:rsid w:val="004A3366"/>
    <w:rsid w:val="004A3476"/>
    <w:rsid w:val="004A3A2A"/>
    <w:rsid w:val="004A49D5"/>
    <w:rsid w:val="004A4C54"/>
    <w:rsid w:val="004A509F"/>
    <w:rsid w:val="004A50EE"/>
    <w:rsid w:val="004A5682"/>
    <w:rsid w:val="004A5A77"/>
    <w:rsid w:val="004A774D"/>
    <w:rsid w:val="004A7E45"/>
    <w:rsid w:val="004A7F64"/>
    <w:rsid w:val="004B08C7"/>
    <w:rsid w:val="004B09EA"/>
    <w:rsid w:val="004B0A7B"/>
    <w:rsid w:val="004B0AF6"/>
    <w:rsid w:val="004B1361"/>
    <w:rsid w:val="004B1750"/>
    <w:rsid w:val="004B1B57"/>
    <w:rsid w:val="004B2A56"/>
    <w:rsid w:val="004B2AC1"/>
    <w:rsid w:val="004B2B67"/>
    <w:rsid w:val="004B2D84"/>
    <w:rsid w:val="004B3080"/>
    <w:rsid w:val="004B31B4"/>
    <w:rsid w:val="004B31DC"/>
    <w:rsid w:val="004B388E"/>
    <w:rsid w:val="004B3959"/>
    <w:rsid w:val="004B3B55"/>
    <w:rsid w:val="004B42BE"/>
    <w:rsid w:val="004B472D"/>
    <w:rsid w:val="004B4CF1"/>
    <w:rsid w:val="004B5B1D"/>
    <w:rsid w:val="004B5BB9"/>
    <w:rsid w:val="004B6107"/>
    <w:rsid w:val="004B675E"/>
    <w:rsid w:val="004B6904"/>
    <w:rsid w:val="004B6944"/>
    <w:rsid w:val="004B6A1C"/>
    <w:rsid w:val="004B6F9D"/>
    <w:rsid w:val="004B746D"/>
    <w:rsid w:val="004B7711"/>
    <w:rsid w:val="004C010D"/>
    <w:rsid w:val="004C03F1"/>
    <w:rsid w:val="004C0928"/>
    <w:rsid w:val="004C0CB0"/>
    <w:rsid w:val="004C1103"/>
    <w:rsid w:val="004C127A"/>
    <w:rsid w:val="004C23D5"/>
    <w:rsid w:val="004C3064"/>
    <w:rsid w:val="004C395C"/>
    <w:rsid w:val="004C3D70"/>
    <w:rsid w:val="004C3EA6"/>
    <w:rsid w:val="004C40CC"/>
    <w:rsid w:val="004C426E"/>
    <w:rsid w:val="004C4547"/>
    <w:rsid w:val="004C4CE8"/>
    <w:rsid w:val="004C5141"/>
    <w:rsid w:val="004C5C6D"/>
    <w:rsid w:val="004C5D25"/>
    <w:rsid w:val="004C6221"/>
    <w:rsid w:val="004C6AD9"/>
    <w:rsid w:val="004C6EB7"/>
    <w:rsid w:val="004C75DD"/>
    <w:rsid w:val="004C7781"/>
    <w:rsid w:val="004C7CB3"/>
    <w:rsid w:val="004D0D79"/>
    <w:rsid w:val="004D0FF7"/>
    <w:rsid w:val="004D1503"/>
    <w:rsid w:val="004D1C2D"/>
    <w:rsid w:val="004D21E8"/>
    <w:rsid w:val="004D26CD"/>
    <w:rsid w:val="004D29F9"/>
    <w:rsid w:val="004D2D79"/>
    <w:rsid w:val="004D30E7"/>
    <w:rsid w:val="004D3A02"/>
    <w:rsid w:val="004D3B51"/>
    <w:rsid w:val="004D3EB1"/>
    <w:rsid w:val="004D40F7"/>
    <w:rsid w:val="004D414F"/>
    <w:rsid w:val="004D4688"/>
    <w:rsid w:val="004D46E3"/>
    <w:rsid w:val="004D4BB3"/>
    <w:rsid w:val="004D4F2D"/>
    <w:rsid w:val="004D6059"/>
    <w:rsid w:val="004D64C7"/>
    <w:rsid w:val="004D6876"/>
    <w:rsid w:val="004D6D46"/>
    <w:rsid w:val="004D7055"/>
    <w:rsid w:val="004D7313"/>
    <w:rsid w:val="004D7472"/>
    <w:rsid w:val="004D74F0"/>
    <w:rsid w:val="004D78C9"/>
    <w:rsid w:val="004D7A99"/>
    <w:rsid w:val="004D7C07"/>
    <w:rsid w:val="004D7D0C"/>
    <w:rsid w:val="004E03C5"/>
    <w:rsid w:val="004E0896"/>
    <w:rsid w:val="004E1091"/>
    <w:rsid w:val="004E227F"/>
    <w:rsid w:val="004E2886"/>
    <w:rsid w:val="004E2B88"/>
    <w:rsid w:val="004E2D92"/>
    <w:rsid w:val="004E2F62"/>
    <w:rsid w:val="004E30AD"/>
    <w:rsid w:val="004E3271"/>
    <w:rsid w:val="004E3323"/>
    <w:rsid w:val="004E3B54"/>
    <w:rsid w:val="004E40E8"/>
    <w:rsid w:val="004E456D"/>
    <w:rsid w:val="004E4D1F"/>
    <w:rsid w:val="004E4E10"/>
    <w:rsid w:val="004E5639"/>
    <w:rsid w:val="004E56A2"/>
    <w:rsid w:val="004E65A4"/>
    <w:rsid w:val="004E6F23"/>
    <w:rsid w:val="004E7150"/>
    <w:rsid w:val="004E73CE"/>
    <w:rsid w:val="004E744B"/>
    <w:rsid w:val="004E749C"/>
    <w:rsid w:val="004E75A2"/>
    <w:rsid w:val="004F1011"/>
    <w:rsid w:val="004F1012"/>
    <w:rsid w:val="004F1159"/>
    <w:rsid w:val="004F260C"/>
    <w:rsid w:val="004F2A5A"/>
    <w:rsid w:val="004F2ADD"/>
    <w:rsid w:val="004F34C4"/>
    <w:rsid w:val="004F3640"/>
    <w:rsid w:val="004F3793"/>
    <w:rsid w:val="004F37BE"/>
    <w:rsid w:val="004F4182"/>
    <w:rsid w:val="004F4D87"/>
    <w:rsid w:val="004F4D96"/>
    <w:rsid w:val="004F52FB"/>
    <w:rsid w:val="004F5EF4"/>
    <w:rsid w:val="004F61E8"/>
    <w:rsid w:val="004F6242"/>
    <w:rsid w:val="004F63E5"/>
    <w:rsid w:val="004F665A"/>
    <w:rsid w:val="004F66EF"/>
    <w:rsid w:val="004F66F9"/>
    <w:rsid w:val="004F7720"/>
    <w:rsid w:val="004F7820"/>
    <w:rsid w:val="004F7B69"/>
    <w:rsid w:val="00500357"/>
    <w:rsid w:val="00500AD0"/>
    <w:rsid w:val="00500D17"/>
    <w:rsid w:val="00501732"/>
    <w:rsid w:val="00501ADF"/>
    <w:rsid w:val="0050395E"/>
    <w:rsid w:val="00503E6D"/>
    <w:rsid w:val="0050457F"/>
    <w:rsid w:val="0050462A"/>
    <w:rsid w:val="00505697"/>
    <w:rsid w:val="00505CC7"/>
    <w:rsid w:val="00505E07"/>
    <w:rsid w:val="00506092"/>
    <w:rsid w:val="00506142"/>
    <w:rsid w:val="005066F2"/>
    <w:rsid w:val="00506A08"/>
    <w:rsid w:val="005071FF"/>
    <w:rsid w:val="00507218"/>
    <w:rsid w:val="005072CF"/>
    <w:rsid w:val="00507379"/>
    <w:rsid w:val="00507C5C"/>
    <w:rsid w:val="00507E04"/>
    <w:rsid w:val="005102F4"/>
    <w:rsid w:val="00510E0E"/>
    <w:rsid w:val="00510FCD"/>
    <w:rsid w:val="00512908"/>
    <w:rsid w:val="005138EE"/>
    <w:rsid w:val="00513915"/>
    <w:rsid w:val="0051391C"/>
    <w:rsid w:val="0051490F"/>
    <w:rsid w:val="005149FA"/>
    <w:rsid w:val="00515330"/>
    <w:rsid w:val="005155C9"/>
    <w:rsid w:val="00515848"/>
    <w:rsid w:val="00515BC6"/>
    <w:rsid w:val="005160AD"/>
    <w:rsid w:val="00516244"/>
    <w:rsid w:val="00516482"/>
    <w:rsid w:val="00516C71"/>
    <w:rsid w:val="00516E70"/>
    <w:rsid w:val="00516F3A"/>
    <w:rsid w:val="005174B1"/>
    <w:rsid w:val="0051782D"/>
    <w:rsid w:val="00517DB6"/>
    <w:rsid w:val="00517F28"/>
    <w:rsid w:val="00520107"/>
    <w:rsid w:val="00520B4F"/>
    <w:rsid w:val="00520C19"/>
    <w:rsid w:val="00520D43"/>
    <w:rsid w:val="00520E22"/>
    <w:rsid w:val="00521039"/>
    <w:rsid w:val="005229E0"/>
    <w:rsid w:val="00522C57"/>
    <w:rsid w:val="0052317E"/>
    <w:rsid w:val="00523447"/>
    <w:rsid w:val="00524413"/>
    <w:rsid w:val="005255D5"/>
    <w:rsid w:val="00525FC7"/>
    <w:rsid w:val="0052683D"/>
    <w:rsid w:val="00526941"/>
    <w:rsid w:val="00526E0F"/>
    <w:rsid w:val="00526E95"/>
    <w:rsid w:val="005274C8"/>
    <w:rsid w:val="005277C9"/>
    <w:rsid w:val="005277E2"/>
    <w:rsid w:val="00527CDD"/>
    <w:rsid w:val="0053007F"/>
    <w:rsid w:val="0053074F"/>
    <w:rsid w:val="005307C1"/>
    <w:rsid w:val="00530EA5"/>
    <w:rsid w:val="005310FB"/>
    <w:rsid w:val="00531605"/>
    <w:rsid w:val="0053169B"/>
    <w:rsid w:val="00531740"/>
    <w:rsid w:val="00531C84"/>
    <w:rsid w:val="00532492"/>
    <w:rsid w:val="0053269D"/>
    <w:rsid w:val="00533817"/>
    <w:rsid w:val="00533B10"/>
    <w:rsid w:val="005344A3"/>
    <w:rsid w:val="00534866"/>
    <w:rsid w:val="005348D8"/>
    <w:rsid w:val="0053610A"/>
    <w:rsid w:val="005371FA"/>
    <w:rsid w:val="005373B2"/>
    <w:rsid w:val="005373E9"/>
    <w:rsid w:val="00537960"/>
    <w:rsid w:val="00540253"/>
    <w:rsid w:val="005404B2"/>
    <w:rsid w:val="00540B6D"/>
    <w:rsid w:val="00540B87"/>
    <w:rsid w:val="00540F34"/>
    <w:rsid w:val="00541558"/>
    <w:rsid w:val="00541D1D"/>
    <w:rsid w:val="005427ED"/>
    <w:rsid w:val="0054349B"/>
    <w:rsid w:val="005436BB"/>
    <w:rsid w:val="0054455C"/>
    <w:rsid w:val="00544C35"/>
    <w:rsid w:val="00544FCB"/>
    <w:rsid w:val="005451E2"/>
    <w:rsid w:val="00545430"/>
    <w:rsid w:val="0054560E"/>
    <w:rsid w:val="00545777"/>
    <w:rsid w:val="005457B5"/>
    <w:rsid w:val="005458C2"/>
    <w:rsid w:val="00545C34"/>
    <w:rsid w:val="00545EA5"/>
    <w:rsid w:val="00545EDE"/>
    <w:rsid w:val="005460E9"/>
    <w:rsid w:val="00546D99"/>
    <w:rsid w:val="00547102"/>
    <w:rsid w:val="005500C2"/>
    <w:rsid w:val="00550101"/>
    <w:rsid w:val="005501C5"/>
    <w:rsid w:val="005502BD"/>
    <w:rsid w:val="00550659"/>
    <w:rsid w:val="00550A6A"/>
    <w:rsid w:val="005510E7"/>
    <w:rsid w:val="00551296"/>
    <w:rsid w:val="00551350"/>
    <w:rsid w:val="005515FD"/>
    <w:rsid w:val="00552616"/>
    <w:rsid w:val="00553DA1"/>
    <w:rsid w:val="00553EDA"/>
    <w:rsid w:val="00553F31"/>
    <w:rsid w:val="00554C2C"/>
    <w:rsid w:val="00554F2D"/>
    <w:rsid w:val="005550F3"/>
    <w:rsid w:val="00555D32"/>
    <w:rsid w:val="005567B7"/>
    <w:rsid w:val="00556B74"/>
    <w:rsid w:val="00556FCC"/>
    <w:rsid w:val="00556FE9"/>
    <w:rsid w:val="00557177"/>
    <w:rsid w:val="00557390"/>
    <w:rsid w:val="005573C1"/>
    <w:rsid w:val="00557565"/>
    <w:rsid w:val="00557CA4"/>
    <w:rsid w:val="00560185"/>
    <w:rsid w:val="00561911"/>
    <w:rsid w:val="00561948"/>
    <w:rsid w:val="0056205A"/>
    <w:rsid w:val="005625D7"/>
    <w:rsid w:val="005626B4"/>
    <w:rsid w:val="00562A3A"/>
    <w:rsid w:val="00562F5F"/>
    <w:rsid w:val="005635A8"/>
    <w:rsid w:val="00564929"/>
    <w:rsid w:val="00565A73"/>
    <w:rsid w:val="005660B6"/>
    <w:rsid w:val="00566438"/>
    <w:rsid w:val="00566528"/>
    <w:rsid w:val="00566752"/>
    <w:rsid w:val="005667DE"/>
    <w:rsid w:val="0056688D"/>
    <w:rsid w:val="00566DD1"/>
    <w:rsid w:val="0056792D"/>
    <w:rsid w:val="00567C44"/>
    <w:rsid w:val="00570B8E"/>
    <w:rsid w:val="00570C66"/>
    <w:rsid w:val="00570FA8"/>
    <w:rsid w:val="005714C5"/>
    <w:rsid w:val="00571738"/>
    <w:rsid w:val="00571D31"/>
    <w:rsid w:val="00571D61"/>
    <w:rsid w:val="0057236C"/>
    <w:rsid w:val="00573476"/>
    <w:rsid w:val="005737BC"/>
    <w:rsid w:val="00573BFD"/>
    <w:rsid w:val="005741FC"/>
    <w:rsid w:val="005745CF"/>
    <w:rsid w:val="0057491B"/>
    <w:rsid w:val="00574C0F"/>
    <w:rsid w:val="0057581A"/>
    <w:rsid w:val="00575E9A"/>
    <w:rsid w:val="00576A90"/>
    <w:rsid w:val="00577D91"/>
    <w:rsid w:val="005800FC"/>
    <w:rsid w:val="00580533"/>
    <w:rsid w:val="00580D4B"/>
    <w:rsid w:val="00581E97"/>
    <w:rsid w:val="00582A44"/>
    <w:rsid w:val="00582B01"/>
    <w:rsid w:val="00582EE1"/>
    <w:rsid w:val="00583A4D"/>
    <w:rsid w:val="00583B8B"/>
    <w:rsid w:val="005841D5"/>
    <w:rsid w:val="005842B4"/>
    <w:rsid w:val="00585409"/>
    <w:rsid w:val="0058553F"/>
    <w:rsid w:val="00585CB1"/>
    <w:rsid w:val="00585EFA"/>
    <w:rsid w:val="0058618F"/>
    <w:rsid w:val="0058625D"/>
    <w:rsid w:val="0058658B"/>
    <w:rsid w:val="0058692E"/>
    <w:rsid w:val="0058693C"/>
    <w:rsid w:val="0058720D"/>
    <w:rsid w:val="00587469"/>
    <w:rsid w:val="005876EA"/>
    <w:rsid w:val="00587B2E"/>
    <w:rsid w:val="005902A3"/>
    <w:rsid w:val="00590D31"/>
    <w:rsid w:val="005918B6"/>
    <w:rsid w:val="00591CF4"/>
    <w:rsid w:val="005921EA"/>
    <w:rsid w:val="005924A7"/>
    <w:rsid w:val="005929DA"/>
    <w:rsid w:val="00592B1D"/>
    <w:rsid w:val="00593057"/>
    <w:rsid w:val="005935A6"/>
    <w:rsid w:val="00594047"/>
    <w:rsid w:val="0059424D"/>
    <w:rsid w:val="00594462"/>
    <w:rsid w:val="00595A93"/>
    <w:rsid w:val="00595AB1"/>
    <w:rsid w:val="00595E97"/>
    <w:rsid w:val="00596EE8"/>
    <w:rsid w:val="00596F1D"/>
    <w:rsid w:val="005970A4"/>
    <w:rsid w:val="005971D6"/>
    <w:rsid w:val="00597A10"/>
    <w:rsid w:val="005A067F"/>
    <w:rsid w:val="005A06DF"/>
    <w:rsid w:val="005A09AE"/>
    <w:rsid w:val="005A0ABF"/>
    <w:rsid w:val="005A0CA1"/>
    <w:rsid w:val="005A151D"/>
    <w:rsid w:val="005A2886"/>
    <w:rsid w:val="005A2BED"/>
    <w:rsid w:val="005A3295"/>
    <w:rsid w:val="005A3441"/>
    <w:rsid w:val="005A3906"/>
    <w:rsid w:val="005A3E40"/>
    <w:rsid w:val="005A4041"/>
    <w:rsid w:val="005A4556"/>
    <w:rsid w:val="005A4587"/>
    <w:rsid w:val="005A497D"/>
    <w:rsid w:val="005A54C0"/>
    <w:rsid w:val="005A5C8D"/>
    <w:rsid w:val="005A5D6C"/>
    <w:rsid w:val="005A5F29"/>
    <w:rsid w:val="005A602D"/>
    <w:rsid w:val="005A62CB"/>
    <w:rsid w:val="005A63EC"/>
    <w:rsid w:val="005A693C"/>
    <w:rsid w:val="005A6D94"/>
    <w:rsid w:val="005A6DAC"/>
    <w:rsid w:val="005A70B0"/>
    <w:rsid w:val="005A7CCD"/>
    <w:rsid w:val="005A7D01"/>
    <w:rsid w:val="005A7E09"/>
    <w:rsid w:val="005B008D"/>
    <w:rsid w:val="005B08E2"/>
    <w:rsid w:val="005B0E1E"/>
    <w:rsid w:val="005B15CF"/>
    <w:rsid w:val="005B1717"/>
    <w:rsid w:val="005B2B3D"/>
    <w:rsid w:val="005B2B51"/>
    <w:rsid w:val="005B33AD"/>
    <w:rsid w:val="005B3816"/>
    <w:rsid w:val="005B427D"/>
    <w:rsid w:val="005B43DB"/>
    <w:rsid w:val="005B4848"/>
    <w:rsid w:val="005B4B96"/>
    <w:rsid w:val="005B5343"/>
    <w:rsid w:val="005B54DA"/>
    <w:rsid w:val="005B554D"/>
    <w:rsid w:val="005B555A"/>
    <w:rsid w:val="005B559B"/>
    <w:rsid w:val="005B568A"/>
    <w:rsid w:val="005B673B"/>
    <w:rsid w:val="005B6E01"/>
    <w:rsid w:val="005B72EA"/>
    <w:rsid w:val="005B7962"/>
    <w:rsid w:val="005B7D3C"/>
    <w:rsid w:val="005C006D"/>
    <w:rsid w:val="005C06E0"/>
    <w:rsid w:val="005C08DC"/>
    <w:rsid w:val="005C1228"/>
    <w:rsid w:val="005C14E5"/>
    <w:rsid w:val="005C27BD"/>
    <w:rsid w:val="005C28CF"/>
    <w:rsid w:val="005C2C41"/>
    <w:rsid w:val="005C36FE"/>
    <w:rsid w:val="005C3C16"/>
    <w:rsid w:val="005C3CBB"/>
    <w:rsid w:val="005C3FC5"/>
    <w:rsid w:val="005C4919"/>
    <w:rsid w:val="005C4A92"/>
    <w:rsid w:val="005C4D1E"/>
    <w:rsid w:val="005C5519"/>
    <w:rsid w:val="005C55B1"/>
    <w:rsid w:val="005C57AE"/>
    <w:rsid w:val="005C5C37"/>
    <w:rsid w:val="005C64C3"/>
    <w:rsid w:val="005C6D91"/>
    <w:rsid w:val="005C7245"/>
    <w:rsid w:val="005C775D"/>
    <w:rsid w:val="005C7AD0"/>
    <w:rsid w:val="005D0146"/>
    <w:rsid w:val="005D03DF"/>
    <w:rsid w:val="005D09FD"/>
    <w:rsid w:val="005D0FCF"/>
    <w:rsid w:val="005D1262"/>
    <w:rsid w:val="005D1DE4"/>
    <w:rsid w:val="005D1F90"/>
    <w:rsid w:val="005D22C8"/>
    <w:rsid w:val="005D23E6"/>
    <w:rsid w:val="005D2608"/>
    <w:rsid w:val="005D26CA"/>
    <w:rsid w:val="005D2AB4"/>
    <w:rsid w:val="005D412F"/>
    <w:rsid w:val="005D4427"/>
    <w:rsid w:val="005D47DA"/>
    <w:rsid w:val="005D51B6"/>
    <w:rsid w:val="005D5403"/>
    <w:rsid w:val="005D5427"/>
    <w:rsid w:val="005D563C"/>
    <w:rsid w:val="005D5873"/>
    <w:rsid w:val="005D5B0B"/>
    <w:rsid w:val="005D5D61"/>
    <w:rsid w:val="005D5F08"/>
    <w:rsid w:val="005D6045"/>
    <w:rsid w:val="005D67A6"/>
    <w:rsid w:val="005D6C02"/>
    <w:rsid w:val="005D721E"/>
    <w:rsid w:val="005D73A7"/>
    <w:rsid w:val="005D76E0"/>
    <w:rsid w:val="005D7A5C"/>
    <w:rsid w:val="005D7DF8"/>
    <w:rsid w:val="005E025B"/>
    <w:rsid w:val="005E02B2"/>
    <w:rsid w:val="005E05E5"/>
    <w:rsid w:val="005E08BE"/>
    <w:rsid w:val="005E136C"/>
    <w:rsid w:val="005E1506"/>
    <w:rsid w:val="005E151E"/>
    <w:rsid w:val="005E16B9"/>
    <w:rsid w:val="005E17DF"/>
    <w:rsid w:val="005E1886"/>
    <w:rsid w:val="005E19E0"/>
    <w:rsid w:val="005E1C2B"/>
    <w:rsid w:val="005E1E05"/>
    <w:rsid w:val="005E2A80"/>
    <w:rsid w:val="005E2ADC"/>
    <w:rsid w:val="005E35C3"/>
    <w:rsid w:val="005E3C0D"/>
    <w:rsid w:val="005E3EAD"/>
    <w:rsid w:val="005E43B9"/>
    <w:rsid w:val="005E44B1"/>
    <w:rsid w:val="005E470D"/>
    <w:rsid w:val="005E4990"/>
    <w:rsid w:val="005E4C3A"/>
    <w:rsid w:val="005E4FFA"/>
    <w:rsid w:val="005E5084"/>
    <w:rsid w:val="005E621A"/>
    <w:rsid w:val="005E6309"/>
    <w:rsid w:val="005E652C"/>
    <w:rsid w:val="005E793E"/>
    <w:rsid w:val="005E795E"/>
    <w:rsid w:val="005F0172"/>
    <w:rsid w:val="005F1027"/>
    <w:rsid w:val="005F1801"/>
    <w:rsid w:val="005F19F5"/>
    <w:rsid w:val="005F1F62"/>
    <w:rsid w:val="005F2657"/>
    <w:rsid w:val="005F3613"/>
    <w:rsid w:val="005F3836"/>
    <w:rsid w:val="005F470C"/>
    <w:rsid w:val="005F50A2"/>
    <w:rsid w:val="005F5414"/>
    <w:rsid w:val="005F5AEC"/>
    <w:rsid w:val="005F5C78"/>
    <w:rsid w:val="005F686F"/>
    <w:rsid w:val="005F69AD"/>
    <w:rsid w:val="005F6C91"/>
    <w:rsid w:val="005F6F3C"/>
    <w:rsid w:val="005F754A"/>
    <w:rsid w:val="005F7858"/>
    <w:rsid w:val="006002EB"/>
    <w:rsid w:val="0060092A"/>
    <w:rsid w:val="006012F9"/>
    <w:rsid w:val="006014F0"/>
    <w:rsid w:val="00601685"/>
    <w:rsid w:val="00601B2B"/>
    <w:rsid w:val="00601B9C"/>
    <w:rsid w:val="00601E1E"/>
    <w:rsid w:val="00602040"/>
    <w:rsid w:val="00602408"/>
    <w:rsid w:val="006024BB"/>
    <w:rsid w:val="006043DE"/>
    <w:rsid w:val="006045F4"/>
    <w:rsid w:val="00604CBF"/>
    <w:rsid w:val="00604D2A"/>
    <w:rsid w:val="00605B45"/>
    <w:rsid w:val="00606480"/>
    <w:rsid w:val="0060685E"/>
    <w:rsid w:val="006070AF"/>
    <w:rsid w:val="006073BD"/>
    <w:rsid w:val="006102CB"/>
    <w:rsid w:val="00610564"/>
    <w:rsid w:val="006108A0"/>
    <w:rsid w:val="00610D67"/>
    <w:rsid w:val="00611437"/>
    <w:rsid w:val="0061155B"/>
    <w:rsid w:val="00611589"/>
    <w:rsid w:val="0061158C"/>
    <w:rsid w:val="00611B8D"/>
    <w:rsid w:val="006126B7"/>
    <w:rsid w:val="00612DAF"/>
    <w:rsid w:val="00613F34"/>
    <w:rsid w:val="006145B5"/>
    <w:rsid w:val="00614674"/>
    <w:rsid w:val="006146C4"/>
    <w:rsid w:val="006148C4"/>
    <w:rsid w:val="00614CD2"/>
    <w:rsid w:val="006161F2"/>
    <w:rsid w:val="006164BA"/>
    <w:rsid w:val="00616CF2"/>
    <w:rsid w:val="00616E83"/>
    <w:rsid w:val="00617157"/>
    <w:rsid w:val="006174CA"/>
    <w:rsid w:val="00620660"/>
    <w:rsid w:val="00620D49"/>
    <w:rsid w:val="00621616"/>
    <w:rsid w:val="00621666"/>
    <w:rsid w:val="00621668"/>
    <w:rsid w:val="00621995"/>
    <w:rsid w:val="00621A9E"/>
    <w:rsid w:val="0062216B"/>
    <w:rsid w:val="006225BD"/>
    <w:rsid w:val="00622ED4"/>
    <w:rsid w:val="006233E2"/>
    <w:rsid w:val="00623E09"/>
    <w:rsid w:val="006256FD"/>
    <w:rsid w:val="006257EC"/>
    <w:rsid w:val="00625B10"/>
    <w:rsid w:val="006262B6"/>
    <w:rsid w:val="00626556"/>
    <w:rsid w:val="006271D7"/>
    <w:rsid w:val="0062777D"/>
    <w:rsid w:val="006308B3"/>
    <w:rsid w:val="00630A92"/>
    <w:rsid w:val="00630B52"/>
    <w:rsid w:val="00630FBD"/>
    <w:rsid w:val="00632E9A"/>
    <w:rsid w:val="00633027"/>
    <w:rsid w:val="006330A6"/>
    <w:rsid w:val="00633A30"/>
    <w:rsid w:val="00633D5F"/>
    <w:rsid w:val="00633DEF"/>
    <w:rsid w:val="00634308"/>
    <w:rsid w:val="006352D0"/>
    <w:rsid w:val="006352FD"/>
    <w:rsid w:val="0063631D"/>
    <w:rsid w:val="0063683F"/>
    <w:rsid w:val="006401DE"/>
    <w:rsid w:val="00640279"/>
    <w:rsid w:val="00640565"/>
    <w:rsid w:val="00640971"/>
    <w:rsid w:val="00641202"/>
    <w:rsid w:val="0064146E"/>
    <w:rsid w:val="006423F5"/>
    <w:rsid w:val="00643257"/>
    <w:rsid w:val="006434FA"/>
    <w:rsid w:val="006435AC"/>
    <w:rsid w:val="006445F1"/>
    <w:rsid w:val="006454A4"/>
    <w:rsid w:val="00645EB8"/>
    <w:rsid w:val="006462D2"/>
    <w:rsid w:val="0064687E"/>
    <w:rsid w:val="00646C5B"/>
    <w:rsid w:val="00646EAA"/>
    <w:rsid w:val="00650684"/>
    <w:rsid w:val="00650794"/>
    <w:rsid w:val="00651B9F"/>
    <w:rsid w:val="006524A8"/>
    <w:rsid w:val="006529A7"/>
    <w:rsid w:val="00652A90"/>
    <w:rsid w:val="006530BA"/>
    <w:rsid w:val="00653D0B"/>
    <w:rsid w:val="006540A4"/>
    <w:rsid w:val="00654D1E"/>
    <w:rsid w:val="0065560C"/>
    <w:rsid w:val="006556BE"/>
    <w:rsid w:val="0065617F"/>
    <w:rsid w:val="006563EF"/>
    <w:rsid w:val="006566A8"/>
    <w:rsid w:val="00656F7A"/>
    <w:rsid w:val="00657C4A"/>
    <w:rsid w:val="00660151"/>
    <w:rsid w:val="006602D2"/>
    <w:rsid w:val="0066098B"/>
    <w:rsid w:val="00660AE4"/>
    <w:rsid w:val="00661E7A"/>
    <w:rsid w:val="0066248C"/>
    <w:rsid w:val="0066260B"/>
    <w:rsid w:val="0066262B"/>
    <w:rsid w:val="00663727"/>
    <w:rsid w:val="0066376F"/>
    <w:rsid w:val="00663D37"/>
    <w:rsid w:val="00663E71"/>
    <w:rsid w:val="0066520F"/>
    <w:rsid w:val="00665222"/>
    <w:rsid w:val="006655C7"/>
    <w:rsid w:val="00665707"/>
    <w:rsid w:val="00666759"/>
    <w:rsid w:val="00666EC1"/>
    <w:rsid w:val="00670310"/>
    <w:rsid w:val="0067157A"/>
    <w:rsid w:val="0067167B"/>
    <w:rsid w:val="00671E19"/>
    <w:rsid w:val="006732CB"/>
    <w:rsid w:val="0067383D"/>
    <w:rsid w:val="00673D06"/>
    <w:rsid w:val="00673F42"/>
    <w:rsid w:val="0067429B"/>
    <w:rsid w:val="00674917"/>
    <w:rsid w:val="00674A01"/>
    <w:rsid w:val="00674AA8"/>
    <w:rsid w:val="006753F2"/>
    <w:rsid w:val="0067552F"/>
    <w:rsid w:val="00675837"/>
    <w:rsid w:val="0067592E"/>
    <w:rsid w:val="00676110"/>
    <w:rsid w:val="00676671"/>
    <w:rsid w:val="006766EC"/>
    <w:rsid w:val="00676B48"/>
    <w:rsid w:val="00676FF3"/>
    <w:rsid w:val="00677A66"/>
    <w:rsid w:val="00677CAA"/>
    <w:rsid w:val="00677D0A"/>
    <w:rsid w:val="00680B41"/>
    <w:rsid w:val="00680CEB"/>
    <w:rsid w:val="00680E36"/>
    <w:rsid w:val="0068168C"/>
    <w:rsid w:val="00681D78"/>
    <w:rsid w:val="00682182"/>
    <w:rsid w:val="006823C8"/>
    <w:rsid w:val="00682B8D"/>
    <w:rsid w:val="00682EAA"/>
    <w:rsid w:val="0068342E"/>
    <w:rsid w:val="0068374A"/>
    <w:rsid w:val="00684273"/>
    <w:rsid w:val="00684A85"/>
    <w:rsid w:val="00684B3D"/>
    <w:rsid w:val="00684BAB"/>
    <w:rsid w:val="0068503F"/>
    <w:rsid w:val="0068551C"/>
    <w:rsid w:val="00685645"/>
    <w:rsid w:val="00685C7C"/>
    <w:rsid w:val="00685E71"/>
    <w:rsid w:val="00685ECB"/>
    <w:rsid w:val="006871CF"/>
    <w:rsid w:val="00687D22"/>
    <w:rsid w:val="006905D4"/>
    <w:rsid w:val="006905FA"/>
    <w:rsid w:val="00690B51"/>
    <w:rsid w:val="00691CB5"/>
    <w:rsid w:val="00692114"/>
    <w:rsid w:val="00692371"/>
    <w:rsid w:val="00692A0E"/>
    <w:rsid w:val="00692C51"/>
    <w:rsid w:val="00693A3E"/>
    <w:rsid w:val="006942A7"/>
    <w:rsid w:val="006946BE"/>
    <w:rsid w:val="00694AD5"/>
    <w:rsid w:val="00694B1A"/>
    <w:rsid w:val="00694D5D"/>
    <w:rsid w:val="006956B2"/>
    <w:rsid w:val="00695B6A"/>
    <w:rsid w:val="00695D2E"/>
    <w:rsid w:val="00695D82"/>
    <w:rsid w:val="00695EC9"/>
    <w:rsid w:val="00696536"/>
    <w:rsid w:val="00697E3E"/>
    <w:rsid w:val="00697FCD"/>
    <w:rsid w:val="006A15A4"/>
    <w:rsid w:val="006A1BF4"/>
    <w:rsid w:val="006A1C94"/>
    <w:rsid w:val="006A1D34"/>
    <w:rsid w:val="006A2366"/>
    <w:rsid w:val="006A25F8"/>
    <w:rsid w:val="006A266D"/>
    <w:rsid w:val="006A2ACA"/>
    <w:rsid w:val="006A30DC"/>
    <w:rsid w:val="006A32E3"/>
    <w:rsid w:val="006A3920"/>
    <w:rsid w:val="006A3D67"/>
    <w:rsid w:val="006A3DAB"/>
    <w:rsid w:val="006A41F2"/>
    <w:rsid w:val="006A42A3"/>
    <w:rsid w:val="006A497E"/>
    <w:rsid w:val="006A4E32"/>
    <w:rsid w:val="006A5421"/>
    <w:rsid w:val="006A5A83"/>
    <w:rsid w:val="006A5D0C"/>
    <w:rsid w:val="006A5ED6"/>
    <w:rsid w:val="006A6176"/>
    <w:rsid w:val="006A6637"/>
    <w:rsid w:val="006A691A"/>
    <w:rsid w:val="006A76F3"/>
    <w:rsid w:val="006A7F50"/>
    <w:rsid w:val="006A7F6D"/>
    <w:rsid w:val="006A7F6E"/>
    <w:rsid w:val="006B0791"/>
    <w:rsid w:val="006B127B"/>
    <w:rsid w:val="006B15F1"/>
    <w:rsid w:val="006B1FDD"/>
    <w:rsid w:val="006B25DC"/>
    <w:rsid w:val="006B26E9"/>
    <w:rsid w:val="006B29A1"/>
    <w:rsid w:val="006B29B6"/>
    <w:rsid w:val="006B2D02"/>
    <w:rsid w:val="006B32E9"/>
    <w:rsid w:val="006B3314"/>
    <w:rsid w:val="006B33F5"/>
    <w:rsid w:val="006B35FE"/>
    <w:rsid w:val="006B373C"/>
    <w:rsid w:val="006B38C3"/>
    <w:rsid w:val="006B3EB7"/>
    <w:rsid w:val="006B49DA"/>
    <w:rsid w:val="006B4E05"/>
    <w:rsid w:val="006B4E2F"/>
    <w:rsid w:val="006B531B"/>
    <w:rsid w:val="006B5F87"/>
    <w:rsid w:val="006B6376"/>
    <w:rsid w:val="006B6BF2"/>
    <w:rsid w:val="006B72AB"/>
    <w:rsid w:val="006B7C0F"/>
    <w:rsid w:val="006B7DF5"/>
    <w:rsid w:val="006B7E76"/>
    <w:rsid w:val="006C0022"/>
    <w:rsid w:val="006C0FAB"/>
    <w:rsid w:val="006C139B"/>
    <w:rsid w:val="006C1497"/>
    <w:rsid w:val="006C1838"/>
    <w:rsid w:val="006C1A29"/>
    <w:rsid w:val="006C23BB"/>
    <w:rsid w:val="006C24A1"/>
    <w:rsid w:val="006C26B0"/>
    <w:rsid w:val="006C3015"/>
    <w:rsid w:val="006C36A0"/>
    <w:rsid w:val="006C4256"/>
    <w:rsid w:val="006C4368"/>
    <w:rsid w:val="006C4661"/>
    <w:rsid w:val="006C4908"/>
    <w:rsid w:val="006C4CC2"/>
    <w:rsid w:val="006C4D95"/>
    <w:rsid w:val="006C4FB7"/>
    <w:rsid w:val="006C56AB"/>
    <w:rsid w:val="006C573A"/>
    <w:rsid w:val="006C6019"/>
    <w:rsid w:val="006C646B"/>
    <w:rsid w:val="006C64CD"/>
    <w:rsid w:val="006C7116"/>
    <w:rsid w:val="006D00DB"/>
    <w:rsid w:val="006D0792"/>
    <w:rsid w:val="006D0C77"/>
    <w:rsid w:val="006D0E69"/>
    <w:rsid w:val="006D114E"/>
    <w:rsid w:val="006D16DD"/>
    <w:rsid w:val="006D20F5"/>
    <w:rsid w:val="006D2DF3"/>
    <w:rsid w:val="006D31A2"/>
    <w:rsid w:val="006D3317"/>
    <w:rsid w:val="006D3611"/>
    <w:rsid w:val="006D378D"/>
    <w:rsid w:val="006D3ACB"/>
    <w:rsid w:val="006D45BB"/>
    <w:rsid w:val="006D473C"/>
    <w:rsid w:val="006D4A64"/>
    <w:rsid w:val="006D4BA4"/>
    <w:rsid w:val="006D4FE7"/>
    <w:rsid w:val="006D5DCD"/>
    <w:rsid w:val="006D6552"/>
    <w:rsid w:val="006D6B35"/>
    <w:rsid w:val="006D6FE7"/>
    <w:rsid w:val="006E0F0A"/>
    <w:rsid w:val="006E1297"/>
    <w:rsid w:val="006E170A"/>
    <w:rsid w:val="006E17D4"/>
    <w:rsid w:val="006E1C75"/>
    <w:rsid w:val="006E1DC4"/>
    <w:rsid w:val="006E1FB9"/>
    <w:rsid w:val="006E27DA"/>
    <w:rsid w:val="006E2F68"/>
    <w:rsid w:val="006E314C"/>
    <w:rsid w:val="006E328E"/>
    <w:rsid w:val="006E353B"/>
    <w:rsid w:val="006E383C"/>
    <w:rsid w:val="006E4052"/>
    <w:rsid w:val="006E454F"/>
    <w:rsid w:val="006E45A2"/>
    <w:rsid w:val="006E4AFD"/>
    <w:rsid w:val="006E4B52"/>
    <w:rsid w:val="006E5E2B"/>
    <w:rsid w:val="006E605B"/>
    <w:rsid w:val="006E61A9"/>
    <w:rsid w:val="006E64FA"/>
    <w:rsid w:val="006E6ADF"/>
    <w:rsid w:val="006E6E97"/>
    <w:rsid w:val="006E7373"/>
    <w:rsid w:val="006E7825"/>
    <w:rsid w:val="006E7C51"/>
    <w:rsid w:val="006F0F60"/>
    <w:rsid w:val="006F103B"/>
    <w:rsid w:val="006F12FE"/>
    <w:rsid w:val="006F1B98"/>
    <w:rsid w:val="006F1E43"/>
    <w:rsid w:val="006F1EE0"/>
    <w:rsid w:val="006F211C"/>
    <w:rsid w:val="006F2537"/>
    <w:rsid w:val="006F2BFC"/>
    <w:rsid w:val="006F2FB6"/>
    <w:rsid w:val="006F339B"/>
    <w:rsid w:val="006F41EC"/>
    <w:rsid w:val="006F68D4"/>
    <w:rsid w:val="006F6965"/>
    <w:rsid w:val="006F6F1C"/>
    <w:rsid w:val="006F73EC"/>
    <w:rsid w:val="006F7778"/>
    <w:rsid w:val="006F77FB"/>
    <w:rsid w:val="006F7A50"/>
    <w:rsid w:val="006F7B83"/>
    <w:rsid w:val="00700059"/>
    <w:rsid w:val="007004D6"/>
    <w:rsid w:val="00700DF0"/>
    <w:rsid w:val="00701405"/>
    <w:rsid w:val="00701425"/>
    <w:rsid w:val="00701A78"/>
    <w:rsid w:val="00701BBF"/>
    <w:rsid w:val="00702023"/>
    <w:rsid w:val="007020A2"/>
    <w:rsid w:val="007020FC"/>
    <w:rsid w:val="00702698"/>
    <w:rsid w:val="0070292F"/>
    <w:rsid w:val="00703E5A"/>
    <w:rsid w:val="00704306"/>
    <w:rsid w:val="007043AA"/>
    <w:rsid w:val="00704477"/>
    <w:rsid w:val="007045FE"/>
    <w:rsid w:val="00704D75"/>
    <w:rsid w:val="00704F70"/>
    <w:rsid w:val="007050FF"/>
    <w:rsid w:val="007054CA"/>
    <w:rsid w:val="00706089"/>
    <w:rsid w:val="007069BC"/>
    <w:rsid w:val="00706E65"/>
    <w:rsid w:val="007073EF"/>
    <w:rsid w:val="00707413"/>
    <w:rsid w:val="007077D0"/>
    <w:rsid w:val="0070796B"/>
    <w:rsid w:val="007101A5"/>
    <w:rsid w:val="0071023B"/>
    <w:rsid w:val="00710AA1"/>
    <w:rsid w:val="00710E8C"/>
    <w:rsid w:val="0071117A"/>
    <w:rsid w:val="007116DE"/>
    <w:rsid w:val="00711777"/>
    <w:rsid w:val="00711FF0"/>
    <w:rsid w:val="007124B2"/>
    <w:rsid w:val="007129CB"/>
    <w:rsid w:val="00714184"/>
    <w:rsid w:val="00714E53"/>
    <w:rsid w:val="00715584"/>
    <w:rsid w:val="00715800"/>
    <w:rsid w:val="00715B15"/>
    <w:rsid w:val="007160AD"/>
    <w:rsid w:val="00716497"/>
    <w:rsid w:val="00716677"/>
    <w:rsid w:val="007168F4"/>
    <w:rsid w:val="00716E13"/>
    <w:rsid w:val="0071706A"/>
    <w:rsid w:val="007171EA"/>
    <w:rsid w:val="007172D9"/>
    <w:rsid w:val="00717906"/>
    <w:rsid w:val="007179B8"/>
    <w:rsid w:val="00717EF1"/>
    <w:rsid w:val="00720EE6"/>
    <w:rsid w:val="00724206"/>
    <w:rsid w:val="007250DC"/>
    <w:rsid w:val="00725213"/>
    <w:rsid w:val="0072549C"/>
    <w:rsid w:val="00725DAC"/>
    <w:rsid w:val="00725EF5"/>
    <w:rsid w:val="007262D8"/>
    <w:rsid w:val="00727152"/>
    <w:rsid w:val="00727233"/>
    <w:rsid w:val="0072750A"/>
    <w:rsid w:val="00727674"/>
    <w:rsid w:val="00727EAD"/>
    <w:rsid w:val="007306DC"/>
    <w:rsid w:val="00730918"/>
    <w:rsid w:val="00731530"/>
    <w:rsid w:val="00731555"/>
    <w:rsid w:val="00731F05"/>
    <w:rsid w:val="00732D71"/>
    <w:rsid w:val="00733B1A"/>
    <w:rsid w:val="00734383"/>
    <w:rsid w:val="00734984"/>
    <w:rsid w:val="00734C95"/>
    <w:rsid w:val="00734DA8"/>
    <w:rsid w:val="00734DFC"/>
    <w:rsid w:val="00734F4C"/>
    <w:rsid w:val="0073533B"/>
    <w:rsid w:val="00735BDD"/>
    <w:rsid w:val="007365EE"/>
    <w:rsid w:val="00736C31"/>
    <w:rsid w:val="00737095"/>
    <w:rsid w:val="0073712C"/>
    <w:rsid w:val="007376A2"/>
    <w:rsid w:val="0073792D"/>
    <w:rsid w:val="00737A02"/>
    <w:rsid w:val="00737A7E"/>
    <w:rsid w:val="00737A93"/>
    <w:rsid w:val="00737E3F"/>
    <w:rsid w:val="00737E66"/>
    <w:rsid w:val="00737FCD"/>
    <w:rsid w:val="00740E42"/>
    <w:rsid w:val="00741C1F"/>
    <w:rsid w:val="00741E91"/>
    <w:rsid w:val="0074202C"/>
    <w:rsid w:val="0074255B"/>
    <w:rsid w:val="00743018"/>
    <w:rsid w:val="00743E5D"/>
    <w:rsid w:val="00744B34"/>
    <w:rsid w:val="00745455"/>
    <w:rsid w:val="00745B5E"/>
    <w:rsid w:val="00745C8E"/>
    <w:rsid w:val="00745E8E"/>
    <w:rsid w:val="00746973"/>
    <w:rsid w:val="00747766"/>
    <w:rsid w:val="00750555"/>
    <w:rsid w:val="00750B9A"/>
    <w:rsid w:val="007513C5"/>
    <w:rsid w:val="00751AD3"/>
    <w:rsid w:val="00751C2D"/>
    <w:rsid w:val="00751D9C"/>
    <w:rsid w:val="007520FA"/>
    <w:rsid w:val="007527FE"/>
    <w:rsid w:val="00752BE7"/>
    <w:rsid w:val="007535F9"/>
    <w:rsid w:val="00753CFE"/>
    <w:rsid w:val="00753FAD"/>
    <w:rsid w:val="007544CD"/>
    <w:rsid w:val="00755045"/>
    <w:rsid w:val="00755092"/>
    <w:rsid w:val="00755B2B"/>
    <w:rsid w:val="00755C85"/>
    <w:rsid w:val="0075608E"/>
    <w:rsid w:val="00756AD2"/>
    <w:rsid w:val="00756FFD"/>
    <w:rsid w:val="00757002"/>
    <w:rsid w:val="0075773D"/>
    <w:rsid w:val="00757A64"/>
    <w:rsid w:val="00757CE4"/>
    <w:rsid w:val="00757F9A"/>
    <w:rsid w:val="007602DE"/>
    <w:rsid w:val="007605DC"/>
    <w:rsid w:val="0076086C"/>
    <w:rsid w:val="00761035"/>
    <w:rsid w:val="007616BA"/>
    <w:rsid w:val="0076227E"/>
    <w:rsid w:val="00762438"/>
    <w:rsid w:val="0076245F"/>
    <w:rsid w:val="00762FE1"/>
    <w:rsid w:val="007637D5"/>
    <w:rsid w:val="00763C9A"/>
    <w:rsid w:val="007640D0"/>
    <w:rsid w:val="007644AF"/>
    <w:rsid w:val="00764559"/>
    <w:rsid w:val="007645CC"/>
    <w:rsid w:val="00764E2C"/>
    <w:rsid w:val="00764F6F"/>
    <w:rsid w:val="0076529F"/>
    <w:rsid w:val="007652EA"/>
    <w:rsid w:val="0076574E"/>
    <w:rsid w:val="00765792"/>
    <w:rsid w:val="007659E0"/>
    <w:rsid w:val="00765CB2"/>
    <w:rsid w:val="00765EE5"/>
    <w:rsid w:val="00766016"/>
    <w:rsid w:val="00766DB5"/>
    <w:rsid w:val="007678B6"/>
    <w:rsid w:val="007678EC"/>
    <w:rsid w:val="0076799C"/>
    <w:rsid w:val="0077067A"/>
    <w:rsid w:val="00770CC8"/>
    <w:rsid w:val="00770D08"/>
    <w:rsid w:val="00770F04"/>
    <w:rsid w:val="007716CC"/>
    <w:rsid w:val="00771CAF"/>
    <w:rsid w:val="007722DE"/>
    <w:rsid w:val="007726AC"/>
    <w:rsid w:val="00772936"/>
    <w:rsid w:val="00772D8F"/>
    <w:rsid w:val="007731B1"/>
    <w:rsid w:val="00773285"/>
    <w:rsid w:val="00773545"/>
    <w:rsid w:val="00773743"/>
    <w:rsid w:val="007739FB"/>
    <w:rsid w:val="00773CFE"/>
    <w:rsid w:val="00773DA9"/>
    <w:rsid w:val="00774A87"/>
    <w:rsid w:val="00774C28"/>
    <w:rsid w:val="00775A33"/>
    <w:rsid w:val="007764DC"/>
    <w:rsid w:val="00777174"/>
    <w:rsid w:val="007779FD"/>
    <w:rsid w:val="00777C8D"/>
    <w:rsid w:val="0078070B"/>
    <w:rsid w:val="0078117A"/>
    <w:rsid w:val="007811AC"/>
    <w:rsid w:val="0078121D"/>
    <w:rsid w:val="0078155D"/>
    <w:rsid w:val="007817EF"/>
    <w:rsid w:val="007818E8"/>
    <w:rsid w:val="00781AA5"/>
    <w:rsid w:val="0078207E"/>
    <w:rsid w:val="00783A14"/>
    <w:rsid w:val="00784024"/>
    <w:rsid w:val="007842F5"/>
    <w:rsid w:val="00784905"/>
    <w:rsid w:val="00785984"/>
    <w:rsid w:val="00785A2D"/>
    <w:rsid w:val="00786AEC"/>
    <w:rsid w:val="00786E46"/>
    <w:rsid w:val="00787293"/>
    <w:rsid w:val="007872DB"/>
    <w:rsid w:val="00787495"/>
    <w:rsid w:val="00787690"/>
    <w:rsid w:val="00787966"/>
    <w:rsid w:val="00787CB0"/>
    <w:rsid w:val="00787D44"/>
    <w:rsid w:val="007912E6"/>
    <w:rsid w:val="007919B0"/>
    <w:rsid w:val="00791C15"/>
    <w:rsid w:val="00791F24"/>
    <w:rsid w:val="00792214"/>
    <w:rsid w:val="007928F3"/>
    <w:rsid w:val="00792E09"/>
    <w:rsid w:val="00793508"/>
    <w:rsid w:val="00793DC0"/>
    <w:rsid w:val="00793FA1"/>
    <w:rsid w:val="007943A3"/>
    <w:rsid w:val="00794564"/>
    <w:rsid w:val="0079470C"/>
    <w:rsid w:val="00794724"/>
    <w:rsid w:val="00794F7B"/>
    <w:rsid w:val="007956C9"/>
    <w:rsid w:val="0079619C"/>
    <w:rsid w:val="00796423"/>
    <w:rsid w:val="007968AD"/>
    <w:rsid w:val="00796DF4"/>
    <w:rsid w:val="0079789E"/>
    <w:rsid w:val="00797D0D"/>
    <w:rsid w:val="00797FB0"/>
    <w:rsid w:val="007A01C2"/>
    <w:rsid w:val="007A02C8"/>
    <w:rsid w:val="007A02ED"/>
    <w:rsid w:val="007A03FA"/>
    <w:rsid w:val="007A0476"/>
    <w:rsid w:val="007A0689"/>
    <w:rsid w:val="007A0B2B"/>
    <w:rsid w:val="007A17F5"/>
    <w:rsid w:val="007A1E38"/>
    <w:rsid w:val="007A1ED1"/>
    <w:rsid w:val="007A30B1"/>
    <w:rsid w:val="007A3345"/>
    <w:rsid w:val="007A380F"/>
    <w:rsid w:val="007A381C"/>
    <w:rsid w:val="007A4172"/>
    <w:rsid w:val="007A51E5"/>
    <w:rsid w:val="007A5494"/>
    <w:rsid w:val="007A54BD"/>
    <w:rsid w:val="007A5669"/>
    <w:rsid w:val="007A6429"/>
    <w:rsid w:val="007A66AE"/>
    <w:rsid w:val="007A675B"/>
    <w:rsid w:val="007A7847"/>
    <w:rsid w:val="007A7A39"/>
    <w:rsid w:val="007B074B"/>
    <w:rsid w:val="007B0D8D"/>
    <w:rsid w:val="007B10B9"/>
    <w:rsid w:val="007B158D"/>
    <w:rsid w:val="007B17C6"/>
    <w:rsid w:val="007B1876"/>
    <w:rsid w:val="007B1ADE"/>
    <w:rsid w:val="007B2BAF"/>
    <w:rsid w:val="007B3446"/>
    <w:rsid w:val="007B4667"/>
    <w:rsid w:val="007B515B"/>
    <w:rsid w:val="007B597D"/>
    <w:rsid w:val="007B5F97"/>
    <w:rsid w:val="007B6467"/>
    <w:rsid w:val="007B6B32"/>
    <w:rsid w:val="007B6C25"/>
    <w:rsid w:val="007B7430"/>
    <w:rsid w:val="007B78C2"/>
    <w:rsid w:val="007B7F47"/>
    <w:rsid w:val="007B7F50"/>
    <w:rsid w:val="007B7F6E"/>
    <w:rsid w:val="007C068E"/>
    <w:rsid w:val="007C08B7"/>
    <w:rsid w:val="007C0927"/>
    <w:rsid w:val="007C1201"/>
    <w:rsid w:val="007C1759"/>
    <w:rsid w:val="007C1BE1"/>
    <w:rsid w:val="007C1CF9"/>
    <w:rsid w:val="007C1D4A"/>
    <w:rsid w:val="007C2BAA"/>
    <w:rsid w:val="007C3759"/>
    <w:rsid w:val="007C3BF4"/>
    <w:rsid w:val="007C3D4B"/>
    <w:rsid w:val="007C4651"/>
    <w:rsid w:val="007C4841"/>
    <w:rsid w:val="007C5655"/>
    <w:rsid w:val="007C5761"/>
    <w:rsid w:val="007C5A21"/>
    <w:rsid w:val="007C6224"/>
    <w:rsid w:val="007C6588"/>
    <w:rsid w:val="007C6C38"/>
    <w:rsid w:val="007C6E89"/>
    <w:rsid w:val="007C753E"/>
    <w:rsid w:val="007C77D9"/>
    <w:rsid w:val="007C7952"/>
    <w:rsid w:val="007C797D"/>
    <w:rsid w:val="007D06D2"/>
    <w:rsid w:val="007D10E7"/>
    <w:rsid w:val="007D1A09"/>
    <w:rsid w:val="007D1BA1"/>
    <w:rsid w:val="007D2151"/>
    <w:rsid w:val="007D25D3"/>
    <w:rsid w:val="007D2739"/>
    <w:rsid w:val="007D2A4A"/>
    <w:rsid w:val="007D32E3"/>
    <w:rsid w:val="007D33B8"/>
    <w:rsid w:val="007D37A5"/>
    <w:rsid w:val="007D4437"/>
    <w:rsid w:val="007D494C"/>
    <w:rsid w:val="007D51B6"/>
    <w:rsid w:val="007D5668"/>
    <w:rsid w:val="007D59D8"/>
    <w:rsid w:val="007D5ABD"/>
    <w:rsid w:val="007D5ECC"/>
    <w:rsid w:val="007D61AA"/>
    <w:rsid w:val="007D65E4"/>
    <w:rsid w:val="007D6625"/>
    <w:rsid w:val="007D6E68"/>
    <w:rsid w:val="007D703E"/>
    <w:rsid w:val="007D7782"/>
    <w:rsid w:val="007D7793"/>
    <w:rsid w:val="007D7AE4"/>
    <w:rsid w:val="007D7F40"/>
    <w:rsid w:val="007E020C"/>
    <w:rsid w:val="007E0A76"/>
    <w:rsid w:val="007E1954"/>
    <w:rsid w:val="007E2797"/>
    <w:rsid w:val="007E2973"/>
    <w:rsid w:val="007E3843"/>
    <w:rsid w:val="007E38EA"/>
    <w:rsid w:val="007E3B26"/>
    <w:rsid w:val="007E5723"/>
    <w:rsid w:val="007E60C5"/>
    <w:rsid w:val="007E6550"/>
    <w:rsid w:val="007E691D"/>
    <w:rsid w:val="007E7511"/>
    <w:rsid w:val="007F019E"/>
    <w:rsid w:val="007F086C"/>
    <w:rsid w:val="007F0D00"/>
    <w:rsid w:val="007F0D51"/>
    <w:rsid w:val="007F165F"/>
    <w:rsid w:val="007F191F"/>
    <w:rsid w:val="007F1C0D"/>
    <w:rsid w:val="007F26FF"/>
    <w:rsid w:val="007F28F7"/>
    <w:rsid w:val="007F2D06"/>
    <w:rsid w:val="007F3400"/>
    <w:rsid w:val="007F3891"/>
    <w:rsid w:val="007F3CF5"/>
    <w:rsid w:val="007F43BD"/>
    <w:rsid w:val="007F4A35"/>
    <w:rsid w:val="007F4A96"/>
    <w:rsid w:val="007F4DF6"/>
    <w:rsid w:val="007F5617"/>
    <w:rsid w:val="007F5B70"/>
    <w:rsid w:val="007F62B0"/>
    <w:rsid w:val="007F6F38"/>
    <w:rsid w:val="007F73C9"/>
    <w:rsid w:val="007F76CC"/>
    <w:rsid w:val="007F7DF5"/>
    <w:rsid w:val="007F7F14"/>
    <w:rsid w:val="008003FB"/>
    <w:rsid w:val="008005A4"/>
    <w:rsid w:val="00800610"/>
    <w:rsid w:val="0080067C"/>
    <w:rsid w:val="00800A13"/>
    <w:rsid w:val="00801529"/>
    <w:rsid w:val="00801B46"/>
    <w:rsid w:val="00801EEC"/>
    <w:rsid w:val="00802CD2"/>
    <w:rsid w:val="008037E6"/>
    <w:rsid w:val="00803B11"/>
    <w:rsid w:val="00804514"/>
    <w:rsid w:val="00804BFB"/>
    <w:rsid w:val="00805AE2"/>
    <w:rsid w:val="00805B32"/>
    <w:rsid w:val="00805E60"/>
    <w:rsid w:val="00805E70"/>
    <w:rsid w:val="0080652C"/>
    <w:rsid w:val="00806902"/>
    <w:rsid w:val="00806D5B"/>
    <w:rsid w:val="00806DBF"/>
    <w:rsid w:val="00807516"/>
    <w:rsid w:val="0080757B"/>
    <w:rsid w:val="00807861"/>
    <w:rsid w:val="00810410"/>
    <w:rsid w:val="00810AB1"/>
    <w:rsid w:val="00810D06"/>
    <w:rsid w:val="00811115"/>
    <w:rsid w:val="00811763"/>
    <w:rsid w:val="0081188D"/>
    <w:rsid w:val="00811B4D"/>
    <w:rsid w:val="00812367"/>
    <w:rsid w:val="0081293A"/>
    <w:rsid w:val="00812AA3"/>
    <w:rsid w:val="00812C53"/>
    <w:rsid w:val="00812F3C"/>
    <w:rsid w:val="0081365D"/>
    <w:rsid w:val="008136E2"/>
    <w:rsid w:val="008144E9"/>
    <w:rsid w:val="00814E3D"/>
    <w:rsid w:val="008157E1"/>
    <w:rsid w:val="0081581F"/>
    <w:rsid w:val="00815C63"/>
    <w:rsid w:val="00815E83"/>
    <w:rsid w:val="00816327"/>
    <w:rsid w:val="008168D4"/>
    <w:rsid w:val="0081722D"/>
    <w:rsid w:val="008172DC"/>
    <w:rsid w:val="00817485"/>
    <w:rsid w:val="00817EEE"/>
    <w:rsid w:val="0082025A"/>
    <w:rsid w:val="0082099E"/>
    <w:rsid w:val="008213A5"/>
    <w:rsid w:val="0082240F"/>
    <w:rsid w:val="008225A6"/>
    <w:rsid w:val="008228B5"/>
    <w:rsid w:val="00823208"/>
    <w:rsid w:val="00823D4E"/>
    <w:rsid w:val="00824902"/>
    <w:rsid w:val="00824FC7"/>
    <w:rsid w:val="0082552F"/>
    <w:rsid w:val="00825AF8"/>
    <w:rsid w:val="00826A6A"/>
    <w:rsid w:val="00826B3A"/>
    <w:rsid w:val="00826D31"/>
    <w:rsid w:val="00826D96"/>
    <w:rsid w:val="008271ED"/>
    <w:rsid w:val="008276AF"/>
    <w:rsid w:val="00827DE8"/>
    <w:rsid w:val="00830CD7"/>
    <w:rsid w:val="00831273"/>
    <w:rsid w:val="0083128F"/>
    <w:rsid w:val="008313A6"/>
    <w:rsid w:val="00833C95"/>
    <w:rsid w:val="00834378"/>
    <w:rsid w:val="0083472C"/>
    <w:rsid w:val="00835520"/>
    <w:rsid w:val="00835776"/>
    <w:rsid w:val="00835C05"/>
    <w:rsid w:val="00835D5A"/>
    <w:rsid w:val="00836A51"/>
    <w:rsid w:val="00836BFF"/>
    <w:rsid w:val="00836E98"/>
    <w:rsid w:val="008372B7"/>
    <w:rsid w:val="00837457"/>
    <w:rsid w:val="00837B43"/>
    <w:rsid w:val="00837DB6"/>
    <w:rsid w:val="0084025F"/>
    <w:rsid w:val="0084062A"/>
    <w:rsid w:val="0084175C"/>
    <w:rsid w:val="00841856"/>
    <w:rsid w:val="00841A42"/>
    <w:rsid w:val="0084291B"/>
    <w:rsid w:val="00843A9D"/>
    <w:rsid w:val="00844BA2"/>
    <w:rsid w:val="00844BF8"/>
    <w:rsid w:val="00844FD8"/>
    <w:rsid w:val="00845502"/>
    <w:rsid w:val="008457AB"/>
    <w:rsid w:val="00845A41"/>
    <w:rsid w:val="00845D19"/>
    <w:rsid w:val="00846895"/>
    <w:rsid w:val="0085014E"/>
    <w:rsid w:val="00850477"/>
    <w:rsid w:val="00850FA2"/>
    <w:rsid w:val="0085108A"/>
    <w:rsid w:val="00851947"/>
    <w:rsid w:val="008519CB"/>
    <w:rsid w:val="00852473"/>
    <w:rsid w:val="00852540"/>
    <w:rsid w:val="00852F14"/>
    <w:rsid w:val="00852F3F"/>
    <w:rsid w:val="00852FC1"/>
    <w:rsid w:val="00853236"/>
    <w:rsid w:val="008534A9"/>
    <w:rsid w:val="0085370F"/>
    <w:rsid w:val="0085392C"/>
    <w:rsid w:val="00853EF3"/>
    <w:rsid w:val="0085445D"/>
    <w:rsid w:val="00854807"/>
    <w:rsid w:val="00854AC2"/>
    <w:rsid w:val="0085583E"/>
    <w:rsid w:val="00855A08"/>
    <w:rsid w:val="0085690C"/>
    <w:rsid w:val="00856B04"/>
    <w:rsid w:val="00856ECE"/>
    <w:rsid w:val="008570F9"/>
    <w:rsid w:val="00857364"/>
    <w:rsid w:val="00857888"/>
    <w:rsid w:val="00857958"/>
    <w:rsid w:val="00857D1C"/>
    <w:rsid w:val="008605D8"/>
    <w:rsid w:val="00860689"/>
    <w:rsid w:val="008608CD"/>
    <w:rsid w:val="0086095A"/>
    <w:rsid w:val="00860DA6"/>
    <w:rsid w:val="0086291F"/>
    <w:rsid w:val="00862EB3"/>
    <w:rsid w:val="008632C0"/>
    <w:rsid w:val="00864A7A"/>
    <w:rsid w:val="00864D58"/>
    <w:rsid w:val="008651AB"/>
    <w:rsid w:val="00865DF5"/>
    <w:rsid w:val="00865F22"/>
    <w:rsid w:val="008662D8"/>
    <w:rsid w:val="0086641E"/>
    <w:rsid w:val="00866680"/>
    <w:rsid w:val="008667CA"/>
    <w:rsid w:val="00867A8D"/>
    <w:rsid w:val="008701EF"/>
    <w:rsid w:val="00870950"/>
    <w:rsid w:val="00870BC2"/>
    <w:rsid w:val="00871339"/>
    <w:rsid w:val="00872244"/>
    <w:rsid w:val="0087242F"/>
    <w:rsid w:val="008728EE"/>
    <w:rsid w:val="0087340A"/>
    <w:rsid w:val="00873503"/>
    <w:rsid w:val="0087351D"/>
    <w:rsid w:val="00873946"/>
    <w:rsid w:val="00873D0B"/>
    <w:rsid w:val="00874223"/>
    <w:rsid w:val="00874559"/>
    <w:rsid w:val="008747A4"/>
    <w:rsid w:val="00874A33"/>
    <w:rsid w:val="00874BE6"/>
    <w:rsid w:val="00874D9E"/>
    <w:rsid w:val="00874F5E"/>
    <w:rsid w:val="0087597A"/>
    <w:rsid w:val="00876165"/>
    <w:rsid w:val="00876F3B"/>
    <w:rsid w:val="00876F49"/>
    <w:rsid w:val="0087702D"/>
    <w:rsid w:val="00877300"/>
    <w:rsid w:val="0087745F"/>
    <w:rsid w:val="008801C6"/>
    <w:rsid w:val="0088043C"/>
    <w:rsid w:val="00880677"/>
    <w:rsid w:val="0088071D"/>
    <w:rsid w:val="00881E7E"/>
    <w:rsid w:val="008820F9"/>
    <w:rsid w:val="00882185"/>
    <w:rsid w:val="008830E4"/>
    <w:rsid w:val="0088322B"/>
    <w:rsid w:val="00883234"/>
    <w:rsid w:val="0088333A"/>
    <w:rsid w:val="008861C1"/>
    <w:rsid w:val="00886431"/>
    <w:rsid w:val="00887398"/>
    <w:rsid w:val="008874BD"/>
    <w:rsid w:val="00887EF2"/>
    <w:rsid w:val="00887FA1"/>
    <w:rsid w:val="0089064A"/>
    <w:rsid w:val="00890860"/>
    <w:rsid w:val="008921CE"/>
    <w:rsid w:val="008927EF"/>
    <w:rsid w:val="00892AC9"/>
    <w:rsid w:val="00892BE4"/>
    <w:rsid w:val="00892FC1"/>
    <w:rsid w:val="008932D0"/>
    <w:rsid w:val="00893476"/>
    <w:rsid w:val="00894DA3"/>
    <w:rsid w:val="008955D7"/>
    <w:rsid w:val="008955E0"/>
    <w:rsid w:val="008956D8"/>
    <w:rsid w:val="00895CD0"/>
    <w:rsid w:val="00895F58"/>
    <w:rsid w:val="008964DB"/>
    <w:rsid w:val="0089660B"/>
    <w:rsid w:val="0089683B"/>
    <w:rsid w:val="00896842"/>
    <w:rsid w:val="00896D3A"/>
    <w:rsid w:val="00897208"/>
    <w:rsid w:val="00897227"/>
    <w:rsid w:val="00897410"/>
    <w:rsid w:val="008978FD"/>
    <w:rsid w:val="0089794B"/>
    <w:rsid w:val="00897D43"/>
    <w:rsid w:val="00897F69"/>
    <w:rsid w:val="008A006B"/>
    <w:rsid w:val="008A007D"/>
    <w:rsid w:val="008A05F4"/>
    <w:rsid w:val="008A060A"/>
    <w:rsid w:val="008A0D30"/>
    <w:rsid w:val="008A1785"/>
    <w:rsid w:val="008A18E9"/>
    <w:rsid w:val="008A1BDC"/>
    <w:rsid w:val="008A22A8"/>
    <w:rsid w:val="008A2D48"/>
    <w:rsid w:val="008A30C1"/>
    <w:rsid w:val="008A3554"/>
    <w:rsid w:val="008A3555"/>
    <w:rsid w:val="008A3C38"/>
    <w:rsid w:val="008A3D07"/>
    <w:rsid w:val="008A3F8A"/>
    <w:rsid w:val="008A3FEB"/>
    <w:rsid w:val="008A41A6"/>
    <w:rsid w:val="008A53E8"/>
    <w:rsid w:val="008A63DC"/>
    <w:rsid w:val="008A7A34"/>
    <w:rsid w:val="008B002F"/>
    <w:rsid w:val="008B034D"/>
    <w:rsid w:val="008B230D"/>
    <w:rsid w:val="008B28CE"/>
    <w:rsid w:val="008B3560"/>
    <w:rsid w:val="008B3D06"/>
    <w:rsid w:val="008B4254"/>
    <w:rsid w:val="008B49AB"/>
    <w:rsid w:val="008B5362"/>
    <w:rsid w:val="008B55C1"/>
    <w:rsid w:val="008B62BA"/>
    <w:rsid w:val="008B643D"/>
    <w:rsid w:val="008B6470"/>
    <w:rsid w:val="008B695A"/>
    <w:rsid w:val="008B6F65"/>
    <w:rsid w:val="008B6FCC"/>
    <w:rsid w:val="008B79D3"/>
    <w:rsid w:val="008C0007"/>
    <w:rsid w:val="008C02A7"/>
    <w:rsid w:val="008C06F5"/>
    <w:rsid w:val="008C15AF"/>
    <w:rsid w:val="008C15E1"/>
    <w:rsid w:val="008C1A62"/>
    <w:rsid w:val="008C1B7B"/>
    <w:rsid w:val="008C30B3"/>
    <w:rsid w:val="008C35C6"/>
    <w:rsid w:val="008C4256"/>
    <w:rsid w:val="008C4FDD"/>
    <w:rsid w:val="008C5216"/>
    <w:rsid w:val="008C522B"/>
    <w:rsid w:val="008C5AA1"/>
    <w:rsid w:val="008C5C4A"/>
    <w:rsid w:val="008C5F0E"/>
    <w:rsid w:val="008C61E8"/>
    <w:rsid w:val="008C70AA"/>
    <w:rsid w:val="008D0A66"/>
    <w:rsid w:val="008D0DDA"/>
    <w:rsid w:val="008D1F8C"/>
    <w:rsid w:val="008D23DE"/>
    <w:rsid w:val="008D256F"/>
    <w:rsid w:val="008D26B2"/>
    <w:rsid w:val="008D2C0A"/>
    <w:rsid w:val="008D370C"/>
    <w:rsid w:val="008D3B49"/>
    <w:rsid w:val="008D3B4B"/>
    <w:rsid w:val="008D3D91"/>
    <w:rsid w:val="008D3E12"/>
    <w:rsid w:val="008D4E69"/>
    <w:rsid w:val="008D4F6B"/>
    <w:rsid w:val="008D6477"/>
    <w:rsid w:val="008D6CD8"/>
    <w:rsid w:val="008E028C"/>
    <w:rsid w:val="008E0554"/>
    <w:rsid w:val="008E057F"/>
    <w:rsid w:val="008E05EC"/>
    <w:rsid w:val="008E06BE"/>
    <w:rsid w:val="008E09BA"/>
    <w:rsid w:val="008E0DE5"/>
    <w:rsid w:val="008E279C"/>
    <w:rsid w:val="008E2972"/>
    <w:rsid w:val="008E299B"/>
    <w:rsid w:val="008E31A1"/>
    <w:rsid w:val="008E31A9"/>
    <w:rsid w:val="008E3317"/>
    <w:rsid w:val="008E3DB6"/>
    <w:rsid w:val="008E3E7B"/>
    <w:rsid w:val="008E4141"/>
    <w:rsid w:val="008E4150"/>
    <w:rsid w:val="008E4560"/>
    <w:rsid w:val="008E4948"/>
    <w:rsid w:val="008E4CDD"/>
    <w:rsid w:val="008E4DBC"/>
    <w:rsid w:val="008E5092"/>
    <w:rsid w:val="008E55F8"/>
    <w:rsid w:val="008E5E52"/>
    <w:rsid w:val="008E651B"/>
    <w:rsid w:val="008E6730"/>
    <w:rsid w:val="008E6D22"/>
    <w:rsid w:val="008E77D5"/>
    <w:rsid w:val="008E7877"/>
    <w:rsid w:val="008E7FBA"/>
    <w:rsid w:val="008F09D0"/>
    <w:rsid w:val="008F1763"/>
    <w:rsid w:val="008F21DE"/>
    <w:rsid w:val="008F226D"/>
    <w:rsid w:val="008F23A3"/>
    <w:rsid w:val="008F2CDD"/>
    <w:rsid w:val="008F30E1"/>
    <w:rsid w:val="008F38D6"/>
    <w:rsid w:val="008F39F6"/>
    <w:rsid w:val="008F4297"/>
    <w:rsid w:val="008F45C4"/>
    <w:rsid w:val="008F5182"/>
    <w:rsid w:val="008F5706"/>
    <w:rsid w:val="008F6077"/>
    <w:rsid w:val="008F62FF"/>
    <w:rsid w:val="008F7147"/>
    <w:rsid w:val="008F7495"/>
    <w:rsid w:val="008F7B34"/>
    <w:rsid w:val="008F7CD0"/>
    <w:rsid w:val="009001B7"/>
    <w:rsid w:val="0090020C"/>
    <w:rsid w:val="00900A25"/>
    <w:rsid w:val="00900B21"/>
    <w:rsid w:val="00900CEA"/>
    <w:rsid w:val="009010F5"/>
    <w:rsid w:val="009019BF"/>
    <w:rsid w:val="00901B98"/>
    <w:rsid w:val="00901CF7"/>
    <w:rsid w:val="00902232"/>
    <w:rsid w:val="009022A2"/>
    <w:rsid w:val="00902593"/>
    <w:rsid w:val="00903518"/>
    <w:rsid w:val="00903DED"/>
    <w:rsid w:val="00903E3F"/>
    <w:rsid w:val="0090418B"/>
    <w:rsid w:val="00904848"/>
    <w:rsid w:val="00904F00"/>
    <w:rsid w:val="0090514B"/>
    <w:rsid w:val="009056A0"/>
    <w:rsid w:val="00906398"/>
    <w:rsid w:val="00906417"/>
    <w:rsid w:val="009069D4"/>
    <w:rsid w:val="00906B6A"/>
    <w:rsid w:val="009070C1"/>
    <w:rsid w:val="00907142"/>
    <w:rsid w:val="00907446"/>
    <w:rsid w:val="00907A96"/>
    <w:rsid w:val="00907B39"/>
    <w:rsid w:val="00907E62"/>
    <w:rsid w:val="00910113"/>
    <w:rsid w:val="009103BE"/>
    <w:rsid w:val="00910E63"/>
    <w:rsid w:val="00911E62"/>
    <w:rsid w:val="00912EDB"/>
    <w:rsid w:val="00912EED"/>
    <w:rsid w:val="009137C0"/>
    <w:rsid w:val="00913985"/>
    <w:rsid w:val="00913E5B"/>
    <w:rsid w:val="009151D0"/>
    <w:rsid w:val="00915B1B"/>
    <w:rsid w:val="0091642D"/>
    <w:rsid w:val="00916568"/>
    <w:rsid w:val="0091687B"/>
    <w:rsid w:val="0091718A"/>
    <w:rsid w:val="0091743B"/>
    <w:rsid w:val="00917BDC"/>
    <w:rsid w:val="009201E7"/>
    <w:rsid w:val="00920373"/>
    <w:rsid w:val="00920492"/>
    <w:rsid w:val="009205D7"/>
    <w:rsid w:val="00920741"/>
    <w:rsid w:val="009207E9"/>
    <w:rsid w:val="009208F4"/>
    <w:rsid w:val="00920BCF"/>
    <w:rsid w:val="00920E03"/>
    <w:rsid w:val="009217D5"/>
    <w:rsid w:val="00921866"/>
    <w:rsid w:val="00921D25"/>
    <w:rsid w:val="009221D2"/>
    <w:rsid w:val="0092236E"/>
    <w:rsid w:val="009238D9"/>
    <w:rsid w:val="00923C92"/>
    <w:rsid w:val="00923E23"/>
    <w:rsid w:val="0092414E"/>
    <w:rsid w:val="0092421E"/>
    <w:rsid w:val="009242BB"/>
    <w:rsid w:val="00924A9D"/>
    <w:rsid w:val="00925765"/>
    <w:rsid w:val="00925795"/>
    <w:rsid w:val="00926242"/>
    <w:rsid w:val="009263A8"/>
    <w:rsid w:val="009269AC"/>
    <w:rsid w:val="00926BCC"/>
    <w:rsid w:val="0092795F"/>
    <w:rsid w:val="0093002F"/>
    <w:rsid w:val="00930456"/>
    <w:rsid w:val="00931380"/>
    <w:rsid w:val="009322D9"/>
    <w:rsid w:val="009322DC"/>
    <w:rsid w:val="00932573"/>
    <w:rsid w:val="009325B0"/>
    <w:rsid w:val="009328B3"/>
    <w:rsid w:val="00932DAA"/>
    <w:rsid w:val="00932E71"/>
    <w:rsid w:val="00933EF0"/>
    <w:rsid w:val="00933F0D"/>
    <w:rsid w:val="00933FA7"/>
    <w:rsid w:val="009340A6"/>
    <w:rsid w:val="009343E3"/>
    <w:rsid w:val="00934477"/>
    <w:rsid w:val="00934B1D"/>
    <w:rsid w:val="00935B14"/>
    <w:rsid w:val="00935E4F"/>
    <w:rsid w:val="00936131"/>
    <w:rsid w:val="00936A1D"/>
    <w:rsid w:val="00936F05"/>
    <w:rsid w:val="00937007"/>
    <w:rsid w:val="0094017B"/>
    <w:rsid w:val="00940F74"/>
    <w:rsid w:val="00941C3F"/>
    <w:rsid w:val="00942631"/>
    <w:rsid w:val="009428EE"/>
    <w:rsid w:val="00942E6A"/>
    <w:rsid w:val="00942E73"/>
    <w:rsid w:val="00942FA5"/>
    <w:rsid w:val="009432CA"/>
    <w:rsid w:val="009432E9"/>
    <w:rsid w:val="00943A96"/>
    <w:rsid w:val="009441F3"/>
    <w:rsid w:val="009451E2"/>
    <w:rsid w:val="0094711F"/>
    <w:rsid w:val="00947DE9"/>
    <w:rsid w:val="0095071E"/>
    <w:rsid w:val="009508BF"/>
    <w:rsid w:val="0095091C"/>
    <w:rsid w:val="00951061"/>
    <w:rsid w:val="00951227"/>
    <w:rsid w:val="0095169F"/>
    <w:rsid w:val="00951FBE"/>
    <w:rsid w:val="00952363"/>
    <w:rsid w:val="0095241A"/>
    <w:rsid w:val="009526CB"/>
    <w:rsid w:val="00952748"/>
    <w:rsid w:val="00952B1E"/>
    <w:rsid w:val="00952FA6"/>
    <w:rsid w:val="009531EE"/>
    <w:rsid w:val="00953DA6"/>
    <w:rsid w:val="009549FC"/>
    <w:rsid w:val="00954A1C"/>
    <w:rsid w:val="0095504D"/>
    <w:rsid w:val="009551B4"/>
    <w:rsid w:val="0095559C"/>
    <w:rsid w:val="00955C88"/>
    <w:rsid w:val="009563DA"/>
    <w:rsid w:val="00957805"/>
    <w:rsid w:val="00957840"/>
    <w:rsid w:val="00957BF8"/>
    <w:rsid w:val="0096003E"/>
    <w:rsid w:val="00960C5F"/>
    <w:rsid w:val="00960E94"/>
    <w:rsid w:val="00960F4B"/>
    <w:rsid w:val="00960F57"/>
    <w:rsid w:val="00960FE6"/>
    <w:rsid w:val="009614B0"/>
    <w:rsid w:val="00961DBF"/>
    <w:rsid w:val="00961F88"/>
    <w:rsid w:val="00961FCC"/>
    <w:rsid w:val="009621D2"/>
    <w:rsid w:val="00962A71"/>
    <w:rsid w:val="00962E53"/>
    <w:rsid w:val="009631B8"/>
    <w:rsid w:val="0096347F"/>
    <w:rsid w:val="009637E7"/>
    <w:rsid w:val="00964364"/>
    <w:rsid w:val="00964DD9"/>
    <w:rsid w:val="009654E1"/>
    <w:rsid w:val="00965A05"/>
    <w:rsid w:val="00965C73"/>
    <w:rsid w:val="00965D6E"/>
    <w:rsid w:val="009661BE"/>
    <w:rsid w:val="00966653"/>
    <w:rsid w:val="00966A98"/>
    <w:rsid w:val="00966C65"/>
    <w:rsid w:val="00966DCE"/>
    <w:rsid w:val="00966F29"/>
    <w:rsid w:val="009670F4"/>
    <w:rsid w:val="00967E62"/>
    <w:rsid w:val="00967F00"/>
    <w:rsid w:val="00970A02"/>
    <w:rsid w:val="00970BE9"/>
    <w:rsid w:val="00970EF8"/>
    <w:rsid w:val="009710FB"/>
    <w:rsid w:val="00971513"/>
    <w:rsid w:val="0097178E"/>
    <w:rsid w:val="00971ABF"/>
    <w:rsid w:val="00971AFB"/>
    <w:rsid w:val="00972014"/>
    <w:rsid w:val="009724BF"/>
    <w:rsid w:val="00973788"/>
    <w:rsid w:val="0097416F"/>
    <w:rsid w:val="00974484"/>
    <w:rsid w:val="00974651"/>
    <w:rsid w:val="00974B4D"/>
    <w:rsid w:val="00974FBE"/>
    <w:rsid w:val="00975425"/>
    <w:rsid w:val="00976B7A"/>
    <w:rsid w:val="0097717F"/>
    <w:rsid w:val="0097750C"/>
    <w:rsid w:val="00977824"/>
    <w:rsid w:val="009778E4"/>
    <w:rsid w:val="0097798D"/>
    <w:rsid w:val="00977A89"/>
    <w:rsid w:val="0098056F"/>
    <w:rsid w:val="00980BA8"/>
    <w:rsid w:val="009814E7"/>
    <w:rsid w:val="00981552"/>
    <w:rsid w:val="00981B47"/>
    <w:rsid w:val="00981F05"/>
    <w:rsid w:val="00982A3C"/>
    <w:rsid w:val="00982C3E"/>
    <w:rsid w:val="00982E6F"/>
    <w:rsid w:val="00982F53"/>
    <w:rsid w:val="00983454"/>
    <w:rsid w:val="009837DD"/>
    <w:rsid w:val="00983A76"/>
    <w:rsid w:val="009851C9"/>
    <w:rsid w:val="0098598D"/>
    <w:rsid w:val="00985BB0"/>
    <w:rsid w:val="00985C31"/>
    <w:rsid w:val="00985F3C"/>
    <w:rsid w:val="0098611D"/>
    <w:rsid w:val="009865E5"/>
    <w:rsid w:val="00986651"/>
    <w:rsid w:val="009878FC"/>
    <w:rsid w:val="009879EB"/>
    <w:rsid w:val="00990027"/>
    <w:rsid w:val="009902F3"/>
    <w:rsid w:val="009905BD"/>
    <w:rsid w:val="009905FC"/>
    <w:rsid w:val="00991BFD"/>
    <w:rsid w:val="00991D8D"/>
    <w:rsid w:val="00993321"/>
    <w:rsid w:val="00993851"/>
    <w:rsid w:val="009938BE"/>
    <w:rsid w:val="00993F2D"/>
    <w:rsid w:val="009941C9"/>
    <w:rsid w:val="0099422E"/>
    <w:rsid w:val="00994874"/>
    <w:rsid w:val="00995215"/>
    <w:rsid w:val="009953C5"/>
    <w:rsid w:val="009956A8"/>
    <w:rsid w:val="00995D52"/>
    <w:rsid w:val="00996306"/>
    <w:rsid w:val="0099659F"/>
    <w:rsid w:val="00996B0F"/>
    <w:rsid w:val="00996C6C"/>
    <w:rsid w:val="00996F1E"/>
    <w:rsid w:val="0099732B"/>
    <w:rsid w:val="009A0018"/>
    <w:rsid w:val="009A01FF"/>
    <w:rsid w:val="009A0320"/>
    <w:rsid w:val="009A05CC"/>
    <w:rsid w:val="009A0E10"/>
    <w:rsid w:val="009A14CC"/>
    <w:rsid w:val="009A20C0"/>
    <w:rsid w:val="009A2A67"/>
    <w:rsid w:val="009A2B08"/>
    <w:rsid w:val="009A2BAB"/>
    <w:rsid w:val="009A361B"/>
    <w:rsid w:val="009A37AB"/>
    <w:rsid w:val="009A3BD3"/>
    <w:rsid w:val="009A4FF5"/>
    <w:rsid w:val="009A54E6"/>
    <w:rsid w:val="009A5594"/>
    <w:rsid w:val="009A59E1"/>
    <w:rsid w:val="009A5C89"/>
    <w:rsid w:val="009A62B0"/>
    <w:rsid w:val="009A6BDA"/>
    <w:rsid w:val="009A6FFA"/>
    <w:rsid w:val="009A75CD"/>
    <w:rsid w:val="009A79F0"/>
    <w:rsid w:val="009A7BFC"/>
    <w:rsid w:val="009B1A81"/>
    <w:rsid w:val="009B1F20"/>
    <w:rsid w:val="009B2CAB"/>
    <w:rsid w:val="009B3201"/>
    <w:rsid w:val="009B34E9"/>
    <w:rsid w:val="009B35D5"/>
    <w:rsid w:val="009B3731"/>
    <w:rsid w:val="009B3A71"/>
    <w:rsid w:val="009B3DA8"/>
    <w:rsid w:val="009B3FDA"/>
    <w:rsid w:val="009B44DA"/>
    <w:rsid w:val="009B4DC2"/>
    <w:rsid w:val="009B5884"/>
    <w:rsid w:val="009B6633"/>
    <w:rsid w:val="009B6884"/>
    <w:rsid w:val="009B7381"/>
    <w:rsid w:val="009B7871"/>
    <w:rsid w:val="009C0AB9"/>
    <w:rsid w:val="009C0CDB"/>
    <w:rsid w:val="009C1650"/>
    <w:rsid w:val="009C1CBC"/>
    <w:rsid w:val="009C2B7B"/>
    <w:rsid w:val="009C30F3"/>
    <w:rsid w:val="009C362B"/>
    <w:rsid w:val="009C3CD5"/>
    <w:rsid w:val="009C496D"/>
    <w:rsid w:val="009C4CC9"/>
    <w:rsid w:val="009C4D05"/>
    <w:rsid w:val="009C5F5C"/>
    <w:rsid w:val="009C5FFA"/>
    <w:rsid w:val="009C653A"/>
    <w:rsid w:val="009C675B"/>
    <w:rsid w:val="009C6FBA"/>
    <w:rsid w:val="009C753D"/>
    <w:rsid w:val="009C7819"/>
    <w:rsid w:val="009D02F2"/>
    <w:rsid w:val="009D042F"/>
    <w:rsid w:val="009D0B93"/>
    <w:rsid w:val="009D0D19"/>
    <w:rsid w:val="009D0E2A"/>
    <w:rsid w:val="009D0EB8"/>
    <w:rsid w:val="009D0EC4"/>
    <w:rsid w:val="009D1FD0"/>
    <w:rsid w:val="009D2129"/>
    <w:rsid w:val="009D24B8"/>
    <w:rsid w:val="009D2EF7"/>
    <w:rsid w:val="009D2FBF"/>
    <w:rsid w:val="009D30C1"/>
    <w:rsid w:val="009D35B7"/>
    <w:rsid w:val="009D3D9C"/>
    <w:rsid w:val="009D3F4E"/>
    <w:rsid w:val="009D40C7"/>
    <w:rsid w:val="009D45D1"/>
    <w:rsid w:val="009D49DB"/>
    <w:rsid w:val="009D6BCD"/>
    <w:rsid w:val="009D7F56"/>
    <w:rsid w:val="009E03F5"/>
    <w:rsid w:val="009E090F"/>
    <w:rsid w:val="009E1031"/>
    <w:rsid w:val="009E157E"/>
    <w:rsid w:val="009E1827"/>
    <w:rsid w:val="009E19F4"/>
    <w:rsid w:val="009E1A45"/>
    <w:rsid w:val="009E1CF4"/>
    <w:rsid w:val="009E1D96"/>
    <w:rsid w:val="009E212D"/>
    <w:rsid w:val="009E2228"/>
    <w:rsid w:val="009E29F0"/>
    <w:rsid w:val="009E335A"/>
    <w:rsid w:val="009E346D"/>
    <w:rsid w:val="009E35A4"/>
    <w:rsid w:val="009E3DCE"/>
    <w:rsid w:val="009E3DFA"/>
    <w:rsid w:val="009E438E"/>
    <w:rsid w:val="009E47A1"/>
    <w:rsid w:val="009E48FA"/>
    <w:rsid w:val="009E51A6"/>
    <w:rsid w:val="009E5D2C"/>
    <w:rsid w:val="009E6720"/>
    <w:rsid w:val="009E7349"/>
    <w:rsid w:val="009E735B"/>
    <w:rsid w:val="009E766D"/>
    <w:rsid w:val="009E7C31"/>
    <w:rsid w:val="009E7D5C"/>
    <w:rsid w:val="009F022B"/>
    <w:rsid w:val="009F05C4"/>
    <w:rsid w:val="009F0B56"/>
    <w:rsid w:val="009F11EE"/>
    <w:rsid w:val="009F1C95"/>
    <w:rsid w:val="009F1E4A"/>
    <w:rsid w:val="009F206D"/>
    <w:rsid w:val="009F225C"/>
    <w:rsid w:val="009F2929"/>
    <w:rsid w:val="009F2B87"/>
    <w:rsid w:val="009F337B"/>
    <w:rsid w:val="009F3556"/>
    <w:rsid w:val="009F3618"/>
    <w:rsid w:val="009F36FB"/>
    <w:rsid w:val="009F3781"/>
    <w:rsid w:val="009F3D92"/>
    <w:rsid w:val="009F3F25"/>
    <w:rsid w:val="009F3FCB"/>
    <w:rsid w:val="009F424D"/>
    <w:rsid w:val="009F443F"/>
    <w:rsid w:val="009F4D96"/>
    <w:rsid w:val="009F4E29"/>
    <w:rsid w:val="009F5437"/>
    <w:rsid w:val="009F6198"/>
    <w:rsid w:val="009F6316"/>
    <w:rsid w:val="009F642C"/>
    <w:rsid w:val="009F67CA"/>
    <w:rsid w:val="009F6DF0"/>
    <w:rsid w:val="009F6DF4"/>
    <w:rsid w:val="009F7095"/>
    <w:rsid w:val="009F76F4"/>
    <w:rsid w:val="009F7E77"/>
    <w:rsid w:val="00A00309"/>
    <w:rsid w:val="00A00629"/>
    <w:rsid w:val="00A00AF8"/>
    <w:rsid w:val="00A00BEA"/>
    <w:rsid w:val="00A00CE5"/>
    <w:rsid w:val="00A01672"/>
    <w:rsid w:val="00A0170C"/>
    <w:rsid w:val="00A01D06"/>
    <w:rsid w:val="00A01EA5"/>
    <w:rsid w:val="00A02899"/>
    <w:rsid w:val="00A02F4D"/>
    <w:rsid w:val="00A02FEE"/>
    <w:rsid w:val="00A03024"/>
    <w:rsid w:val="00A0380A"/>
    <w:rsid w:val="00A041A4"/>
    <w:rsid w:val="00A049D3"/>
    <w:rsid w:val="00A055CC"/>
    <w:rsid w:val="00A06A61"/>
    <w:rsid w:val="00A06BC9"/>
    <w:rsid w:val="00A0771F"/>
    <w:rsid w:val="00A07740"/>
    <w:rsid w:val="00A10355"/>
    <w:rsid w:val="00A1063E"/>
    <w:rsid w:val="00A108C5"/>
    <w:rsid w:val="00A11E96"/>
    <w:rsid w:val="00A1228D"/>
    <w:rsid w:val="00A1250F"/>
    <w:rsid w:val="00A12E8D"/>
    <w:rsid w:val="00A142BF"/>
    <w:rsid w:val="00A14597"/>
    <w:rsid w:val="00A15299"/>
    <w:rsid w:val="00A15C4D"/>
    <w:rsid w:val="00A16585"/>
    <w:rsid w:val="00A169AF"/>
    <w:rsid w:val="00A16AA5"/>
    <w:rsid w:val="00A17171"/>
    <w:rsid w:val="00A200FF"/>
    <w:rsid w:val="00A21394"/>
    <w:rsid w:val="00A2144F"/>
    <w:rsid w:val="00A22107"/>
    <w:rsid w:val="00A22302"/>
    <w:rsid w:val="00A2265F"/>
    <w:rsid w:val="00A22921"/>
    <w:rsid w:val="00A22A62"/>
    <w:rsid w:val="00A238CE"/>
    <w:rsid w:val="00A23CC9"/>
    <w:rsid w:val="00A24219"/>
    <w:rsid w:val="00A242BB"/>
    <w:rsid w:val="00A25023"/>
    <w:rsid w:val="00A25046"/>
    <w:rsid w:val="00A25094"/>
    <w:rsid w:val="00A257D6"/>
    <w:rsid w:val="00A26839"/>
    <w:rsid w:val="00A26885"/>
    <w:rsid w:val="00A26BA4"/>
    <w:rsid w:val="00A26EEF"/>
    <w:rsid w:val="00A272FC"/>
    <w:rsid w:val="00A308CC"/>
    <w:rsid w:val="00A31C13"/>
    <w:rsid w:val="00A31CEE"/>
    <w:rsid w:val="00A3220B"/>
    <w:rsid w:val="00A3224A"/>
    <w:rsid w:val="00A32B5F"/>
    <w:rsid w:val="00A32B8F"/>
    <w:rsid w:val="00A32EE3"/>
    <w:rsid w:val="00A3305C"/>
    <w:rsid w:val="00A33321"/>
    <w:rsid w:val="00A3343B"/>
    <w:rsid w:val="00A334FF"/>
    <w:rsid w:val="00A335A2"/>
    <w:rsid w:val="00A33A9D"/>
    <w:rsid w:val="00A33CC0"/>
    <w:rsid w:val="00A33CF2"/>
    <w:rsid w:val="00A33DBB"/>
    <w:rsid w:val="00A34344"/>
    <w:rsid w:val="00A343FC"/>
    <w:rsid w:val="00A348E8"/>
    <w:rsid w:val="00A34F09"/>
    <w:rsid w:val="00A3532E"/>
    <w:rsid w:val="00A355FA"/>
    <w:rsid w:val="00A35699"/>
    <w:rsid w:val="00A35A32"/>
    <w:rsid w:val="00A35A80"/>
    <w:rsid w:val="00A35AA7"/>
    <w:rsid w:val="00A35D2E"/>
    <w:rsid w:val="00A36097"/>
    <w:rsid w:val="00A364EA"/>
    <w:rsid w:val="00A368F3"/>
    <w:rsid w:val="00A36F50"/>
    <w:rsid w:val="00A36FBC"/>
    <w:rsid w:val="00A37305"/>
    <w:rsid w:val="00A375F3"/>
    <w:rsid w:val="00A40A40"/>
    <w:rsid w:val="00A41131"/>
    <w:rsid w:val="00A417D4"/>
    <w:rsid w:val="00A42755"/>
    <w:rsid w:val="00A42B96"/>
    <w:rsid w:val="00A42F66"/>
    <w:rsid w:val="00A433E2"/>
    <w:rsid w:val="00A437E9"/>
    <w:rsid w:val="00A439F0"/>
    <w:rsid w:val="00A43C86"/>
    <w:rsid w:val="00A44170"/>
    <w:rsid w:val="00A442D3"/>
    <w:rsid w:val="00A44490"/>
    <w:rsid w:val="00A444B9"/>
    <w:rsid w:val="00A45072"/>
    <w:rsid w:val="00A450A3"/>
    <w:rsid w:val="00A45480"/>
    <w:rsid w:val="00A454F9"/>
    <w:rsid w:val="00A456E8"/>
    <w:rsid w:val="00A4602E"/>
    <w:rsid w:val="00A4625D"/>
    <w:rsid w:val="00A463A5"/>
    <w:rsid w:val="00A465DB"/>
    <w:rsid w:val="00A46AE2"/>
    <w:rsid w:val="00A46F8E"/>
    <w:rsid w:val="00A472F1"/>
    <w:rsid w:val="00A474EA"/>
    <w:rsid w:val="00A47FB9"/>
    <w:rsid w:val="00A50312"/>
    <w:rsid w:val="00A50420"/>
    <w:rsid w:val="00A51068"/>
    <w:rsid w:val="00A510BC"/>
    <w:rsid w:val="00A514FA"/>
    <w:rsid w:val="00A518C3"/>
    <w:rsid w:val="00A51DDE"/>
    <w:rsid w:val="00A51F3D"/>
    <w:rsid w:val="00A52022"/>
    <w:rsid w:val="00A52288"/>
    <w:rsid w:val="00A52508"/>
    <w:rsid w:val="00A52545"/>
    <w:rsid w:val="00A52ADD"/>
    <w:rsid w:val="00A52CBF"/>
    <w:rsid w:val="00A52D3F"/>
    <w:rsid w:val="00A530F2"/>
    <w:rsid w:val="00A547EA"/>
    <w:rsid w:val="00A559CA"/>
    <w:rsid w:val="00A55E82"/>
    <w:rsid w:val="00A560FD"/>
    <w:rsid w:val="00A571FD"/>
    <w:rsid w:val="00A60E4C"/>
    <w:rsid w:val="00A612DF"/>
    <w:rsid w:val="00A613A4"/>
    <w:rsid w:val="00A616ED"/>
    <w:rsid w:val="00A6176E"/>
    <w:rsid w:val="00A61881"/>
    <w:rsid w:val="00A61C20"/>
    <w:rsid w:val="00A62A2C"/>
    <w:rsid w:val="00A633D0"/>
    <w:rsid w:val="00A6372C"/>
    <w:rsid w:val="00A63D81"/>
    <w:rsid w:val="00A649CA"/>
    <w:rsid w:val="00A64C20"/>
    <w:rsid w:val="00A6570C"/>
    <w:rsid w:val="00A6592D"/>
    <w:rsid w:val="00A65B4F"/>
    <w:rsid w:val="00A65B89"/>
    <w:rsid w:val="00A660DE"/>
    <w:rsid w:val="00A66128"/>
    <w:rsid w:val="00A66B8A"/>
    <w:rsid w:val="00A6724B"/>
    <w:rsid w:val="00A67589"/>
    <w:rsid w:val="00A67BFC"/>
    <w:rsid w:val="00A715E5"/>
    <w:rsid w:val="00A720C1"/>
    <w:rsid w:val="00A7266E"/>
    <w:rsid w:val="00A73C70"/>
    <w:rsid w:val="00A74083"/>
    <w:rsid w:val="00A74898"/>
    <w:rsid w:val="00A748D0"/>
    <w:rsid w:val="00A74911"/>
    <w:rsid w:val="00A74BEB"/>
    <w:rsid w:val="00A753E0"/>
    <w:rsid w:val="00A75946"/>
    <w:rsid w:val="00A75D0C"/>
    <w:rsid w:val="00A76768"/>
    <w:rsid w:val="00A76BF9"/>
    <w:rsid w:val="00A76F57"/>
    <w:rsid w:val="00A778A8"/>
    <w:rsid w:val="00A77918"/>
    <w:rsid w:val="00A77A12"/>
    <w:rsid w:val="00A800E3"/>
    <w:rsid w:val="00A801E5"/>
    <w:rsid w:val="00A8032C"/>
    <w:rsid w:val="00A80486"/>
    <w:rsid w:val="00A80E8C"/>
    <w:rsid w:val="00A8118E"/>
    <w:rsid w:val="00A8123F"/>
    <w:rsid w:val="00A8180E"/>
    <w:rsid w:val="00A81BD9"/>
    <w:rsid w:val="00A82616"/>
    <w:rsid w:val="00A8285A"/>
    <w:rsid w:val="00A82BE8"/>
    <w:rsid w:val="00A83A4D"/>
    <w:rsid w:val="00A83B62"/>
    <w:rsid w:val="00A83C3A"/>
    <w:rsid w:val="00A83CDA"/>
    <w:rsid w:val="00A84031"/>
    <w:rsid w:val="00A8417E"/>
    <w:rsid w:val="00A84289"/>
    <w:rsid w:val="00A847D2"/>
    <w:rsid w:val="00A84A5D"/>
    <w:rsid w:val="00A84CBC"/>
    <w:rsid w:val="00A85245"/>
    <w:rsid w:val="00A85D62"/>
    <w:rsid w:val="00A86246"/>
    <w:rsid w:val="00A8633E"/>
    <w:rsid w:val="00A8644B"/>
    <w:rsid w:val="00A864AD"/>
    <w:rsid w:val="00A8767D"/>
    <w:rsid w:val="00A9010D"/>
    <w:rsid w:val="00A90B36"/>
    <w:rsid w:val="00A90C44"/>
    <w:rsid w:val="00A90D4E"/>
    <w:rsid w:val="00A91A44"/>
    <w:rsid w:val="00A91D57"/>
    <w:rsid w:val="00A92F9B"/>
    <w:rsid w:val="00A9387A"/>
    <w:rsid w:val="00A94139"/>
    <w:rsid w:val="00A94E69"/>
    <w:rsid w:val="00A94EB9"/>
    <w:rsid w:val="00A9525C"/>
    <w:rsid w:val="00A95950"/>
    <w:rsid w:val="00A95CFB"/>
    <w:rsid w:val="00A95E06"/>
    <w:rsid w:val="00A95F82"/>
    <w:rsid w:val="00A96248"/>
    <w:rsid w:val="00A96EB0"/>
    <w:rsid w:val="00A97BA2"/>
    <w:rsid w:val="00AA04AE"/>
    <w:rsid w:val="00AA075D"/>
    <w:rsid w:val="00AA09CF"/>
    <w:rsid w:val="00AA0B0D"/>
    <w:rsid w:val="00AA16C5"/>
    <w:rsid w:val="00AA3267"/>
    <w:rsid w:val="00AA367B"/>
    <w:rsid w:val="00AA3932"/>
    <w:rsid w:val="00AA398E"/>
    <w:rsid w:val="00AA3CB5"/>
    <w:rsid w:val="00AA4B16"/>
    <w:rsid w:val="00AA50DA"/>
    <w:rsid w:val="00AA56A6"/>
    <w:rsid w:val="00AA62E4"/>
    <w:rsid w:val="00AA6A5D"/>
    <w:rsid w:val="00AA7AB5"/>
    <w:rsid w:val="00AA7B5A"/>
    <w:rsid w:val="00AB06A0"/>
    <w:rsid w:val="00AB1973"/>
    <w:rsid w:val="00AB1AB2"/>
    <w:rsid w:val="00AB1BC1"/>
    <w:rsid w:val="00AB2DC7"/>
    <w:rsid w:val="00AB2ED3"/>
    <w:rsid w:val="00AB3713"/>
    <w:rsid w:val="00AB37A9"/>
    <w:rsid w:val="00AB37EB"/>
    <w:rsid w:val="00AB3AA6"/>
    <w:rsid w:val="00AB3AFA"/>
    <w:rsid w:val="00AB4F84"/>
    <w:rsid w:val="00AB504B"/>
    <w:rsid w:val="00AB640C"/>
    <w:rsid w:val="00AB64A0"/>
    <w:rsid w:val="00AC06C9"/>
    <w:rsid w:val="00AC0B8A"/>
    <w:rsid w:val="00AC102B"/>
    <w:rsid w:val="00AC1371"/>
    <w:rsid w:val="00AC1649"/>
    <w:rsid w:val="00AC196C"/>
    <w:rsid w:val="00AC1F63"/>
    <w:rsid w:val="00AC291D"/>
    <w:rsid w:val="00AC2D23"/>
    <w:rsid w:val="00AC34DA"/>
    <w:rsid w:val="00AC355B"/>
    <w:rsid w:val="00AC3C6B"/>
    <w:rsid w:val="00AC3CC7"/>
    <w:rsid w:val="00AC3F1D"/>
    <w:rsid w:val="00AC497D"/>
    <w:rsid w:val="00AC4CF1"/>
    <w:rsid w:val="00AC5327"/>
    <w:rsid w:val="00AC6563"/>
    <w:rsid w:val="00AC6913"/>
    <w:rsid w:val="00AC69DD"/>
    <w:rsid w:val="00AC6EA0"/>
    <w:rsid w:val="00AC7253"/>
    <w:rsid w:val="00AC74B4"/>
    <w:rsid w:val="00AC7550"/>
    <w:rsid w:val="00AC7905"/>
    <w:rsid w:val="00AC7BFA"/>
    <w:rsid w:val="00AD0A73"/>
    <w:rsid w:val="00AD0D6A"/>
    <w:rsid w:val="00AD12B5"/>
    <w:rsid w:val="00AD151A"/>
    <w:rsid w:val="00AD1C5D"/>
    <w:rsid w:val="00AD23AC"/>
    <w:rsid w:val="00AD311D"/>
    <w:rsid w:val="00AD34C9"/>
    <w:rsid w:val="00AD374A"/>
    <w:rsid w:val="00AD3905"/>
    <w:rsid w:val="00AD3C53"/>
    <w:rsid w:val="00AD4712"/>
    <w:rsid w:val="00AD4EEC"/>
    <w:rsid w:val="00AD50BE"/>
    <w:rsid w:val="00AD5DD6"/>
    <w:rsid w:val="00AD655C"/>
    <w:rsid w:val="00AD67B5"/>
    <w:rsid w:val="00AD6F89"/>
    <w:rsid w:val="00AD7255"/>
    <w:rsid w:val="00AD7A5E"/>
    <w:rsid w:val="00AE02C5"/>
    <w:rsid w:val="00AE0C58"/>
    <w:rsid w:val="00AE117A"/>
    <w:rsid w:val="00AE1276"/>
    <w:rsid w:val="00AE1A42"/>
    <w:rsid w:val="00AE1E88"/>
    <w:rsid w:val="00AE22BE"/>
    <w:rsid w:val="00AE29ED"/>
    <w:rsid w:val="00AE2C53"/>
    <w:rsid w:val="00AE2D02"/>
    <w:rsid w:val="00AE35BA"/>
    <w:rsid w:val="00AE4623"/>
    <w:rsid w:val="00AE4652"/>
    <w:rsid w:val="00AE49D1"/>
    <w:rsid w:val="00AE4D12"/>
    <w:rsid w:val="00AE4ED0"/>
    <w:rsid w:val="00AE5365"/>
    <w:rsid w:val="00AE5E24"/>
    <w:rsid w:val="00AE699A"/>
    <w:rsid w:val="00AE6D7D"/>
    <w:rsid w:val="00AE7B64"/>
    <w:rsid w:val="00AF0CC4"/>
    <w:rsid w:val="00AF141B"/>
    <w:rsid w:val="00AF143F"/>
    <w:rsid w:val="00AF16E3"/>
    <w:rsid w:val="00AF1B67"/>
    <w:rsid w:val="00AF220A"/>
    <w:rsid w:val="00AF25AA"/>
    <w:rsid w:val="00AF29C3"/>
    <w:rsid w:val="00AF2F53"/>
    <w:rsid w:val="00AF39A5"/>
    <w:rsid w:val="00AF3B21"/>
    <w:rsid w:val="00AF3C7E"/>
    <w:rsid w:val="00AF3DCD"/>
    <w:rsid w:val="00AF3FF8"/>
    <w:rsid w:val="00AF41B3"/>
    <w:rsid w:val="00AF48AC"/>
    <w:rsid w:val="00AF4FC2"/>
    <w:rsid w:val="00AF55D4"/>
    <w:rsid w:val="00AF5CAA"/>
    <w:rsid w:val="00AF5CC7"/>
    <w:rsid w:val="00AF61EF"/>
    <w:rsid w:val="00AF65A4"/>
    <w:rsid w:val="00AF6C46"/>
    <w:rsid w:val="00AF6EEE"/>
    <w:rsid w:val="00AF73A4"/>
    <w:rsid w:val="00AF7779"/>
    <w:rsid w:val="00AF7CE9"/>
    <w:rsid w:val="00B004D3"/>
    <w:rsid w:val="00B008A2"/>
    <w:rsid w:val="00B00BA8"/>
    <w:rsid w:val="00B01834"/>
    <w:rsid w:val="00B018ED"/>
    <w:rsid w:val="00B01ADD"/>
    <w:rsid w:val="00B01C25"/>
    <w:rsid w:val="00B01EFC"/>
    <w:rsid w:val="00B021EF"/>
    <w:rsid w:val="00B02F13"/>
    <w:rsid w:val="00B0336D"/>
    <w:rsid w:val="00B035F9"/>
    <w:rsid w:val="00B03E17"/>
    <w:rsid w:val="00B03F95"/>
    <w:rsid w:val="00B0456E"/>
    <w:rsid w:val="00B04660"/>
    <w:rsid w:val="00B046F1"/>
    <w:rsid w:val="00B050D0"/>
    <w:rsid w:val="00B065B1"/>
    <w:rsid w:val="00B06C5D"/>
    <w:rsid w:val="00B074D1"/>
    <w:rsid w:val="00B07EBD"/>
    <w:rsid w:val="00B07F6D"/>
    <w:rsid w:val="00B1019B"/>
    <w:rsid w:val="00B10BD1"/>
    <w:rsid w:val="00B1103E"/>
    <w:rsid w:val="00B11346"/>
    <w:rsid w:val="00B1145A"/>
    <w:rsid w:val="00B11541"/>
    <w:rsid w:val="00B122E6"/>
    <w:rsid w:val="00B1235A"/>
    <w:rsid w:val="00B124E7"/>
    <w:rsid w:val="00B126C8"/>
    <w:rsid w:val="00B127C6"/>
    <w:rsid w:val="00B12C77"/>
    <w:rsid w:val="00B130D3"/>
    <w:rsid w:val="00B13206"/>
    <w:rsid w:val="00B1473F"/>
    <w:rsid w:val="00B1475C"/>
    <w:rsid w:val="00B15905"/>
    <w:rsid w:val="00B1599E"/>
    <w:rsid w:val="00B1601C"/>
    <w:rsid w:val="00B166A1"/>
    <w:rsid w:val="00B16C11"/>
    <w:rsid w:val="00B172FA"/>
    <w:rsid w:val="00B179F0"/>
    <w:rsid w:val="00B17DC2"/>
    <w:rsid w:val="00B204B9"/>
    <w:rsid w:val="00B2058B"/>
    <w:rsid w:val="00B20FF5"/>
    <w:rsid w:val="00B213E7"/>
    <w:rsid w:val="00B216D1"/>
    <w:rsid w:val="00B22060"/>
    <w:rsid w:val="00B22716"/>
    <w:rsid w:val="00B22DB5"/>
    <w:rsid w:val="00B24031"/>
    <w:rsid w:val="00B2454C"/>
    <w:rsid w:val="00B25385"/>
    <w:rsid w:val="00B253C7"/>
    <w:rsid w:val="00B25417"/>
    <w:rsid w:val="00B254A5"/>
    <w:rsid w:val="00B25629"/>
    <w:rsid w:val="00B25A55"/>
    <w:rsid w:val="00B25C09"/>
    <w:rsid w:val="00B25F20"/>
    <w:rsid w:val="00B26D77"/>
    <w:rsid w:val="00B273E6"/>
    <w:rsid w:val="00B27749"/>
    <w:rsid w:val="00B27B2A"/>
    <w:rsid w:val="00B27E99"/>
    <w:rsid w:val="00B30A94"/>
    <w:rsid w:val="00B30D61"/>
    <w:rsid w:val="00B30FA4"/>
    <w:rsid w:val="00B31019"/>
    <w:rsid w:val="00B312E1"/>
    <w:rsid w:val="00B31350"/>
    <w:rsid w:val="00B327DB"/>
    <w:rsid w:val="00B33108"/>
    <w:rsid w:val="00B33494"/>
    <w:rsid w:val="00B343AA"/>
    <w:rsid w:val="00B348F3"/>
    <w:rsid w:val="00B34EC4"/>
    <w:rsid w:val="00B356CA"/>
    <w:rsid w:val="00B35A5A"/>
    <w:rsid w:val="00B35BA5"/>
    <w:rsid w:val="00B35D66"/>
    <w:rsid w:val="00B361D6"/>
    <w:rsid w:val="00B3628D"/>
    <w:rsid w:val="00B36FB4"/>
    <w:rsid w:val="00B3730A"/>
    <w:rsid w:val="00B37CCB"/>
    <w:rsid w:val="00B37EA9"/>
    <w:rsid w:val="00B402A2"/>
    <w:rsid w:val="00B40C92"/>
    <w:rsid w:val="00B40F44"/>
    <w:rsid w:val="00B4105E"/>
    <w:rsid w:val="00B4141A"/>
    <w:rsid w:val="00B414E5"/>
    <w:rsid w:val="00B416CA"/>
    <w:rsid w:val="00B42AE1"/>
    <w:rsid w:val="00B435DC"/>
    <w:rsid w:val="00B441F1"/>
    <w:rsid w:val="00B444D3"/>
    <w:rsid w:val="00B4482C"/>
    <w:rsid w:val="00B44CB9"/>
    <w:rsid w:val="00B44FA4"/>
    <w:rsid w:val="00B452D4"/>
    <w:rsid w:val="00B4557C"/>
    <w:rsid w:val="00B4575F"/>
    <w:rsid w:val="00B45A04"/>
    <w:rsid w:val="00B462C1"/>
    <w:rsid w:val="00B4698E"/>
    <w:rsid w:val="00B46F50"/>
    <w:rsid w:val="00B46FE0"/>
    <w:rsid w:val="00B477BA"/>
    <w:rsid w:val="00B47965"/>
    <w:rsid w:val="00B5056C"/>
    <w:rsid w:val="00B508AF"/>
    <w:rsid w:val="00B5090B"/>
    <w:rsid w:val="00B50FBC"/>
    <w:rsid w:val="00B51771"/>
    <w:rsid w:val="00B52574"/>
    <w:rsid w:val="00B52FDA"/>
    <w:rsid w:val="00B52FF3"/>
    <w:rsid w:val="00B530F5"/>
    <w:rsid w:val="00B5319E"/>
    <w:rsid w:val="00B53313"/>
    <w:rsid w:val="00B53979"/>
    <w:rsid w:val="00B54C04"/>
    <w:rsid w:val="00B54C53"/>
    <w:rsid w:val="00B54E4D"/>
    <w:rsid w:val="00B5530B"/>
    <w:rsid w:val="00B555D5"/>
    <w:rsid w:val="00B5582D"/>
    <w:rsid w:val="00B55860"/>
    <w:rsid w:val="00B567A7"/>
    <w:rsid w:val="00B56A2E"/>
    <w:rsid w:val="00B56A98"/>
    <w:rsid w:val="00B578E7"/>
    <w:rsid w:val="00B57972"/>
    <w:rsid w:val="00B57E46"/>
    <w:rsid w:val="00B57FE3"/>
    <w:rsid w:val="00B600A8"/>
    <w:rsid w:val="00B6099B"/>
    <w:rsid w:val="00B60AC9"/>
    <w:rsid w:val="00B61BEE"/>
    <w:rsid w:val="00B61D7E"/>
    <w:rsid w:val="00B622B1"/>
    <w:rsid w:val="00B6292C"/>
    <w:rsid w:val="00B62D8B"/>
    <w:rsid w:val="00B62DC5"/>
    <w:rsid w:val="00B63222"/>
    <w:rsid w:val="00B638E5"/>
    <w:rsid w:val="00B63D85"/>
    <w:rsid w:val="00B63EE8"/>
    <w:rsid w:val="00B64DEE"/>
    <w:rsid w:val="00B64F7C"/>
    <w:rsid w:val="00B656AD"/>
    <w:rsid w:val="00B657F9"/>
    <w:rsid w:val="00B65A63"/>
    <w:rsid w:val="00B65B39"/>
    <w:rsid w:val="00B65E5F"/>
    <w:rsid w:val="00B66453"/>
    <w:rsid w:val="00B670B2"/>
    <w:rsid w:val="00B670B9"/>
    <w:rsid w:val="00B675A3"/>
    <w:rsid w:val="00B675E5"/>
    <w:rsid w:val="00B67669"/>
    <w:rsid w:val="00B679DC"/>
    <w:rsid w:val="00B70FE4"/>
    <w:rsid w:val="00B711B1"/>
    <w:rsid w:val="00B71B23"/>
    <w:rsid w:val="00B71E56"/>
    <w:rsid w:val="00B72661"/>
    <w:rsid w:val="00B733BA"/>
    <w:rsid w:val="00B73D10"/>
    <w:rsid w:val="00B742BF"/>
    <w:rsid w:val="00B74366"/>
    <w:rsid w:val="00B744F7"/>
    <w:rsid w:val="00B75276"/>
    <w:rsid w:val="00B757C0"/>
    <w:rsid w:val="00B75AB4"/>
    <w:rsid w:val="00B76027"/>
    <w:rsid w:val="00B7648B"/>
    <w:rsid w:val="00B76B53"/>
    <w:rsid w:val="00B7704D"/>
    <w:rsid w:val="00B7706B"/>
    <w:rsid w:val="00B776C4"/>
    <w:rsid w:val="00B778B9"/>
    <w:rsid w:val="00B800AE"/>
    <w:rsid w:val="00B8067F"/>
    <w:rsid w:val="00B809D2"/>
    <w:rsid w:val="00B80C3F"/>
    <w:rsid w:val="00B80CEB"/>
    <w:rsid w:val="00B81B7F"/>
    <w:rsid w:val="00B821C1"/>
    <w:rsid w:val="00B82CC5"/>
    <w:rsid w:val="00B83108"/>
    <w:rsid w:val="00B844FB"/>
    <w:rsid w:val="00B84D36"/>
    <w:rsid w:val="00B8542B"/>
    <w:rsid w:val="00B85479"/>
    <w:rsid w:val="00B85550"/>
    <w:rsid w:val="00B85D04"/>
    <w:rsid w:val="00B86987"/>
    <w:rsid w:val="00B86BE8"/>
    <w:rsid w:val="00B86F04"/>
    <w:rsid w:val="00B874C3"/>
    <w:rsid w:val="00B87D2C"/>
    <w:rsid w:val="00B90580"/>
    <w:rsid w:val="00B905F1"/>
    <w:rsid w:val="00B909D6"/>
    <w:rsid w:val="00B90B23"/>
    <w:rsid w:val="00B9179E"/>
    <w:rsid w:val="00B91BBB"/>
    <w:rsid w:val="00B91DC1"/>
    <w:rsid w:val="00B91E4D"/>
    <w:rsid w:val="00B920FC"/>
    <w:rsid w:val="00B924FD"/>
    <w:rsid w:val="00B940A8"/>
    <w:rsid w:val="00B9452D"/>
    <w:rsid w:val="00B945A8"/>
    <w:rsid w:val="00B948DB"/>
    <w:rsid w:val="00B94FFB"/>
    <w:rsid w:val="00B951EF"/>
    <w:rsid w:val="00B952FC"/>
    <w:rsid w:val="00B955B3"/>
    <w:rsid w:val="00B958D1"/>
    <w:rsid w:val="00B95A87"/>
    <w:rsid w:val="00B9603D"/>
    <w:rsid w:val="00B965E8"/>
    <w:rsid w:val="00B96B13"/>
    <w:rsid w:val="00B97637"/>
    <w:rsid w:val="00B9767D"/>
    <w:rsid w:val="00B97BD7"/>
    <w:rsid w:val="00BA0E53"/>
    <w:rsid w:val="00BA123C"/>
    <w:rsid w:val="00BA139F"/>
    <w:rsid w:val="00BA1857"/>
    <w:rsid w:val="00BA1893"/>
    <w:rsid w:val="00BA1C83"/>
    <w:rsid w:val="00BA1DA5"/>
    <w:rsid w:val="00BA2ADC"/>
    <w:rsid w:val="00BA2B8E"/>
    <w:rsid w:val="00BA2C87"/>
    <w:rsid w:val="00BA2C93"/>
    <w:rsid w:val="00BA3043"/>
    <w:rsid w:val="00BA3A80"/>
    <w:rsid w:val="00BA3E30"/>
    <w:rsid w:val="00BA4D7F"/>
    <w:rsid w:val="00BA4EB9"/>
    <w:rsid w:val="00BA4F65"/>
    <w:rsid w:val="00BA5127"/>
    <w:rsid w:val="00BA517A"/>
    <w:rsid w:val="00BA517F"/>
    <w:rsid w:val="00BA535C"/>
    <w:rsid w:val="00BA53F3"/>
    <w:rsid w:val="00BA5693"/>
    <w:rsid w:val="00BA58B1"/>
    <w:rsid w:val="00BA58B2"/>
    <w:rsid w:val="00BA5C52"/>
    <w:rsid w:val="00BA669C"/>
    <w:rsid w:val="00BA76B4"/>
    <w:rsid w:val="00BA77A5"/>
    <w:rsid w:val="00BA7F52"/>
    <w:rsid w:val="00BB05AB"/>
    <w:rsid w:val="00BB063D"/>
    <w:rsid w:val="00BB08B4"/>
    <w:rsid w:val="00BB0B6C"/>
    <w:rsid w:val="00BB1768"/>
    <w:rsid w:val="00BB2AE0"/>
    <w:rsid w:val="00BB2DA0"/>
    <w:rsid w:val="00BB3CDF"/>
    <w:rsid w:val="00BB484A"/>
    <w:rsid w:val="00BB4AE8"/>
    <w:rsid w:val="00BB57BD"/>
    <w:rsid w:val="00BB590E"/>
    <w:rsid w:val="00BB5E3F"/>
    <w:rsid w:val="00BB675C"/>
    <w:rsid w:val="00BB6855"/>
    <w:rsid w:val="00BB6A8A"/>
    <w:rsid w:val="00BB6B26"/>
    <w:rsid w:val="00BB7588"/>
    <w:rsid w:val="00BB795A"/>
    <w:rsid w:val="00BC0705"/>
    <w:rsid w:val="00BC0BFB"/>
    <w:rsid w:val="00BC14D3"/>
    <w:rsid w:val="00BC1BCB"/>
    <w:rsid w:val="00BC1D95"/>
    <w:rsid w:val="00BC3041"/>
    <w:rsid w:val="00BC32BD"/>
    <w:rsid w:val="00BC350E"/>
    <w:rsid w:val="00BC485B"/>
    <w:rsid w:val="00BC4C4A"/>
    <w:rsid w:val="00BC4DCC"/>
    <w:rsid w:val="00BC4F5C"/>
    <w:rsid w:val="00BC55FA"/>
    <w:rsid w:val="00BC62E4"/>
    <w:rsid w:val="00BC6A63"/>
    <w:rsid w:val="00BC76CD"/>
    <w:rsid w:val="00BC776B"/>
    <w:rsid w:val="00BD05EE"/>
    <w:rsid w:val="00BD0844"/>
    <w:rsid w:val="00BD0C12"/>
    <w:rsid w:val="00BD106B"/>
    <w:rsid w:val="00BD11FD"/>
    <w:rsid w:val="00BD141B"/>
    <w:rsid w:val="00BD161B"/>
    <w:rsid w:val="00BD175C"/>
    <w:rsid w:val="00BD20F1"/>
    <w:rsid w:val="00BD3723"/>
    <w:rsid w:val="00BD378E"/>
    <w:rsid w:val="00BD45C5"/>
    <w:rsid w:val="00BD4B7B"/>
    <w:rsid w:val="00BD4D62"/>
    <w:rsid w:val="00BD558F"/>
    <w:rsid w:val="00BD5C70"/>
    <w:rsid w:val="00BD5DAC"/>
    <w:rsid w:val="00BD656A"/>
    <w:rsid w:val="00BD6879"/>
    <w:rsid w:val="00BD6F2B"/>
    <w:rsid w:val="00BD7014"/>
    <w:rsid w:val="00BD795B"/>
    <w:rsid w:val="00BD79BF"/>
    <w:rsid w:val="00BE02F0"/>
    <w:rsid w:val="00BE0484"/>
    <w:rsid w:val="00BE06F5"/>
    <w:rsid w:val="00BE0DD2"/>
    <w:rsid w:val="00BE1104"/>
    <w:rsid w:val="00BE12F3"/>
    <w:rsid w:val="00BE1563"/>
    <w:rsid w:val="00BE17A1"/>
    <w:rsid w:val="00BE1974"/>
    <w:rsid w:val="00BE1AFC"/>
    <w:rsid w:val="00BE1C2A"/>
    <w:rsid w:val="00BE1F44"/>
    <w:rsid w:val="00BE22D5"/>
    <w:rsid w:val="00BE2640"/>
    <w:rsid w:val="00BE2698"/>
    <w:rsid w:val="00BE32D3"/>
    <w:rsid w:val="00BE34B8"/>
    <w:rsid w:val="00BE387E"/>
    <w:rsid w:val="00BE4428"/>
    <w:rsid w:val="00BE4F2F"/>
    <w:rsid w:val="00BE500E"/>
    <w:rsid w:val="00BE5C92"/>
    <w:rsid w:val="00BE6061"/>
    <w:rsid w:val="00BE6188"/>
    <w:rsid w:val="00BE6B46"/>
    <w:rsid w:val="00BE6F14"/>
    <w:rsid w:val="00BE7AAF"/>
    <w:rsid w:val="00BF0C57"/>
    <w:rsid w:val="00BF0E49"/>
    <w:rsid w:val="00BF0ED5"/>
    <w:rsid w:val="00BF15D5"/>
    <w:rsid w:val="00BF1C9F"/>
    <w:rsid w:val="00BF292E"/>
    <w:rsid w:val="00BF29E0"/>
    <w:rsid w:val="00BF2AF2"/>
    <w:rsid w:val="00BF3656"/>
    <w:rsid w:val="00BF3946"/>
    <w:rsid w:val="00BF40BF"/>
    <w:rsid w:val="00BF588A"/>
    <w:rsid w:val="00BF67F4"/>
    <w:rsid w:val="00BF6857"/>
    <w:rsid w:val="00BF7766"/>
    <w:rsid w:val="00BF78EA"/>
    <w:rsid w:val="00C00025"/>
    <w:rsid w:val="00C005B8"/>
    <w:rsid w:val="00C0079F"/>
    <w:rsid w:val="00C012E5"/>
    <w:rsid w:val="00C01339"/>
    <w:rsid w:val="00C01362"/>
    <w:rsid w:val="00C01DB7"/>
    <w:rsid w:val="00C020C2"/>
    <w:rsid w:val="00C02173"/>
    <w:rsid w:val="00C026DA"/>
    <w:rsid w:val="00C02EF0"/>
    <w:rsid w:val="00C02FCC"/>
    <w:rsid w:val="00C02FF8"/>
    <w:rsid w:val="00C0302B"/>
    <w:rsid w:val="00C03399"/>
    <w:rsid w:val="00C03957"/>
    <w:rsid w:val="00C03BC9"/>
    <w:rsid w:val="00C046D8"/>
    <w:rsid w:val="00C04960"/>
    <w:rsid w:val="00C057C8"/>
    <w:rsid w:val="00C066CE"/>
    <w:rsid w:val="00C06CF7"/>
    <w:rsid w:val="00C0738C"/>
    <w:rsid w:val="00C075EF"/>
    <w:rsid w:val="00C076AF"/>
    <w:rsid w:val="00C106F2"/>
    <w:rsid w:val="00C107FB"/>
    <w:rsid w:val="00C10BC4"/>
    <w:rsid w:val="00C10CC0"/>
    <w:rsid w:val="00C1110F"/>
    <w:rsid w:val="00C11388"/>
    <w:rsid w:val="00C11864"/>
    <w:rsid w:val="00C1211B"/>
    <w:rsid w:val="00C12764"/>
    <w:rsid w:val="00C12922"/>
    <w:rsid w:val="00C13131"/>
    <w:rsid w:val="00C14254"/>
    <w:rsid w:val="00C1499B"/>
    <w:rsid w:val="00C15627"/>
    <w:rsid w:val="00C16052"/>
    <w:rsid w:val="00C16153"/>
    <w:rsid w:val="00C1657A"/>
    <w:rsid w:val="00C1740E"/>
    <w:rsid w:val="00C1768D"/>
    <w:rsid w:val="00C17906"/>
    <w:rsid w:val="00C17E5F"/>
    <w:rsid w:val="00C17F65"/>
    <w:rsid w:val="00C201EF"/>
    <w:rsid w:val="00C20BBB"/>
    <w:rsid w:val="00C20E4C"/>
    <w:rsid w:val="00C2128D"/>
    <w:rsid w:val="00C2151D"/>
    <w:rsid w:val="00C216BB"/>
    <w:rsid w:val="00C21EEB"/>
    <w:rsid w:val="00C22C80"/>
    <w:rsid w:val="00C234F7"/>
    <w:rsid w:val="00C23518"/>
    <w:rsid w:val="00C241EE"/>
    <w:rsid w:val="00C24932"/>
    <w:rsid w:val="00C24A89"/>
    <w:rsid w:val="00C24FB5"/>
    <w:rsid w:val="00C253F8"/>
    <w:rsid w:val="00C259CA"/>
    <w:rsid w:val="00C2666D"/>
    <w:rsid w:val="00C26CF2"/>
    <w:rsid w:val="00C27816"/>
    <w:rsid w:val="00C279CF"/>
    <w:rsid w:val="00C27DE0"/>
    <w:rsid w:val="00C30298"/>
    <w:rsid w:val="00C305EA"/>
    <w:rsid w:val="00C3071C"/>
    <w:rsid w:val="00C31284"/>
    <w:rsid w:val="00C32512"/>
    <w:rsid w:val="00C330C9"/>
    <w:rsid w:val="00C33B16"/>
    <w:rsid w:val="00C33E67"/>
    <w:rsid w:val="00C341A2"/>
    <w:rsid w:val="00C3442A"/>
    <w:rsid w:val="00C34B87"/>
    <w:rsid w:val="00C35154"/>
    <w:rsid w:val="00C3541A"/>
    <w:rsid w:val="00C35FCA"/>
    <w:rsid w:val="00C365CC"/>
    <w:rsid w:val="00C376AE"/>
    <w:rsid w:val="00C37F20"/>
    <w:rsid w:val="00C4056B"/>
    <w:rsid w:val="00C406E5"/>
    <w:rsid w:val="00C40CBC"/>
    <w:rsid w:val="00C41C3C"/>
    <w:rsid w:val="00C4285E"/>
    <w:rsid w:val="00C4356A"/>
    <w:rsid w:val="00C43915"/>
    <w:rsid w:val="00C44404"/>
    <w:rsid w:val="00C445FF"/>
    <w:rsid w:val="00C44875"/>
    <w:rsid w:val="00C44916"/>
    <w:rsid w:val="00C44CA9"/>
    <w:rsid w:val="00C457F7"/>
    <w:rsid w:val="00C45EE1"/>
    <w:rsid w:val="00C460E3"/>
    <w:rsid w:val="00C46829"/>
    <w:rsid w:val="00C471F7"/>
    <w:rsid w:val="00C474DC"/>
    <w:rsid w:val="00C4778A"/>
    <w:rsid w:val="00C47D1C"/>
    <w:rsid w:val="00C47FDF"/>
    <w:rsid w:val="00C503D0"/>
    <w:rsid w:val="00C50CA6"/>
    <w:rsid w:val="00C50E93"/>
    <w:rsid w:val="00C50F00"/>
    <w:rsid w:val="00C51039"/>
    <w:rsid w:val="00C52AA3"/>
    <w:rsid w:val="00C52C2F"/>
    <w:rsid w:val="00C534E6"/>
    <w:rsid w:val="00C536EC"/>
    <w:rsid w:val="00C5393C"/>
    <w:rsid w:val="00C53C4F"/>
    <w:rsid w:val="00C540ED"/>
    <w:rsid w:val="00C54784"/>
    <w:rsid w:val="00C5493A"/>
    <w:rsid w:val="00C54AC6"/>
    <w:rsid w:val="00C54C65"/>
    <w:rsid w:val="00C54CF4"/>
    <w:rsid w:val="00C54D7A"/>
    <w:rsid w:val="00C54F3E"/>
    <w:rsid w:val="00C550CA"/>
    <w:rsid w:val="00C55838"/>
    <w:rsid w:val="00C5594D"/>
    <w:rsid w:val="00C5598A"/>
    <w:rsid w:val="00C5602B"/>
    <w:rsid w:val="00C56133"/>
    <w:rsid w:val="00C5640C"/>
    <w:rsid w:val="00C56781"/>
    <w:rsid w:val="00C56795"/>
    <w:rsid w:val="00C56940"/>
    <w:rsid w:val="00C572B1"/>
    <w:rsid w:val="00C573FA"/>
    <w:rsid w:val="00C5771D"/>
    <w:rsid w:val="00C57911"/>
    <w:rsid w:val="00C57E12"/>
    <w:rsid w:val="00C57F6F"/>
    <w:rsid w:val="00C60023"/>
    <w:rsid w:val="00C60175"/>
    <w:rsid w:val="00C6033B"/>
    <w:rsid w:val="00C607BC"/>
    <w:rsid w:val="00C60D8A"/>
    <w:rsid w:val="00C6193B"/>
    <w:rsid w:val="00C62542"/>
    <w:rsid w:val="00C62C68"/>
    <w:rsid w:val="00C630A6"/>
    <w:rsid w:val="00C63AB9"/>
    <w:rsid w:val="00C63F31"/>
    <w:rsid w:val="00C64305"/>
    <w:rsid w:val="00C6487D"/>
    <w:rsid w:val="00C648F0"/>
    <w:rsid w:val="00C64929"/>
    <w:rsid w:val="00C64E08"/>
    <w:rsid w:val="00C64E36"/>
    <w:rsid w:val="00C65286"/>
    <w:rsid w:val="00C6565B"/>
    <w:rsid w:val="00C65842"/>
    <w:rsid w:val="00C66174"/>
    <w:rsid w:val="00C666D7"/>
    <w:rsid w:val="00C667FA"/>
    <w:rsid w:val="00C66D1D"/>
    <w:rsid w:val="00C67985"/>
    <w:rsid w:val="00C67B28"/>
    <w:rsid w:val="00C70BF5"/>
    <w:rsid w:val="00C70DB1"/>
    <w:rsid w:val="00C72007"/>
    <w:rsid w:val="00C7214D"/>
    <w:rsid w:val="00C7278D"/>
    <w:rsid w:val="00C72CB0"/>
    <w:rsid w:val="00C72F02"/>
    <w:rsid w:val="00C73509"/>
    <w:rsid w:val="00C7386D"/>
    <w:rsid w:val="00C748BE"/>
    <w:rsid w:val="00C75266"/>
    <w:rsid w:val="00C753BA"/>
    <w:rsid w:val="00C75423"/>
    <w:rsid w:val="00C75972"/>
    <w:rsid w:val="00C75A23"/>
    <w:rsid w:val="00C75A42"/>
    <w:rsid w:val="00C762BE"/>
    <w:rsid w:val="00C76627"/>
    <w:rsid w:val="00C76708"/>
    <w:rsid w:val="00C76E81"/>
    <w:rsid w:val="00C7752F"/>
    <w:rsid w:val="00C777F9"/>
    <w:rsid w:val="00C8025F"/>
    <w:rsid w:val="00C806C5"/>
    <w:rsid w:val="00C80BC4"/>
    <w:rsid w:val="00C80F56"/>
    <w:rsid w:val="00C81618"/>
    <w:rsid w:val="00C8177F"/>
    <w:rsid w:val="00C818BC"/>
    <w:rsid w:val="00C81C14"/>
    <w:rsid w:val="00C82371"/>
    <w:rsid w:val="00C82A2A"/>
    <w:rsid w:val="00C82AA8"/>
    <w:rsid w:val="00C8330A"/>
    <w:rsid w:val="00C83944"/>
    <w:rsid w:val="00C83D28"/>
    <w:rsid w:val="00C8414D"/>
    <w:rsid w:val="00C8415B"/>
    <w:rsid w:val="00C84983"/>
    <w:rsid w:val="00C84D87"/>
    <w:rsid w:val="00C84ED3"/>
    <w:rsid w:val="00C8514E"/>
    <w:rsid w:val="00C855AE"/>
    <w:rsid w:val="00C85A5B"/>
    <w:rsid w:val="00C85AFA"/>
    <w:rsid w:val="00C85C97"/>
    <w:rsid w:val="00C861AE"/>
    <w:rsid w:val="00C867E8"/>
    <w:rsid w:val="00C8745A"/>
    <w:rsid w:val="00C87BD3"/>
    <w:rsid w:val="00C90141"/>
    <w:rsid w:val="00C9036B"/>
    <w:rsid w:val="00C91BDC"/>
    <w:rsid w:val="00C925EA"/>
    <w:rsid w:val="00C92ED7"/>
    <w:rsid w:val="00C932C1"/>
    <w:rsid w:val="00C9436F"/>
    <w:rsid w:val="00C94D05"/>
    <w:rsid w:val="00C954D9"/>
    <w:rsid w:val="00C95B12"/>
    <w:rsid w:val="00C96475"/>
    <w:rsid w:val="00C9748E"/>
    <w:rsid w:val="00C97C09"/>
    <w:rsid w:val="00CA17BA"/>
    <w:rsid w:val="00CA1A84"/>
    <w:rsid w:val="00CA1CD9"/>
    <w:rsid w:val="00CA2593"/>
    <w:rsid w:val="00CA289E"/>
    <w:rsid w:val="00CA2BCD"/>
    <w:rsid w:val="00CA33B0"/>
    <w:rsid w:val="00CA34C7"/>
    <w:rsid w:val="00CA365F"/>
    <w:rsid w:val="00CA3753"/>
    <w:rsid w:val="00CA3816"/>
    <w:rsid w:val="00CA435E"/>
    <w:rsid w:val="00CA5249"/>
    <w:rsid w:val="00CA60F9"/>
    <w:rsid w:val="00CA64CB"/>
    <w:rsid w:val="00CA66CD"/>
    <w:rsid w:val="00CA670F"/>
    <w:rsid w:val="00CA6856"/>
    <w:rsid w:val="00CA68C9"/>
    <w:rsid w:val="00CA6E89"/>
    <w:rsid w:val="00CA700D"/>
    <w:rsid w:val="00CA7109"/>
    <w:rsid w:val="00CA73C2"/>
    <w:rsid w:val="00CA74F0"/>
    <w:rsid w:val="00CB04C5"/>
    <w:rsid w:val="00CB06E4"/>
    <w:rsid w:val="00CB0A30"/>
    <w:rsid w:val="00CB1594"/>
    <w:rsid w:val="00CB1685"/>
    <w:rsid w:val="00CB2325"/>
    <w:rsid w:val="00CB2856"/>
    <w:rsid w:val="00CB2FD0"/>
    <w:rsid w:val="00CB302A"/>
    <w:rsid w:val="00CB39F2"/>
    <w:rsid w:val="00CB3C3A"/>
    <w:rsid w:val="00CB4092"/>
    <w:rsid w:val="00CB40A3"/>
    <w:rsid w:val="00CB444D"/>
    <w:rsid w:val="00CB466B"/>
    <w:rsid w:val="00CB563F"/>
    <w:rsid w:val="00CB5D14"/>
    <w:rsid w:val="00CB61AD"/>
    <w:rsid w:val="00CB650E"/>
    <w:rsid w:val="00CB6A4F"/>
    <w:rsid w:val="00CB796E"/>
    <w:rsid w:val="00CB7CF9"/>
    <w:rsid w:val="00CC0590"/>
    <w:rsid w:val="00CC07A1"/>
    <w:rsid w:val="00CC1391"/>
    <w:rsid w:val="00CC1FC6"/>
    <w:rsid w:val="00CC2283"/>
    <w:rsid w:val="00CC2AE0"/>
    <w:rsid w:val="00CC2E85"/>
    <w:rsid w:val="00CC3353"/>
    <w:rsid w:val="00CC3ECB"/>
    <w:rsid w:val="00CC481F"/>
    <w:rsid w:val="00CC54B0"/>
    <w:rsid w:val="00CC54BC"/>
    <w:rsid w:val="00CC588C"/>
    <w:rsid w:val="00CC5C17"/>
    <w:rsid w:val="00CC6377"/>
    <w:rsid w:val="00CC64D0"/>
    <w:rsid w:val="00CC6777"/>
    <w:rsid w:val="00CC67A4"/>
    <w:rsid w:val="00CC6B9E"/>
    <w:rsid w:val="00CC768C"/>
    <w:rsid w:val="00CC7788"/>
    <w:rsid w:val="00CC77CE"/>
    <w:rsid w:val="00CC7FC8"/>
    <w:rsid w:val="00CD0165"/>
    <w:rsid w:val="00CD04C4"/>
    <w:rsid w:val="00CD081E"/>
    <w:rsid w:val="00CD1AC7"/>
    <w:rsid w:val="00CD26B3"/>
    <w:rsid w:val="00CD2A83"/>
    <w:rsid w:val="00CD3263"/>
    <w:rsid w:val="00CD340B"/>
    <w:rsid w:val="00CD3A18"/>
    <w:rsid w:val="00CD3B51"/>
    <w:rsid w:val="00CD42C1"/>
    <w:rsid w:val="00CD44A7"/>
    <w:rsid w:val="00CD45B5"/>
    <w:rsid w:val="00CD4BCB"/>
    <w:rsid w:val="00CD5045"/>
    <w:rsid w:val="00CD547B"/>
    <w:rsid w:val="00CD56A3"/>
    <w:rsid w:val="00CD58FD"/>
    <w:rsid w:val="00CD5B6D"/>
    <w:rsid w:val="00CD5BF2"/>
    <w:rsid w:val="00CD6026"/>
    <w:rsid w:val="00CD7BEE"/>
    <w:rsid w:val="00CE00E5"/>
    <w:rsid w:val="00CE0378"/>
    <w:rsid w:val="00CE06C4"/>
    <w:rsid w:val="00CE08CD"/>
    <w:rsid w:val="00CE1216"/>
    <w:rsid w:val="00CE1A98"/>
    <w:rsid w:val="00CE2256"/>
    <w:rsid w:val="00CE2960"/>
    <w:rsid w:val="00CE2A2E"/>
    <w:rsid w:val="00CE32B8"/>
    <w:rsid w:val="00CE34E4"/>
    <w:rsid w:val="00CE371E"/>
    <w:rsid w:val="00CE3999"/>
    <w:rsid w:val="00CE45CF"/>
    <w:rsid w:val="00CE49B4"/>
    <w:rsid w:val="00CE4AAD"/>
    <w:rsid w:val="00CE5268"/>
    <w:rsid w:val="00CE53E7"/>
    <w:rsid w:val="00CE5768"/>
    <w:rsid w:val="00CE6BB3"/>
    <w:rsid w:val="00CE6BEA"/>
    <w:rsid w:val="00CE71CF"/>
    <w:rsid w:val="00CE75AD"/>
    <w:rsid w:val="00CE7C76"/>
    <w:rsid w:val="00CE7DFB"/>
    <w:rsid w:val="00CF0461"/>
    <w:rsid w:val="00CF04BD"/>
    <w:rsid w:val="00CF0C2E"/>
    <w:rsid w:val="00CF11B0"/>
    <w:rsid w:val="00CF126B"/>
    <w:rsid w:val="00CF1AAA"/>
    <w:rsid w:val="00CF240A"/>
    <w:rsid w:val="00CF24E9"/>
    <w:rsid w:val="00CF28CD"/>
    <w:rsid w:val="00CF2DD4"/>
    <w:rsid w:val="00CF3690"/>
    <w:rsid w:val="00CF3ADD"/>
    <w:rsid w:val="00CF3D47"/>
    <w:rsid w:val="00CF447B"/>
    <w:rsid w:val="00CF559B"/>
    <w:rsid w:val="00CF55A0"/>
    <w:rsid w:val="00CF5A23"/>
    <w:rsid w:val="00CF5A46"/>
    <w:rsid w:val="00CF5B1C"/>
    <w:rsid w:val="00CF614B"/>
    <w:rsid w:val="00CF6681"/>
    <w:rsid w:val="00CF6923"/>
    <w:rsid w:val="00CF7188"/>
    <w:rsid w:val="00CF73B3"/>
    <w:rsid w:val="00CF790F"/>
    <w:rsid w:val="00CF795C"/>
    <w:rsid w:val="00CF7CE3"/>
    <w:rsid w:val="00D00480"/>
    <w:rsid w:val="00D0164D"/>
    <w:rsid w:val="00D01769"/>
    <w:rsid w:val="00D01B6A"/>
    <w:rsid w:val="00D021D6"/>
    <w:rsid w:val="00D022F1"/>
    <w:rsid w:val="00D03D71"/>
    <w:rsid w:val="00D04A31"/>
    <w:rsid w:val="00D04B70"/>
    <w:rsid w:val="00D05031"/>
    <w:rsid w:val="00D05562"/>
    <w:rsid w:val="00D055DD"/>
    <w:rsid w:val="00D05625"/>
    <w:rsid w:val="00D05896"/>
    <w:rsid w:val="00D06FED"/>
    <w:rsid w:val="00D1016D"/>
    <w:rsid w:val="00D10182"/>
    <w:rsid w:val="00D1073A"/>
    <w:rsid w:val="00D11222"/>
    <w:rsid w:val="00D11803"/>
    <w:rsid w:val="00D118E8"/>
    <w:rsid w:val="00D119EE"/>
    <w:rsid w:val="00D121D3"/>
    <w:rsid w:val="00D12DB4"/>
    <w:rsid w:val="00D130E6"/>
    <w:rsid w:val="00D140AE"/>
    <w:rsid w:val="00D14391"/>
    <w:rsid w:val="00D1541E"/>
    <w:rsid w:val="00D157FA"/>
    <w:rsid w:val="00D1586C"/>
    <w:rsid w:val="00D16DF9"/>
    <w:rsid w:val="00D16E05"/>
    <w:rsid w:val="00D173CF"/>
    <w:rsid w:val="00D1752B"/>
    <w:rsid w:val="00D17860"/>
    <w:rsid w:val="00D17C6E"/>
    <w:rsid w:val="00D205D7"/>
    <w:rsid w:val="00D20B03"/>
    <w:rsid w:val="00D21144"/>
    <w:rsid w:val="00D21201"/>
    <w:rsid w:val="00D2128C"/>
    <w:rsid w:val="00D217C7"/>
    <w:rsid w:val="00D21E66"/>
    <w:rsid w:val="00D220B0"/>
    <w:rsid w:val="00D222CA"/>
    <w:rsid w:val="00D22FF0"/>
    <w:rsid w:val="00D24D75"/>
    <w:rsid w:val="00D25702"/>
    <w:rsid w:val="00D2620A"/>
    <w:rsid w:val="00D26363"/>
    <w:rsid w:val="00D266A6"/>
    <w:rsid w:val="00D266F2"/>
    <w:rsid w:val="00D2672C"/>
    <w:rsid w:val="00D268BE"/>
    <w:rsid w:val="00D26E3E"/>
    <w:rsid w:val="00D2725D"/>
    <w:rsid w:val="00D2797B"/>
    <w:rsid w:val="00D27AB1"/>
    <w:rsid w:val="00D302CA"/>
    <w:rsid w:val="00D30536"/>
    <w:rsid w:val="00D30D1C"/>
    <w:rsid w:val="00D31940"/>
    <w:rsid w:val="00D31A79"/>
    <w:rsid w:val="00D31D61"/>
    <w:rsid w:val="00D31D68"/>
    <w:rsid w:val="00D31E90"/>
    <w:rsid w:val="00D31FEC"/>
    <w:rsid w:val="00D32A5C"/>
    <w:rsid w:val="00D33D92"/>
    <w:rsid w:val="00D34D77"/>
    <w:rsid w:val="00D3514C"/>
    <w:rsid w:val="00D351C7"/>
    <w:rsid w:val="00D35C57"/>
    <w:rsid w:val="00D3657A"/>
    <w:rsid w:val="00D3659C"/>
    <w:rsid w:val="00D3676F"/>
    <w:rsid w:val="00D3686B"/>
    <w:rsid w:val="00D3699F"/>
    <w:rsid w:val="00D3757D"/>
    <w:rsid w:val="00D37C04"/>
    <w:rsid w:val="00D37CFD"/>
    <w:rsid w:val="00D37D1C"/>
    <w:rsid w:val="00D40012"/>
    <w:rsid w:val="00D41116"/>
    <w:rsid w:val="00D418A1"/>
    <w:rsid w:val="00D418AF"/>
    <w:rsid w:val="00D41E4D"/>
    <w:rsid w:val="00D41FC6"/>
    <w:rsid w:val="00D42090"/>
    <w:rsid w:val="00D421E7"/>
    <w:rsid w:val="00D422AA"/>
    <w:rsid w:val="00D429C9"/>
    <w:rsid w:val="00D42CD0"/>
    <w:rsid w:val="00D42F5C"/>
    <w:rsid w:val="00D43152"/>
    <w:rsid w:val="00D4339C"/>
    <w:rsid w:val="00D44049"/>
    <w:rsid w:val="00D4406E"/>
    <w:rsid w:val="00D4431E"/>
    <w:rsid w:val="00D4492C"/>
    <w:rsid w:val="00D44972"/>
    <w:rsid w:val="00D44B6C"/>
    <w:rsid w:val="00D44F12"/>
    <w:rsid w:val="00D452F6"/>
    <w:rsid w:val="00D458EE"/>
    <w:rsid w:val="00D45D7E"/>
    <w:rsid w:val="00D460AD"/>
    <w:rsid w:val="00D46436"/>
    <w:rsid w:val="00D465FC"/>
    <w:rsid w:val="00D4687B"/>
    <w:rsid w:val="00D46A1D"/>
    <w:rsid w:val="00D46A7F"/>
    <w:rsid w:val="00D46C6C"/>
    <w:rsid w:val="00D46D4E"/>
    <w:rsid w:val="00D47635"/>
    <w:rsid w:val="00D47BE5"/>
    <w:rsid w:val="00D47D66"/>
    <w:rsid w:val="00D47F13"/>
    <w:rsid w:val="00D5022B"/>
    <w:rsid w:val="00D50356"/>
    <w:rsid w:val="00D50A1F"/>
    <w:rsid w:val="00D50A29"/>
    <w:rsid w:val="00D50D7C"/>
    <w:rsid w:val="00D518C6"/>
    <w:rsid w:val="00D51B66"/>
    <w:rsid w:val="00D51C7A"/>
    <w:rsid w:val="00D51F47"/>
    <w:rsid w:val="00D520EC"/>
    <w:rsid w:val="00D52B02"/>
    <w:rsid w:val="00D53CA6"/>
    <w:rsid w:val="00D53D73"/>
    <w:rsid w:val="00D53DA0"/>
    <w:rsid w:val="00D53FB1"/>
    <w:rsid w:val="00D5422C"/>
    <w:rsid w:val="00D562DE"/>
    <w:rsid w:val="00D56D2E"/>
    <w:rsid w:val="00D57333"/>
    <w:rsid w:val="00D573FF"/>
    <w:rsid w:val="00D57407"/>
    <w:rsid w:val="00D57455"/>
    <w:rsid w:val="00D57FBF"/>
    <w:rsid w:val="00D6003B"/>
    <w:rsid w:val="00D601D9"/>
    <w:rsid w:val="00D60BB6"/>
    <w:rsid w:val="00D61AFB"/>
    <w:rsid w:val="00D61B45"/>
    <w:rsid w:val="00D625B4"/>
    <w:rsid w:val="00D62BCA"/>
    <w:rsid w:val="00D62C6A"/>
    <w:rsid w:val="00D6368C"/>
    <w:rsid w:val="00D642E8"/>
    <w:rsid w:val="00D642F8"/>
    <w:rsid w:val="00D6445C"/>
    <w:rsid w:val="00D645CC"/>
    <w:rsid w:val="00D64619"/>
    <w:rsid w:val="00D64632"/>
    <w:rsid w:val="00D649E4"/>
    <w:rsid w:val="00D64FB2"/>
    <w:rsid w:val="00D6507E"/>
    <w:rsid w:val="00D651DA"/>
    <w:rsid w:val="00D655F5"/>
    <w:rsid w:val="00D65728"/>
    <w:rsid w:val="00D65B9E"/>
    <w:rsid w:val="00D65C32"/>
    <w:rsid w:val="00D660B8"/>
    <w:rsid w:val="00D661E1"/>
    <w:rsid w:val="00D66424"/>
    <w:rsid w:val="00D70221"/>
    <w:rsid w:val="00D70676"/>
    <w:rsid w:val="00D70E0D"/>
    <w:rsid w:val="00D71182"/>
    <w:rsid w:val="00D71226"/>
    <w:rsid w:val="00D71C2C"/>
    <w:rsid w:val="00D739D3"/>
    <w:rsid w:val="00D73B1A"/>
    <w:rsid w:val="00D73E8A"/>
    <w:rsid w:val="00D7401E"/>
    <w:rsid w:val="00D74652"/>
    <w:rsid w:val="00D7531E"/>
    <w:rsid w:val="00D7590B"/>
    <w:rsid w:val="00D761D9"/>
    <w:rsid w:val="00D767CE"/>
    <w:rsid w:val="00D777AF"/>
    <w:rsid w:val="00D805FB"/>
    <w:rsid w:val="00D80678"/>
    <w:rsid w:val="00D80CE1"/>
    <w:rsid w:val="00D80E6F"/>
    <w:rsid w:val="00D81218"/>
    <w:rsid w:val="00D81942"/>
    <w:rsid w:val="00D82043"/>
    <w:rsid w:val="00D82222"/>
    <w:rsid w:val="00D8285D"/>
    <w:rsid w:val="00D8298E"/>
    <w:rsid w:val="00D82B4B"/>
    <w:rsid w:val="00D834F5"/>
    <w:rsid w:val="00D83764"/>
    <w:rsid w:val="00D83892"/>
    <w:rsid w:val="00D8394F"/>
    <w:rsid w:val="00D84316"/>
    <w:rsid w:val="00D84A6F"/>
    <w:rsid w:val="00D84C0A"/>
    <w:rsid w:val="00D858D4"/>
    <w:rsid w:val="00D86162"/>
    <w:rsid w:val="00D8689A"/>
    <w:rsid w:val="00D86C60"/>
    <w:rsid w:val="00D86EF6"/>
    <w:rsid w:val="00D86F89"/>
    <w:rsid w:val="00D87133"/>
    <w:rsid w:val="00D87A06"/>
    <w:rsid w:val="00D87B48"/>
    <w:rsid w:val="00D87E29"/>
    <w:rsid w:val="00D9022B"/>
    <w:rsid w:val="00D90830"/>
    <w:rsid w:val="00D90FEB"/>
    <w:rsid w:val="00D91B3D"/>
    <w:rsid w:val="00D922A1"/>
    <w:rsid w:val="00D92385"/>
    <w:rsid w:val="00D924B3"/>
    <w:rsid w:val="00D92544"/>
    <w:rsid w:val="00D92809"/>
    <w:rsid w:val="00D92A1C"/>
    <w:rsid w:val="00D92D4A"/>
    <w:rsid w:val="00D9312B"/>
    <w:rsid w:val="00D936F1"/>
    <w:rsid w:val="00D9426D"/>
    <w:rsid w:val="00D950BE"/>
    <w:rsid w:val="00D95535"/>
    <w:rsid w:val="00D95F22"/>
    <w:rsid w:val="00D963C1"/>
    <w:rsid w:val="00D96B58"/>
    <w:rsid w:val="00D9740F"/>
    <w:rsid w:val="00D97C23"/>
    <w:rsid w:val="00DA0077"/>
    <w:rsid w:val="00DA1053"/>
    <w:rsid w:val="00DA131F"/>
    <w:rsid w:val="00DA13DA"/>
    <w:rsid w:val="00DA23B1"/>
    <w:rsid w:val="00DA266D"/>
    <w:rsid w:val="00DA2B96"/>
    <w:rsid w:val="00DA3C43"/>
    <w:rsid w:val="00DA4C16"/>
    <w:rsid w:val="00DA4DEA"/>
    <w:rsid w:val="00DA5012"/>
    <w:rsid w:val="00DA5859"/>
    <w:rsid w:val="00DA5F77"/>
    <w:rsid w:val="00DA6223"/>
    <w:rsid w:val="00DA6BE9"/>
    <w:rsid w:val="00DA70C5"/>
    <w:rsid w:val="00DA7E02"/>
    <w:rsid w:val="00DA7F33"/>
    <w:rsid w:val="00DB047B"/>
    <w:rsid w:val="00DB0748"/>
    <w:rsid w:val="00DB08CF"/>
    <w:rsid w:val="00DB0EF0"/>
    <w:rsid w:val="00DB1273"/>
    <w:rsid w:val="00DB128B"/>
    <w:rsid w:val="00DB1CE4"/>
    <w:rsid w:val="00DB2163"/>
    <w:rsid w:val="00DB23A8"/>
    <w:rsid w:val="00DB2790"/>
    <w:rsid w:val="00DB28EB"/>
    <w:rsid w:val="00DB2AE8"/>
    <w:rsid w:val="00DB2B5D"/>
    <w:rsid w:val="00DB2FB9"/>
    <w:rsid w:val="00DB308D"/>
    <w:rsid w:val="00DB317F"/>
    <w:rsid w:val="00DB39DA"/>
    <w:rsid w:val="00DB3AAD"/>
    <w:rsid w:val="00DB3E4D"/>
    <w:rsid w:val="00DB3E99"/>
    <w:rsid w:val="00DB426D"/>
    <w:rsid w:val="00DB44AE"/>
    <w:rsid w:val="00DB4BF6"/>
    <w:rsid w:val="00DB4C95"/>
    <w:rsid w:val="00DB51BE"/>
    <w:rsid w:val="00DB6456"/>
    <w:rsid w:val="00DB65E3"/>
    <w:rsid w:val="00DB66A8"/>
    <w:rsid w:val="00DB7221"/>
    <w:rsid w:val="00DB7502"/>
    <w:rsid w:val="00DB75A4"/>
    <w:rsid w:val="00DB7AAC"/>
    <w:rsid w:val="00DB7BC1"/>
    <w:rsid w:val="00DB7EA2"/>
    <w:rsid w:val="00DC09CA"/>
    <w:rsid w:val="00DC0CAE"/>
    <w:rsid w:val="00DC159D"/>
    <w:rsid w:val="00DC19A6"/>
    <w:rsid w:val="00DC1F5E"/>
    <w:rsid w:val="00DC253B"/>
    <w:rsid w:val="00DC2A0E"/>
    <w:rsid w:val="00DC3492"/>
    <w:rsid w:val="00DC3597"/>
    <w:rsid w:val="00DC3910"/>
    <w:rsid w:val="00DC3960"/>
    <w:rsid w:val="00DC3B05"/>
    <w:rsid w:val="00DC44A9"/>
    <w:rsid w:val="00DC4C1E"/>
    <w:rsid w:val="00DC4EFC"/>
    <w:rsid w:val="00DC6308"/>
    <w:rsid w:val="00DC63C0"/>
    <w:rsid w:val="00DC67C3"/>
    <w:rsid w:val="00DC6E54"/>
    <w:rsid w:val="00DC7628"/>
    <w:rsid w:val="00DC76CE"/>
    <w:rsid w:val="00DD014F"/>
    <w:rsid w:val="00DD02A7"/>
    <w:rsid w:val="00DD1001"/>
    <w:rsid w:val="00DD1061"/>
    <w:rsid w:val="00DD1326"/>
    <w:rsid w:val="00DD168D"/>
    <w:rsid w:val="00DD1A14"/>
    <w:rsid w:val="00DD1B6D"/>
    <w:rsid w:val="00DD204D"/>
    <w:rsid w:val="00DD2537"/>
    <w:rsid w:val="00DD2854"/>
    <w:rsid w:val="00DD292A"/>
    <w:rsid w:val="00DD315D"/>
    <w:rsid w:val="00DD31B9"/>
    <w:rsid w:val="00DD3340"/>
    <w:rsid w:val="00DD34EB"/>
    <w:rsid w:val="00DD3FAE"/>
    <w:rsid w:val="00DD4427"/>
    <w:rsid w:val="00DD5514"/>
    <w:rsid w:val="00DD5BDB"/>
    <w:rsid w:val="00DD5C1F"/>
    <w:rsid w:val="00DD6794"/>
    <w:rsid w:val="00DD6AE8"/>
    <w:rsid w:val="00DD6F84"/>
    <w:rsid w:val="00DD704B"/>
    <w:rsid w:val="00DD7098"/>
    <w:rsid w:val="00DD7A4A"/>
    <w:rsid w:val="00DE0857"/>
    <w:rsid w:val="00DE13AD"/>
    <w:rsid w:val="00DE18F7"/>
    <w:rsid w:val="00DE1AFC"/>
    <w:rsid w:val="00DE2011"/>
    <w:rsid w:val="00DE2478"/>
    <w:rsid w:val="00DE2AC2"/>
    <w:rsid w:val="00DE32C0"/>
    <w:rsid w:val="00DE3531"/>
    <w:rsid w:val="00DE3564"/>
    <w:rsid w:val="00DE3723"/>
    <w:rsid w:val="00DE3A1D"/>
    <w:rsid w:val="00DE3DA0"/>
    <w:rsid w:val="00DE42A1"/>
    <w:rsid w:val="00DE4330"/>
    <w:rsid w:val="00DE4569"/>
    <w:rsid w:val="00DE5013"/>
    <w:rsid w:val="00DE52E6"/>
    <w:rsid w:val="00DE55FE"/>
    <w:rsid w:val="00DE5726"/>
    <w:rsid w:val="00DE668F"/>
    <w:rsid w:val="00DE6C6C"/>
    <w:rsid w:val="00DE7340"/>
    <w:rsid w:val="00DE7A8E"/>
    <w:rsid w:val="00DF05AD"/>
    <w:rsid w:val="00DF0E73"/>
    <w:rsid w:val="00DF1610"/>
    <w:rsid w:val="00DF2653"/>
    <w:rsid w:val="00DF277D"/>
    <w:rsid w:val="00DF439D"/>
    <w:rsid w:val="00DF4FA3"/>
    <w:rsid w:val="00DF52CE"/>
    <w:rsid w:val="00DF56F3"/>
    <w:rsid w:val="00DF584A"/>
    <w:rsid w:val="00DF60E7"/>
    <w:rsid w:val="00DF636F"/>
    <w:rsid w:val="00DF66D9"/>
    <w:rsid w:val="00DF6719"/>
    <w:rsid w:val="00DF7357"/>
    <w:rsid w:val="00DF76C0"/>
    <w:rsid w:val="00DF7EBF"/>
    <w:rsid w:val="00E001DA"/>
    <w:rsid w:val="00E005FD"/>
    <w:rsid w:val="00E007C5"/>
    <w:rsid w:val="00E0139E"/>
    <w:rsid w:val="00E014B1"/>
    <w:rsid w:val="00E02253"/>
    <w:rsid w:val="00E023D8"/>
    <w:rsid w:val="00E02522"/>
    <w:rsid w:val="00E031DD"/>
    <w:rsid w:val="00E0325F"/>
    <w:rsid w:val="00E0397F"/>
    <w:rsid w:val="00E03D12"/>
    <w:rsid w:val="00E047F8"/>
    <w:rsid w:val="00E051BC"/>
    <w:rsid w:val="00E053ED"/>
    <w:rsid w:val="00E05B8D"/>
    <w:rsid w:val="00E0624B"/>
    <w:rsid w:val="00E0662E"/>
    <w:rsid w:val="00E06FF6"/>
    <w:rsid w:val="00E07208"/>
    <w:rsid w:val="00E07F05"/>
    <w:rsid w:val="00E10033"/>
    <w:rsid w:val="00E104D2"/>
    <w:rsid w:val="00E10A4E"/>
    <w:rsid w:val="00E10BCD"/>
    <w:rsid w:val="00E10C3C"/>
    <w:rsid w:val="00E11509"/>
    <w:rsid w:val="00E1168A"/>
    <w:rsid w:val="00E118C9"/>
    <w:rsid w:val="00E11D2B"/>
    <w:rsid w:val="00E11ECA"/>
    <w:rsid w:val="00E122A5"/>
    <w:rsid w:val="00E1338B"/>
    <w:rsid w:val="00E13575"/>
    <w:rsid w:val="00E136B0"/>
    <w:rsid w:val="00E138D4"/>
    <w:rsid w:val="00E139B3"/>
    <w:rsid w:val="00E13B45"/>
    <w:rsid w:val="00E141BE"/>
    <w:rsid w:val="00E14829"/>
    <w:rsid w:val="00E148C8"/>
    <w:rsid w:val="00E15504"/>
    <w:rsid w:val="00E15D52"/>
    <w:rsid w:val="00E169F2"/>
    <w:rsid w:val="00E16D4E"/>
    <w:rsid w:val="00E175EA"/>
    <w:rsid w:val="00E1799D"/>
    <w:rsid w:val="00E17D5B"/>
    <w:rsid w:val="00E17E45"/>
    <w:rsid w:val="00E2004E"/>
    <w:rsid w:val="00E20823"/>
    <w:rsid w:val="00E20CC4"/>
    <w:rsid w:val="00E21723"/>
    <w:rsid w:val="00E219BF"/>
    <w:rsid w:val="00E21ABD"/>
    <w:rsid w:val="00E22510"/>
    <w:rsid w:val="00E22555"/>
    <w:rsid w:val="00E22743"/>
    <w:rsid w:val="00E232BB"/>
    <w:rsid w:val="00E23640"/>
    <w:rsid w:val="00E24009"/>
    <w:rsid w:val="00E2414F"/>
    <w:rsid w:val="00E24314"/>
    <w:rsid w:val="00E24772"/>
    <w:rsid w:val="00E2505B"/>
    <w:rsid w:val="00E25132"/>
    <w:rsid w:val="00E252DF"/>
    <w:rsid w:val="00E274B1"/>
    <w:rsid w:val="00E27521"/>
    <w:rsid w:val="00E27C91"/>
    <w:rsid w:val="00E30058"/>
    <w:rsid w:val="00E300A0"/>
    <w:rsid w:val="00E30162"/>
    <w:rsid w:val="00E301A0"/>
    <w:rsid w:val="00E3024D"/>
    <w:rsid w:val="00E302A8"/>
    <w:rsid w:val="00E308E1"/>
    <w:rsid w:val="00E30A81"/>
    <w:rsid w:val="00E30CBE"/>
    <w:rsid w:val="00E30EA4"/>
    <w:rsid w:val="00E31627"/>
    <w:rsid w:val="00E316DE"/>
    <w:rsid w:val="00E3233E"/>
    <w:rsid w:val="00E32729"/>
    <w:rsid w:val="00E32A03"/>
    <w:rsid w:val="00E32CFF"/>
    <w:rsid w:val="00E32DF6"/>
    <w:rsid w:val="00E33595"/>
    <w:rsid w:val="00E33A7F"/>
    <w:rsid w:val="00E33BA1"/>
    <w:rsid w:val="00E341D2"/>
    <w:rsid w:val="00E34744"/>
    <w:rsid w:val="00E34D49"/>
    <w:rsid w:val="00E35432"/>
    <w:rsid w:val="00E35492"/>
    <w:rsid w:val="00E3574B"/>
    <w:rsid w:val="00E3613B"/>
    <w:rsid w:val="00E3657F"/>
    <w:rsid w:val="00E36675"/>
    <w:rsid w:val="00E36AD9"/>
    <w:rsid w:val="00E36DB0"/>
    <w:rsid w:val="00E374AC"/>
    <w:rsid w:val="00E375DF"/>
    <w:rsid w:val="00E400A1"/>
    <w:rsid w:val="00E40A32"/>
    <w:rsid w:val="00E40CF2"/>
    <w:rsid w:val="00E414AA"/>
    <w:rsid w:val="00E41546"/>
    <w:rsid w:val="00E41D92"/>
    <w:rsid w:val="00E4217F"/>
    <w:rsid w:val="00E4256D"/>
    <w:rsid w:val="00E425CC"/>
    <w:rsid w:val="00E427DA"/>
    <w:rsid w:val="00E4290D"/>
    <w:rsid w:val="00E42D7A"/>
    <w:rsid w:val="00E42FA9"/>
    <w:rsid w:val="00E43129"/>
    <w:rsid w:val="00E44339"/>
    <w:rsid w:val="00E44F82"/>
    <w:rsid w:val="00E450EE"/>
    <w:rsid w:val="00E459FD"/>
    <w:rsid w:val="00E45BB0"/>
    <w:rsid w:val="00E45E95"/>
    <w:rsid w:val="00E45EB4"/>
    <w:rsid w:val="00E461A5"/>
    <w:rsid w:val="00E465E5"/>
    <w:rsid w:val="00E46CDA"/>
    <w:rsid w:val="00E47097"/>
    <w:rsid w:val="00E4760E"/>
    <w:rsid w:val="00E476BC"/>
    <w:rsid w:val="00E47BE3"/>
    <w:rsid w:val="00E47D93"/>
    <w:rsid w:val="00E5003A"/>
    <w:rsid w:val="00E504E7"/>
    <w:rsid w:val="00E50601"/>
    <w:rsid w:val="00E514EA"/>
    <w:rsid w:val="00E518CF"/>
    <w:rsid w:val="00E51C78"/>
    <w:rsid w:val="00E52353"/>
    <w:rsid w:val="00E52411"/>
    <w:rsid w:val="00E5253F"/>
    <w:rsid w:val="00E52832"/>
    <w:rsid w:val="00E52CDE"/>
    <w:rsid w:val="00E531E1"/>
    <w:rsid w:val="00E53CA3"/>
    <w:rsid w:val="00E5436A"/>
    <w:rsid w:val="00E5468A"/>
    <w:rsid w:val="00E54C50"/>
    <w:rsid w:val="00E54E19"/>
    <w:rsid w:val="00E5549A"/>
    <w:rsid w:val="00E55B90"/>
    <w:rsid w:val="00E55DE4"/>
    <w:rsid w:val="00E55F43"/>
    <w:rsid w:val="00E5623A"/>
    <w:rsid w:val="00E575A2"/>
    <w:rsid w:val="00E5791B"/>
    <w:rsid w:val="00E57B59"/>
    <w:rsid w:val="00E60241"/>
    <w:rsid w:val="00E608CB"/>
    <w:rsid w:val="00E608E6"/>
    <w:rsid w:val="00E60DAB"/>
    <w:rsid w:val="00E60E07"/>
    <w:rsid w:val="00E61182"/>
    <w:rsid w:val="00E612B9"/>
    <w:rsid w:val="00E622B4"/>
    <w:rsid w:val="00E622C3"/>
    <w:rsid w:val="00E623DF"/>
    <w:rsid w:val="00E62C97"/>
    <w:rsid w:val="00E63097"/>
    <w:rsid w:val="00E637F3"/>
    <w:rsid w:val="00E63879"/>
    <w:rsid w:val="00E63E35"/>
    <w:rsid w:val="00E640ED"/>
    <w:rsid w:val="00E644ED"/>
    <w:rsid w:val="00E64C7E"/>
    <w:rsid w:val="00E650B8"/>
    <w:rsid w:val="00E66222"/>
    <w:rsid w:val="00E669BA"/>
    <w:rsid w:val="00E67145"/>
    <w:rsid w:val="00E672A5"/>
    <w:rsid w:val="00E67316"/>
    <w:rsid w:val="00E67770"/>
    <w:rsid w:val="00E67866"/>
    <w:rsid w:val="00E706C4"/>
    <w:rsid w:val="00E70A46"/>
    <w:rsid w:val="00E71472"/>
    <w:rsid w:val="00E71486"/>
    <w:rsid w:val="00E71764"/>
    <w:rsid w:val="00E71858"/>
    <w:rsid w:val="00E71BC3"/>
    <w:rsid w:val="00E71FC9"/>
    <w:rsid w:val="00E72048"/>
    <w:rsid w:val="00E7220C"/>
    <w:rsid w:val="00E7291C"/>
    <w:rsid w:val="00E72DD9"/>
    <w:rsid w:val="00E73706"/>
    <w:rsid w:val="00E739D0"/>
    <w:rsid w:val="00E73F19"/>
    <w:rsid w:val="00E745E3"/>
    <w:rsid w:val="00E7494F"/>
    <w:rsid w:val="00E74D02"/>
    <w:rsid w:val="00E7534E"/>
    <w:rsid w:val="00E754DA"/>
    <w:rsid w:val="00E75FF8"/>
    <w:rsid w:val="00E76322"/>
    <w:rsid w:val="00E766AD"/>
    <w:rsid w:val="00E80660"/>
    <w:rsid w:val="00E8068F"/>
    <w:rsid w:val="00E80842"/>
    <w:rsid w:val="00E81190"/>
    <w:rsid w:val="00E81FE7"/>
    <w:rsid w:val="00E82EAD"/>
    <w:rsid w:val="00E82FE8"/>
    <w:rsid w:val="00E83089"/>
    <w:rsid w:val="00E8312E"/>
    <w:rsid w:val="00E83697"/>
    <w:rsid w:val="00E838C9"/>
    <w:rsid w:val="00E839FF"/>
    <w:rsid w:val="00E83CE0"/>
    <w:rsid w:val="00E83E56"/>
    <w:rsid w:val="00E84393"/>
    <w:rsid w:val="00E8440D"/>
    <w:rsid w:val="00E8478C"/>
    <w:rsid w:val="00E84C74"/>
    <w:rsid w:val="00E84F9E"/>
    <w:rsid w:val="00E85067"/>
    <w:rsid w:val="00E855CB"/>
    <w:rsid w:val="00E86C84"/>
    <w:rsid w:val="00E86DA5"/>
    <w:rsid w:val="00E87748"/>
    <w:rsid w:val="00E87F51"/>
    <w:rsid w:val="00E90617"/>
    <w:rsid w:val="00E90C2F"/>
    <w:rsid w:val="00E90DE4"/>
    <w:rsid w:val="00E9276D"/>
    <w:rsid w:val="00E927A3"/>
    <w:rsid w:val="00E93162"/>
    <w:rsid w:val="00E9369C"/>
    <w:rsid w:val="00E93822"/>
    <w:rsid w:val="00E93A3A"/>
    <w:rsid w:val="00E93E18"/>
    <w:rsid w:val="00E9583C"/>
    <w:rsid w:val="00E95BE6"/>
    <w:rsid w:val="00E95DDC"/>
    <w:rsid w:val="00E95EF0"/>
    <w:rsid w:val="00E97428"/>
    <w:rsid w:val="00E97434"/>
    <w:rsid w:val="00E9773A"/>
    <w:rsid w:val="00E978FC"/>
    <w:rsid w:val="00EA170C"/>
    <w:rsid w:val="00EA22F2"/>
    <w:rsid w:val="00EA27F8"/>
    <w:rsid w:val="00EA2CFB"/>
    <w:rsid w:val="00EA3E3C"/>
    <w:rsid w:val="00EA3F47"/>
    <w:rsid w:val="00EA4232"/>
    <w:rsid w:val="00EA424C"/>
    <w:rsid w:val="00EA4AED"/>
    <w:rsid w:val="00EA4D92"/>
    <w:rsid w:val="00EA4DA9"/>
    <w:rsid w:val="00EA4EF0"/>
    <w:rsid w:val="00EA5345"/>
    <w:rsid w:val="00EA5828"/>
    <w:rsid w:val="00EA5965"/>
    <w:rsid w:val="00EA6812"/>
    <w:rsid w:val="00EA69BD"/>
    <w:rsid w:val="00EA6D8A"/>
    <w:rsid w:val="00EA73BA"/>
    <w:rsid w:val="00EA7434"/>
    <w:rsid w:val="00EA75E3"/>
    <w:rsid w:val="00EA7D73"/>
    <w:rsid w:val="00EB026B"/>
    <w:rsid w:val="00EB04B3"/>
    <w:rsid w:val="00EB0AAB"/>
    <w:rsid w:val="00EB2456"/>
    <w:rsid w:val="00EB24D7"/>
    <w:rsid w:val="00EB2B00"/>
    <w:rsid w:val="00EB3152"/>
    <w:rsid w:val="00EB35D0"/>
    <w:rsid w:val="00EB382F"/>
    <w:rsid w:val="00EB3863"/>
    <w:rsid w:val="00EB438D"/>
    <w:rsid w:val="00EB4635"/>
    <w:rsid w:val="00EB492E"/>
    <w:rsid w:val="00EB505F"/>
    <w:rsid w:val="00EB5473"/>
    <w:rsid w:val="00EB64C3"/>
    <w:rsid w:val="00EB6F6E"/>
    <w:rsid w:val="00EB75F8"/>
    <w:rsid w:val="00EB7923"/>
    <w:rsid w:val="00EB7BEC"/>
    <w:rsid w:val="00EC019F"/>
    <w:rsid w:val="00EC061C"/>
    <w:rsid w:val="00EC0D99"/>
    <w:rsid w:val="00EC1240"/>
    <w:rsid w:val="00EC12EF"/>
    <w:rsid w:val="00EC1542"/>
    <w:rsid w:val="00EC29FB"/>
    <w:rsid w:val="00EC368E"/>
    <w:rsid w:val="00EC3943"/>
    <w:rsid w:val="00EC3B86"/>
    <w:rsid w:val="00EC4AC7"/>
    <w:rsid w:val="00EC4BA6"/>
    <w:rsid w:val="00EC4F9E"/>
    <w:rsid w:val="00EC64ED"/>
    <w:rsid w:val="00EC65A9"/>
    <w:rsid w:val="00EC6E8C"/>
    <w:rsid w:val="00EC70E7"/>
    <w:rsid w:val="00EC7262"/>
    <w:rsid w:val="00EC751C"/>
    <w:rsid w:val="00EC7602"/>
    <w:rsid w:val="00ED217B"/>
    <w:rsid w:val="00ED2F24"/>
    <w:rsid w:val="00ED39A1"/>
    <w:rsid w:val="00ED426A"/>
    <w:rsid w:val="00ED4510"/>
    <w:rsid w:val="00ED51C7"/>
    <w:rsid w:val="00ED5531"/>
    <w:rsid w:val="00ED57A7"/>
    <w:rsid w:val="00ED57CD"/>
    <w:rsid w:val="00ED63C7"/>
    <w:rsid w:val="00ED65E5"/>
    <w:rsid w:val="00ED6C98"/>
    <w:rsid w:val="00ED79F7"/>
    <w:rsid w:val="00ED7B03"/>
    <w:rsid w:val="00ED7BC5"/>
    <w:rsid w:val="00ED7D28"/>
    <w:rsid w:val="00ED7DEE"/>
    <w:rsid w:val="00EE07B0"/>
    <w:rsid w:val="00EE0879"/>
    <w:rsid w:val="00EE08D8"/>
    <w:rsid w:val="00EE09A8"/>
    <w:rsid w:val="00EE0BA1"/>
    <w:rsid w:val="00EE0ECC"/>
    <w:rsid w:val="00EE2757"/>
    <w:rsid w:val="00EE27F9"/>
    <w:rsid w:val="00EE2BA1"/>
    <w:rsid w:val="00EE2EED"/>
    <w:rsid w:val="00EE46B6"/>
    <w:rsid w:val="00EE5720"/>
    <w:rsid w:val="00EE6B94"/>
    <w:rsid w:val="00EE7243"/>
    <w:rsid w:val="00EE79B1"/>
    <w:rsid w:val="00EF0EE9"/>
    <w:rsid w:val="00EF14D0"/>
    <w:rsid w:val="00EF178D"/>
    <w:rsid w:val="00EF2BBA"/>
    <w:rsid w:val="00EF2D48"/>
    <w:rsid w:val="00EF3AD0"/>
    <w:rsid w:val="00EF4674"/>
    <w:rsid w:val="00EF47F8"/>
    <w:rsid w:val="00EF5393"/>
    <w:rsid w:val="00EF539E"/>
    <w:rsid w:val="00EF55C9"/>
    <w:rsid w:val="00EF5A9E"/>
    <w:rsid w:val="00EF5AC9"/>
    <w:rsid w:val="00EF6501"/>
    <w:rsid w:val="00EF6645"/>
    <w:rsid w:val="00EF6800"/>
    <w:rsid w:val="00EF688E"/>
    <w:rsid w:val="00EF6C77"/>
    <w:rsid w:val="00EF6F4D"/>
    <w:rsid w:val="00EF7023"/>
    <w:rsid w:val="00EF7BF6"/>
    <w:rsid w:val="00F001B8"/>
    <w:rsid w:val="00F0023F"/>
    <w:rsid w:val="00F00526"/>
    <w:rsid w:val="00F01968"/>
    <w:rsid w:val="00F0216B"/>
    <w:rsid w:val="00F02587"/>
    <w:rsid w:val="00F025F5"/>
    <w:rsid w:val="00F0340A"/>
    <w:rsid w:val="00F03AD4"/>
    <w:rsid w:val="00F03ED4"/>
    <w:rsid w:val="00F04464"/>
    <w:rsid w:val="00F047A3"/>
    <w:rsid w:val="00F04F6C"/>
    <w:rsid w:val="00F04F7B"/>
    <w:rsid w:val="00F05277"/>
    <w:rsid w:val="00F054CC"/>
    <w:rsid w:val="00F05B84"/>
    <w:rsid w:val="00F05C76"/>
    <w:rsid w:val="00F05DBA"/>
    <w:rsid w:val="00F060A0"/>
    <w:rsid w:val="00F063FC"/>
    <w:rsid w:val="00F065AD"/>
    <w:rsid w:val="00F06B0D"/>
    <w:rsid w:val="00F07234"/>
    <w:rsid w:val="00F0746F"/>
    <w:rsid w:val="00F079EA"/>
    <w:rsid w:val="00F07F36"/>
    <w:rsid w:val="00F102C4"/>
    <w:rsid w:val="00F10535"/>
    <w:rsid w:val="00F10793"/>
    <w:rsid w:val="00F11626"/>
    <w:rsid w:val="00F117ED"/>
    <w:rsid w:val="00F12110"/>
    <w:rsid w:val="00F12CAB"/>
    <w:rsid w:val="00F138FC"/>
    <w:rsid w:val="00F13CC0"/>
    <w:rsid w:val="00F14157"/>
    <w:rsid w:val="00F143E6"/>
    <w:rsid w:val="00F14D26"/>
    <w:rsid w:val="00F15257"/>
    <w:rsid w:val="00F155F3"/>
    <w:rsid w:val="00F15954"/>
    <w:rsid w:val="00F15E94"/>
    <w:rsid w:val="00F165C5"/>
    <w:rsid w:val="00F1675E"/>
    <w:rsid w:val="00F167E2"/>
    <w:rsid w:val="00F16B86"/>
    <w:rsid w:val="00F16BD5"/>
    <w:rsid w:val="00F16CD3"/>
    <w:rsid w:val="00F16E68"/>
    <w:rsid w:val="00F17703"/>
    <w:rsid w:val="00F17918"/>
    <w:rsid w:val="00F203E4"/>
    <w:rsid w:val="00F226E3"/>
    <w:rsid w:val="00F228F5"/>
    <w:rsid w:val="00F22AC8"/>
    <w:rsid w:val="00F236D0"/>
    <w:rsid w:val="00F240C7"/>
    <w:rsid w:val="00F24A42"/>
    <w:rsid w:val="00F258DD"/>
    <w:rsid w:val="00F25B91"/>
    <w:rsid w:val="00F25D80"/>
    <w:rsid w:val="00F260C9"/>
    <w:rsid w:val="00F2639B"/>
    <w:rsid w:val="00F266D2"/>
    <w:rsid w:val="00F26A4A"/>
    <w:rsid w:val="00F2766C"/>
    <w:rsid w:val="00F27674"/>
    <w:rsid w:val="00F27A3E"/>
    <w:rsid w:val="00F30214"/>
    <w:rsid w:val="00F30317"/>
    <w:rsid w:val="00F3099D"/>
    <w:rsid w:val="00F309D3"/>
    <w:rsid w:val="00F30DAA"/>
    <w:rsid w:val="00F30F3C"/>
    <w:rsid w:val="00F3153E"/>
    <w:rsid w:val="00F3158C"/>
    <w:rsid w:val="00F321E7"/>
    <w:rsid w:val="00F32296"/>
    <w:rsid w:val="00F328B8"/>
    <w:rsid w:val="00F32E2B"/>
    <w:rsid w:val="00F32ED5"/>
    <w:rsid w:val="00F337A1"/>
    <w:rsid w:val="00F339E6"/>
    <w:rsid w:val="00F33DC5"/>
    <w:rsid w:val="00F346BC"/>
    <w:rsid w:val="00F356F3"/>
    <w:rsid w:val="00F35B67"/>
    <w:rsid w:val="00F364AD"/>
    <w:rsid w:val="00F366A1"/>
    <w:rsid w:val="00F36C2E"/>
    <w:rsid w:val="00F37DB6"/>
    <w:rsid w:val="00F401E7"/>
    <w:rsid w:val="00F402A5"/>
    <w:rsid w:val="00F405D7"/>
    <w:rsid w:val="00F4083F"/>
    <w:rsid w:val="00F4183C"/>
    <w:rsid w:val="00F421C3"/>
    <w:rsid w:val="00F42E56"/>
    <w:rsid w:val="00F431DB"/>
    <w:rsid w:val="00F43AE2"/>
    <w:rsid w:val="00F43CD3"/>
    <w:rsid w:val="00F43DC5"/>
    <w:rsid w:val="00F4416B"/>
    <w:rsid w:val="00F4447F"/>
    <w:rsid w:val="00F4469A"/>
    <w:rsid w:val="00F46FEC"/>
    <w:rsid w:val="00F503EB"/>
    <w:rsid w:val="00F509A5"/>
    <w:rsid w:val="00F5105F"/>
    <w:rsid w:val="00F51491"/>
    <w:rsid w:val="00F51A7C"/>
    <w:rsid w:val="00F5266D"/>
    <w:rsid w:val="00F526BD"/>
    <w:rsid w:val="00F527BD"/>
    <w:rsid w:val="00F54649"/>
    <w:rsid w:val="00F54C7E"/>
    <w:rsid w:val="00F54CB1"/>
    <w:rsid w:val="00F553B4"/>
    <w:rsid w:val="00F55416"/>
    <w:rsid w:val="00F55E67"/>
    <w:rsid w:val="00F55F06"/>
    <w:rsid w:val="00F55F1D"/>
    <w:rsid w:val="00F55F56"/>
    <w:rsid w:val="00F565BD"/>
    <w:rsid w:val="00F571ED"/>
    <w:rsid w:val="00F5746C"/>
    <w:rsid w:val="00F57780"/>
    <w:rsid w:val="00F57CE1"/>
    <w:rsid w:val="00F605FE"/>
    <w:rsid w:val="00F609AF"/>
    <w:rsid w:val="00F624D2"/>
    <w:rsid w:val="00F624DB"/>
    <w:rsid w:val="00F63B7F"/>
    <w:rsid w:val="00F64013"/>
    <w:rsid w:val="00F6403F"/>
    <w:rsid w:val="00F650E5"/>
    <w:rsid w:val="00F65C22"/>
    <w:rsid w:val="00F65ED3"/>
    <w:rsid w:val="00F6649E"/>
    <w:rsid w:val="00F6675A"/>
    <w:rsid w:val="00F6685A"/>
    <w:rsid w:val="00F67213"/>
    <w:rsid w:val="00F67259"/>
    <w:rsid w:val="00F6732E"/>
    <w:rsid w:val="00F70222"/>
    <w:rsid w:val="00F70287"/>
    <w:rsid w:val="00F715A9"/>
    <w:rsid w:val="00F71740"/>
    <w:rsid w:val="00F71B0C"/>
    <w:rsid w:val="00F721C4"/>
    <w:rsid w:val="00F7263A"/>
    <w:rsid w:val="00F73567"/>
    <w:rsid w:val="00F73602"/>
    <w:rsid w:val="00F73944"/>
    <w:rsid w:val="00F73B77"/>
    <w:rsid w:val="00F74A9B"/>
    <w:rsid w:val="00F74FA1"/>
    <w:rsid w:val="00F7546F"/>
    <w:rsid w:val="00F75661"/>
    <w:rsid w:val="00F7596C"/>
    <w:rsid w:val="00F75A9A"/>
    <w:rsid w:val="00F75C4E"/>
    <w:rsid w:val="00F76466"/>
    <w:rsid w:val="00F767BA"/>
    <w:rsid w:val="00F76F59"/>
    <w:rsid w:val="00F77135"/>
    <w:rsid w:val="00F771FE"/>
    <w:rsid w:val="00F77616"/>
    <w:rsid w:val="00F778DD"/>
    <w:rsid w:val="00F77C36"/>
    <w:rsid w:val="00F80C2B"/>
    <w:rsid w:val="00F81A78"/>
    <w:rsid w:val="00F81CB9"/>
    <w:rsid w:val="00F81F6F"/>
    <w:rsid w:val="00F820E9"/>
    <w:rsid w:val="00F82629"/>
    <w:rsid w:val="00F82DB4"/>
    <w:rsid w:val="00F82E02"/>
    <w:rsid w:val="00F8338B"/>
    <w:rsid w:val="00F8363B"/>
    <w:rsid w:val="00F83A50"/>
    <w:rsid w:val="00F8489D"/>
    <w:rsid w:val="00F86ABE"/>
    <w:rsid w:val="00F86D86"/>
    <w:rsid w:val="00F8701D"/>
    <w:rsid w:val="00F87AE4"/>
    <w:rsid w:val="00F87FE0"/>
    <w:rsid w:val="00F90413"/>
    <w:rsid w:val="00F906FF"/>
    <w:rsid w:val="00F907A7"/>
    <w:rsid w:val="00F913C4"/>
    <w:rsid w:val="00F913FF"/>
    <w:rsid w:val="00F92E11"/>
    <w:rsid w:val="00F93108"/>
    <w:rsid w:val="00F93978"/>
    <w:rsid w:val="00F93F10"/>
    <w:rsid w:val="00F94431"/>
    <w:rsid w:val="00F95D8C"/>
    <w:rsid w:val="00F962BC"/>
    <w:rsid w:val="00F96351"/>
    <w:rsid w:val="00F96AF0"/>
    <w:rsid w:val="00F96AF5"/>
    <w:rsid w:val="00F97136"/>
    <w:rsid w:val="00F972FD"/>
    <w:rsid w:val="00F97872"/>
    <w:rsid w:val="00FA089D"/>
    <w:rsid w:val="00FA1512"/>
    <w:rsid w:val="00FA16E6"/>
    <w:rsid w:val="00FA1EAC"/>
    <w:rsid w:val="00FA24AC"/>
    <w:rsid w:val="00FA3463"/>
    <w:rsid w:val="00FA350A"/>
    <w:rsid w:val="00FA37D8"/>
    <w:rsid w:val="00FA3B2A"/>
    <w:rsid w:val="00FA3B6D"/>
    <w:rsid w:val="00FA3BFF"/>
    <w:rsid w:val="00FA406D"/>
    <w:rsid w:val="00FA4828"/>
    <w:rsid w:val="00FA4C12"/>
    <w:rsid w:val="00FA52F6"/>
    <w:rsid w:val="00FA5D7D"/>
    <w:rsid w:val="00FA61D3"/>
    <w:rsid w:val="00FA640D"/>
    <w:rsid w:val="00FA68F7"/>
    <w:rsid w:val="00FA714D"/>
    <w:rsid w:val="00FA74D7"/>
    <w:rsid w:val="00FA783F"/>
    <w:rsid w:val="00FA7D11"/>
    <w:rsid w:val="00FA7D46"/>
    <w:rsid w:val="00FA7E26"/>
    <w:rsid w:val="00FB018E"/>
    <w:rsid w:val="00FB03F0"/>
    <w:rsid w:val="00FB0A32"/>
    <w:rsid w:val="00FB0AB6"/>
    <w:rsid w:val="00FB0B7F"/>
    <w:rsid w:val="00FB0D7A"/>
    <w:rsid w:val="00FB17A9"/>
    <w:rsid w:val="00FB1B6D"/>
    <w:rsid w:val="00FB1F46"/>
    <w:rsid w:val="00FB2287"/>
    <w:rsid w:val="00FB24B1"/>
    <w:rsid w:val="00FB2C61"/>
    <w:rsid w:val="00FB344D"/>
    <w:rsid w:val="00FB3549"/>
    <w:rsid w:val="00FB3A91"/>
    <w:rsid w:val="00FB4176"/>
    <w:rsid w:val="00FB4DF3"/>
    <w:rsid w:val="00FB589A"/>
    <w:rsid w:val="00FB5BCE"/>
    <w:rsid w:val="00FB6917"/>
    <w:rsid w:val="00FB694D"/>
    <w:rsid w:val="00FB696D"/>
    <w:rsid w:val="00FB698C"/>
    <w:rsid w:val="00FB728F"/>
    <w:rsid w:val="00FB743B"/>
    <w:rsid w:val="00FB79B5"/>
    <w:rsid w:val="00FB79E4"/>
    <w:rsid w:val="00FB7AB0"/>
    <w:rsid w:val="00FB7D84"/>
    <w:rsid w:val="00FC0D0A"/>
    <w:rsid w:val="00FC0D29"/>
    <w:rsid w:val="00FC0ECB"/>
    <w:rsid w:val="00FC137C"/>
    <w:rsid w:val="00FC171B"/>
    <w:rsid w:val="00FC18D0"/>
    <w:rsid w:val="00FC19AB"/>
    <w:rsid w:val="00FC1FD0"/>
    <w:rsid w:val="00FC211C"/>
    <w:rsid w:val="00FC27FE"/>
    <w:rsid w:val="00FC2DA3"/>
    <w:rsid w:val="00FC305F"/>
    <w:rsid w:val="00FC34C3"/>
    <w:rsid w:val="00FC3BE4"/>
    <w:rsid w:val="00FC3EBC"/>
    <w:rsid w:val="00FC3FD6"/>
    <w:rsid w:val="00FC40C9"/>
    <w:rsid w:val="00FC42CA"/>
    <w:rsid w:val="00FC475F"/>
    <w:rsid w:val="00FC479E"/>
    <w:rsid w:val="00FC4B3D"/>
    <w:rsid w:val="00FC558A"/>
    <w:rsid w:val="00FC5705"/>
    <w:rsid w:val="00FC58AA"/>
    <w:rsid w:val="00FC5A6E"/>
    <w:rsid w:val="00FC5C8E"/>
    <w:rsid w:val="00FC5D44"/>
    <w:rsid w:val="00FC7079"/>
    <w:rsid w:val="00FC7689"/>
    <w:rsid w:val="00FC78C1"/>
    <w:rsid w:val="00FC7EBE"/>
    <w:rsid w:val="00FC7FDE"/>
    <w:rsid w:val="00FD08E7"/>
    <w:rsid w:val="00FD0EF3"/>
    <w:rsid w:val="00FD0F46"/>
    <w:rsid w:val="00FD0FD5"/>
    <w:rsid w:val="00FD1034"/>
    <w:rsid w:val="00FD1897"/>
    <w:rsid w:val="00FD1FCA"/>
    <w:rsid w:val="00FD20F3"/>
    <w:rsid w:val="00FD244A"/>
    <w:rsid w:val="00FD2699"/>
    <w:rsid w:val="00FD281C"/>
    <w:rsid w:val="00FD29F5"/>
    <w:rsid w:val="00FD2D0B"/>
    <w:rsid w:val="00FD332D"/>
    <w:rsid w:val="00FD3347"/>
    <w:rsid w:val="00FD3AB1"/>
    <w:rsid w:val="00FD44C6"/>
    <w:rsid w:val="00FD5D32"/>
    <w:rsid w:val="00FD6484"/>
    <w:rsid w:val="00FD6CA7"/>
    <w:rsid w:val="00FD6D1D"/>
    <w:rsid w:val="00FD6EFD"/>
    <w:rsid w:val="00FD7F5E"/>
    <w:rsid w:val="00FE03EF"/>
    <w:rsid w:val="00FE105B"/>
    <w:rsid w:val="00FE119C"/>
    <w:rsid w:val="00FE1C45"/>
    <w:rsid w:val="00FE1F73"/>
    <w:rsid w:val="00FE238E"/>
    <w:rsid w:val="00FE2668"/>
    <w:rsid w:val="00FE2A8A"/>
    <w:rsid w:val="00FE35D4"/>
    <w:rsid w:val="00FE3D6E"/>
    <w:rsid w:val="00FE3E29"/>
    <w:rsid w:val="00FE430F"/>
    <w:rsid w:val="00FE44C3"/>
    <w:rsid w:val="00FE4781"/>
    <w:rsid w:val="00FE4E6A"/>
    <w:rsid w:val="00FE53DB"/>
    <w:rsid w:val="00FE547A"/>
    <w:rsid w:val="00FE60CA"/>
    <w:rsid w:val="00FE6275"/>
    <w:rsid w:val="00FE6890"/>
    <w:rsid w:val="00FE697B"/>
    <w:rsid w:val="00FE6BF3"/>
    <w:rsid w:val="00FE6E83"/>
    <w:rsid w:val="00FE6E89"/>
    <w:rsid w:val="00FE775C"/>
    <w:rsid w:val="00FE7D49"/>
    <w:rsid w:val="00FF1A1D"/>
    <w:rsid w:val="00FF1E3B"/>
    <w:rsid w:val="00FF1EAF"/>
    <w:rsid w:val="00FF1FD7"/>
    <w:rsid w:val="00FF3477"/>
    <w:rsid w:val="00FF35DA"/>
    <w:rsid w:val="00FF3763"/>
    <w:rsid w:val="00FF3B24"/>
    <w:rsid w:val="00FF3C96"/>
    <w:rsid w:val="00FF50D7"/>
    <w:rsid w:val="00FF5187"/>
    <w:rsid w:val="00FF555B"/>
    <w:rsid w:val="00FF59ED"/>
    <w:rsid w:val="00FF5B5D"/>
    <w:rsid w:val="00FF5CCA"/>
    <w:rsid w:val="00FF699A"/>
    <w:rsid w:val="00FF72D7"/>
    <w:rsid w:val="00FF7EE0"/>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111"/>
    <o:shapelayout v:ext="edit">
      <o:idmap v:ext="edit" data="1"/>
    </o:shapelayout>
  </w:shapeDefaults>
  <w:decimalSymbol w:val=","/>
  <w:listSeparator w:val=";"/>
  <w15:docId w15:val="{7FDF29FE-C178-4CAC-B2B7-F98EDA65D02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Calibri" w:eastAsia="Times New Roman" w:hAnsi="Calibri" w:cs="Times New Roman"/>
        <w:lang w:val="en-US" w:eastAsia="en-US" w:bidi="ar-SA"/>
      </w:rPr>
    </w:rPrDefault>
    <w:pPrDefault>
      <w:pPr>
        <w:spacing w:after="240" w:line="276" w:lineRule="auto"/>
        <w:jc w:val="both"/>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0" w:unhideWhenUsed="1"/>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960"/>
    <w:pPr>
      <w:spacing w:after="0"/>
    </w:pPr>
    <w:rPr>
      <w:rFonts w:asciiTheme="minorHAnsi" w:hAnsiTheme="minorHAnsi"/>
      <w:sz w:val="24"/>
      <w:szCs w:val="22"/>
      <w:lang w:val="sr-Latn-BA"/>
    </w:rPr>
  </w:style>
  <w:style w:type="paragraph" w:styleId="Heading1">
    <w:name w:val="heading 1"/>
    <w:basedOn w:val="Normal"/>
    <w:next w:val="Normal"/>
    <w:link w:val="Heading1Char"/>
    <w:autoRedefine/>
    <w:uiPriority w:val="9"/>
    <w:qFormat/>
    <w:rsid w:val="005E17DF"/>
    <w:pPr>
      <w:keepNext/>
      <w:numPr>
        <w:numId w:val="42"/>
      </w:numPr>
      <w:spacing w:line="240" w:lineRule="auto"/>
      <w:ind w:left="851" w:hanging="425"/>
      <w:outlineLvl w:val="0"/>
    </w:pPr>
    <w:rPr>
      <w:rFonts w:ascii="Times New Roman" w:hAnsi="Times New Roman" w:cstheme="minorHAnsi"/>
      <w:b/>
      <w:bCs/>
      <w:caps/>
      <w:noProof/>
      <w:kern w:val="32"/>
      <w:sz w:val="28"/>
      <w:szCs w:val="24"/>
      <w:lang w:val="bs-Latn-BA" w:eastAsia="bs-Latn-BA"/>
    </w:rPr>
  </w:style>
  <w:style w:type="paragraph" w:styleId="Heading2">
    <w:name w:val="heading 2"/>
    <w:basedOn w:val="Normal"/>
    <w:next w:val="Normal"/>
    <w:link w:val="Heading2Char"/>
    <w:autoRedefine/>
    <w:uiPriority w:val="9"/>
    <w:unhideWhenUsed/>
    <w:qFormat/>
    <w:rsid w:val="0016004D"/>
    <w:pPr>
      <w:keepNext/>
      <w:numPr>
        <w:ilvl w:val="1"/>
        <w:numId w:val="33"/>
      </w:numPr>
      <w:tabs>
        <w:tab w:val="left" w:pos="284"/>
        <w:tab w:val="left" w:pos="993"/>
      </w:tabs>
      <w:spacing w:line="240" w:lineRule="auto"/>
      <w:ind w:left="993" w:hanging="633"/>
      <w:outlineLvl w:val="1"/>
    </w:pPr>
    <w:rPr>
      <w:rFonts w:ascii="Times New Roman" w:eastAsia="Calibri" w:hAnsi="Times New Roman"/>
      <w:b/>
      <w:bCs/>
      <w:iCs/>
      <w:noProof/>
      <w:sz w:val="26"/>
      <w:lang w:val="bs-Latn-BA" w:eastAsia="bs-Latn-BA"/>
    </w:rPr>
  </w:style>
  <w:style w:type="paragraph" w:styleId="Heading3">
    <w:name w:val="heading 3"/>
    <w:basedOn w:val="Normal"/>
    <w:next w:val="Normal"/>
    <w:link w:val="Heading3Char"/>
    <w:autoRedefine/>
    <w:uiPriority w:val="9"/>
    <w:unhideWhenUsed/>
    <w:qFormat/>
    <w:rsid w:val="00B30D61"/>
    <w:pPr>
      <w:numPr>
        <w:numId w:val="37"/>
      </w:numPr>
      <w:spacing w:line="240" w:lineRule="auto"/>
      <w:outlineLvl w:val="2"/>
    </w:pPr>
    <w:rPr>
      <w:rFonts w:ascii="Times New Roman" w:hAnsi="Times New Roman"/>
      <w:b/>
      <w:lang w:val="hr-HR"/>
    </w:rPr>
  </w:style>
  <w:style w:type="paragraph" w:styleId="Heading4">
    <w:name w:val="heading 4"/>
    <w:basedOn w:val="Normal"/>
    <w:next w:val="Normal"/>
    <w:link w:val="Heading4Char"/>
    <w:uiPriority w:val="9"/>
    <w:unhideWhenUsed/>
    <w:qFormat/>
    <w:rsid w:val="00737A02"/>
    <w:pPr>
      <w:keepNext/>
      <w:keepLines/>
      <w:numPr>
        <w:numId w:val="28"/>
      </w:numPr>
      <w:spacing w:line="240" w:lineRule="auto"/>
      <w:ind w:left="714" w:hanging="357"/>
      <w:outlineLvl w:val="3"/>
    </w:pPr>
    <w:rPr>
      <w:rFonts w:ascii="Times New Roman" w:eastAsiaTheme="majorEastAsia" w:hAnsi="Times New Roman" w:cstheme="majorBidi"/>
      <w:b/>
      <w:iCs/>
    </w:rPr>
  </w:style>
  <w:style w:type="paragraph" w:styleId="Heading5">
    <w:name w:val="heading 5"/>
    <w:basedOn w:val="Normal"/>
    <w:next w:val="Normal"/>
    <w:link w:val="Heading5Char"/>
    <w:uiPriority w:val="9"/>
    <w:semiHidden/>
    <w:unhideWhenUsed/>
    <w:qFormat/>
    <w:rsid w:val="00AD374A"/>
    <w:pPr>
      <w:keepNext/>
      <w:keepLines/>
      <w:numPr>
        <w:ilvl w:val="4"/>
        <w:numId w:val="17"/>
      </w:numPr>
      <w:spacing w:before="40"/>
      <w:outlineLvl w:val="4"/>
    </w:pPr>
    <w:rPr>
      <w:rFonts w:asciiTheme="majorHAnsi" w:eastAsiaTheme="majorEastAsia" w:hAnsiTheme="majorHAnsi" w:cstheme="majorBidi"/>
      <w:color w:val="365F91" w:themeColor="accent1" w:themeShade="BF"/>
    </w:rPr>
  </w:style>
  <w:style w:type="paragraph" w:styleId="Heading6">
    <w:name w:val="heading 6"/>
    <w:basedOn w:val="Normal"/>
    <w:next w:val="Normal"/>
    <w:link w:val="Heading6Char"/>
    <w:uiPriority w:val="9"/>
    <w:semiHidden/>
    <w:unhideWhenUsed/>
    <w:qFormat/>
    <w:rsid w:val="00AD374A"/>
    <w:pPr>
      <w:keepNext/>
      <w:keepLines/>
      <w:numPr>
        <w:ilvl w:val="5"/>
        <w:numId w:val="17"/>
      </w:numPr>
      <w:spacing w:before="40"/>
      <w:outlineLvl w:val="5"/>
    </w:pPr>
    <w:rPr>
      <w:rFonts w:asciiTheme="majorHAnsi" w:eastAsiaTheme="majorEastAsia" w:hAnsiTheme="majorHAnsi" w:cstheme="majorBidi"/>
      <w:color w:val="243F60" w:themeColor="accent1" w:themeShade="7F"/>
    </w:rPr>
  </w:style>
  <w:style w:type="paragraph" w:styleId="Heading7">
    <w:name w:val="heading 7"/>
    <w:basedOn w:val="Normal"/>
    <w:next w:val="Normal"/>
    <w:link w:val="Heading7Char"/>
    <w:uiPriority w:val="9"/>
    <w:semiHidden/>
    <w:unhideWhenUsed/>
    <w:qFormat/>
    <w:rsid w:val="00AD374A"/>
    <w:pPr>
      <w:keepNext/>
      <w:keepLines/>
      <w:numPr>
        <w:ilvl w:val="6"/>
        <w:numId w:val="17"/>
      </w:numPr>
      <w:spacing w:before="40"/>
      <w:outlineLvl w:val="6"/>
    </w:pPr>
    <w:rPr>
      <w:rFonts w:asciiTheme="majorHAnsi" w:eastAsiaTheme="majorEastAsia" w:hAnsiTheme="majorHAnsi" w:cstheme="majorBidi"/>
      <w:i/>
      <w:iCs/>
      <w:color w:val="243F60" w:themeColor="accent1" w:themeShade="7F"/>
    </w:rPr>
  </w:style>
  <w:style w:type="paragraph" w:styleId="Heading8">
    <w:name w:val="heading 8"/>
    <w:basedOn w:val="Normal"/>
    <w:next w:val="Normal"/>
    <w:link w:val="Heading8Char"/>
    <w:uiPriority w:val="9"/>
    <w:semiHidden/>
    <w:unhideWhenUsed/>
    <w:qFormat/>
    <w:rsid w:val="00AD374A"/>
    <w:pPr>
      <w:keepNext/>
      <w:keepLines/>
      <w:numPr>
        <w:ilvl w:val="7"/>
        <w:numId w:val="17"/>
      </w:numPr>
      <w:spacing w:before="4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AD374A"/>
    <w:pPr>
      <w:keepNext/>
      <w:keepLines/>
      <w:numPr>
        <w:ilvl w:val="8"/>
        <w:numId w:val="17"/>
      </w:numPr>
      <w:spacing w:before="4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CD3263"/>
    <w:pPr>
      <w:tabs>
        <w:tab w:val="center" w:pos="4680"/>
        <w:tab w:val="right" w:pos="9360"/>
      </w:tabs>
      <w:spacing w:line="240" w:lineRule="auto"/>
    </w:pPr>
  </w:style>
  <w:style w:type="character" w:customStyle="1" w:styleId="HeaderChar">
    <w:name w:val="Header Char"/>
    <w:basedOn w:val="DefaultParagraphFont"/>
    <w:link w:val="Header"/>
    <w:uiPriority w:val="99"/>
    <w:rsid w:val="00CD3263"/>
  </w:style>
  <w:style w:type="paragraph" w:styleId="Footer">
    <w:name w:val="footer"/>
    <w:basedOn w:val="Normal"/>
    <w:link w:val="FooterChar"/>
    <w:uiPriority w:val="99"/>
    <w:unhideWhenUsed/>
    <w:rsid w:val="00CD3263"/>
    <w:pPr>
      <w:tabs>
        <w:tab w:val="center" w:pos="4680"/>
        <w:tab w:val="right" w:pos="9360"/>
      </w:tabs>
      <w:spacing w:line="240" w:lineRule="auto"/>
    </w:pPr>
  </w:style>
  <w:style w:type="character" w:customStyle="1" w:styleId="FooterChar">
    <w:name w:val="Footer Char"/>
    <w:basedOn w:val="DefaultParagraphFont"/>
    <w:link w:val="Footer"/>
    <w:uiPriority w:val="99"/>
    <w:rsid w:val="00CD3263"/>
  </w:style>
  <w:style w:type="paragraph" w:styleId="BalloonText">
    <w:name w:val="Balloon Text"/>
    <w:basedOn w:val="Normal"/>
    <w:link w:val="BalloonTextChar"/>
    <w:uiPriority w:val="99"/>
    <w:semiHidden/>
    <w:unhideWhenUsed/>
    <w:rsid w:val="00CD3263"/>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CD3263"/>
    <w:rPr>
      <w:rFonts w:ascii="Tahoma" w:hAnsi="Tahoma" w:cs="Tahoma"/>
      <w:sz w:val="16"/>
      <w:szCs w:val="16"/>
    </w:rPr>
  </w:style>
  <w:style w:type="paragraph" w:customStyle="1" w:styleId="ENCOstandardEN">
    <w:name w:val="ENCO_standard_EN"/>
    <w:basedOn w:val="Normal"/>
    <w:rsid w:val="00377D85"/>
    <w:pPr>
      <w:spacing w:line="280" w:lineRule="exact"/>
    </w:pPr>
    <w:rPr>
      <w:rFonts w:ascii="Trebuchet MS" w:hAnsi="Trebuchet MS"/>
      <w:szCs w:val="24"/>
      <w:lang w:val="en-GB" w:eastAsia="de-DE"/>
    </w:rPr>
  </w:style>
  <w:style w:type="paragraph" w:styleId="ListParagraph">
    <w:name w:val="List Paragraph"/>
    <w:basedOn w:val="Normal"/>
    <w:uiPriority w:val="34"/>
    <w:qFormat/>
    <w:rsid w:val="006F1EE0"/>
    <w:pPr>
      <w:ind w:left="720"/>
      <w:contextualSpacing/>
    </w:pPr>
    <w:rPr>
      <w:rFonts w:ascii="Times New Roman" w:hAnsi="Times New Roman"/>
      <w:szCs w:val="24"/>
      <w:lang w:val="sr-Latn-CS"/>
    </w:rPr>
  </w:style>
  <w:style w:type="character" w:styleId="Strong">
    <w:name w:val="Strong"/>
    <w:uiPriority w:val="22"/>
    <w:qFormat/>
    <w:rsid w:val="00371D9E"/>
    <w:rPr>
      <w:b/>
      <w:bCs/>
    </w:rPr>
  </w:style>
  <w:style w:type="character" w:customStyle="1" w:styleId="Heading1Char">
    <w:name w:val="Heading 1 Char"/>
    <w:link w:val="Heading1"/>
    <w:uiPriority w:val="9"/>
    <w:rsid w:val="005E17DF"/>
    <w:rPr>
      <w:rFonts w:ascii="Times New Roman" w:hAnsi="Times New Roman" w:cstheme="minorHAnsi"/>
      <w:b/>
      <w:bCs/>
      <w:caps/>
      <w:noProof/>
      <w:kern w:val="32"/>
      <w:sz w:val="28"/>
      <w:szCs w:val="24"/>
      <w:lang w:val="bs-Latn-BA" w:eastAsia="bs-Latn-BA"/>
    </w:rPr>
  </w:style>
  <w:style w:type="character" w:customStyle="1" w:styleId="Heading2Char">
    <w:name w:val="Heading 2 Char"/>
    <w:link w:val="Heading2"/>
    <w:uiPriority w:val="9"/>
    <w:rsid w:val="0016004D"/>
    <w:rPr>
      <w:rFonts w:ascii="Times New Roman" w:eastAsia="Calibri" w:hAnsi="Times New Roman"/>
      <w:b/>
      <w:bCs/>
      <w:iCs/>
      <w:noProof/>
      <w:sz w:val="26"/>
      <w:szCs w:val="22"/>
      <w:lang w:val="bs-Latn-BA" w:eastAsia="bs-Latn-BA"/>
    </w:rPr>
  </w:style>
  <w:style w:type="character" w:customStyle="1" w:styleId="Heading3Char">
    <w:name w:val="Heading 3 Char"/>
    <w:link w:val="Heading3"/>
    <w:uiPriority w:val="9"/>
    <w:rsid w:val="00B30D61"/>
    <w:rPr>
      <w:rFonts w:ascii="Times New Roman" w:hAnsi="Times New Roman"/>
      <w:b/>
      <w:sz w:val="24"/>
      <w:szCs w:val="22"/>
      <w:lang w:val="hr-HR"/>
    </w:rPr>
  </w:style>
  <w:style w:type="table" w:styleId="TableGrid">
    <w:name w:val="Table Grid"/>
    <w:basedOn w:val="TableNormal"/>
    <w:rsid w:val="00013D08"/>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styleId="Hyperlink">
    <w:name w:val="Hyperlink"/>
    <w:uiPriority w:val="99"/>
    <w:unhideWhenUsed/>
    <w:rsid w:val="00A42B96"/>
    <w:rPr>
      <w:color w:val="0000FF"/>
      <w:u w:val="single"/>
    </w:rPr>
  </w:style>
  <w:style w:type="character" w:customStyle="1" w:styleId="longtext">
    <w:name w:val="long_text"/>
    <w:basedOn w:val="DefaultParagraphFont"/>
    <w:rsid w:val="00B4575F"/>
  </w:style>
  <w:style w:type="character" w:styleId="CommentReference">
    <w:name w:val="annotation reference"/>
    <w:uiPriority w:val="99"/>
    <w:semiHidden/>
    <w:unhideWhenUsed/>
    <w:rsid w:val="00BE06F5"/>
    <w:rPr>
      <w:sz w:val="16"/>
      <w:szCs w:val="16"/>
    </w:rPr>
  </w:style>
  <w:style w:type="paragraph" w:styleId="CommentText">
    <w:name w:val="annotation text"/>
    <w:basedOn w:val="Normal"/>
    <w:link w:val="CommentTextChar"/>
    <w:uiPriority w:val="99"/>
    <w:unhideWhenUsed/>
    <w:rsid w:val="00BE06F5"/>
    <w:rPr>
      <w:sz w:val="20"/>
      <w:szCs w:val="20"/>
    </w:rPr>
  </w:style>
  <w:style w:type="character" w:customStyle="1" w:styleId="CommentTextChar">
    <w:name w:val="Comment Text Char"/>
    <w:link w:val="CommentText"/>
    <w:uiPriority w:val="99"/>
    <w:rsid w:val="00BE06F5"/>
    <w:rPr>
      <w:rFonts w:ascii="Cambria" w:hAnsi="Cambria"/>
    </w:rPr>
  </w:style>
  <w:style w:type="paragraph" w:styleId="CommentSubject">
    <w:name w:val="annotation subject"/>
    <w:basedOn w:val="CommentText"/>
    <w:next w:val="CommentText"/>
    <w:link w:val="CommentSubjectChar"/>
    <w:uiPriority w:val="99"/>
    <w:semiHidden/>
    <w:unhideWhenUsed/>
    <w:rsid w:val="00BE06F5"/>
    <w:rPr>
      <w:b/>
      <w:bCs/>
    </w:rPr>
  </w:style>
  <w:style w:type="character" w:customStyle="1" w:styleId="CommentSubjectChar">
    <w:name w:val="Comment Subject Char"/>
    <w:link w:val="CommentSubject"/>
    <w:uiPriority w:val="99"/>
    <w:semiHidden/>
    <w:rsid w:val="00BE06F5"/>
    <w:rPr>
      <w:rFonts w:ascii="Cambria" w:hAnsi="Cambria"/>
      <w:b/>
      <w:bCs/>
    </w:rPr>
  </w:style>
  <w:style w:type="table" w:customStyle="1" w:styleId="TableGrid1">
    <w:name w:val="Table Grid1"/>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826D96"/>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CF240A"/>
    <w:pPr>
      <w:autoSpaceDE w:val="0"/>
      <w:autoSpaceDN w:val="0"/>
      <w:adjustRightInd w:val="0"/>
      <w:spacing w:after="0" w:line="240" w:lineRule="auto"/>
      <w:jc w:val="left"/>
    </w:pPr>
    <w:rPr>
      <w:rFonts w:ascii="Cambria" w:eastAsiaTheme="minorHAnsi" w:hAnsi="Cambria" w:cs="Cambria"/>
      <w:color w:val="000000"/>
      <w:sz w:val="24"/>
      <w:szCs w:val="24"/>
      <w:lang w:val="bs-Latn-BA"/>
    </w:rPr>
  </w:style>
  <w:style w:type="paragraph" w:customStyle="1" w:styleId="NumberedParagraph">
    <w:name w:val="Numbered Paragraph"/>
    <w:basedOn w:val="Normal"/>
    <w:rsid w:val="008F7147"/>
    <w:pPr>
      <w:numPr>
        <w:numId w:val="1"/>
      </w:numPr>
      <w:spacing w:line="240" w:lineRule="auto"/>
    </w:pPr>
    <w:rPr>
      <w:rFonts w:ascii="Times New Roman" w:hAnsi="Times New Roman"/>
      <w:szCs w:val="24"/>
      <w:lang w:val="hr-BA"/>
    </w:rPr>
  </w:style>
  <w:style w:type="paragraph" w:styleId="TOCHeading">
    <w:name w:val="TOC Heading"/>
    <w:basedOn w:val="Heading1"/>
    <w:next w:val="Normal"/>
    <w:uiPriority w:val="39"/>
    <w:unhideWhenUsed/>
    <w:qFormat/>
    <w:rsid w:val="00317BC6"/>
    <w:pPr>
      <w:keepLines/>
      <w:spacing w:before="480"/>
      <w:outlineLvl w:val="9"/>
    </w:pPr>
    <w:rPr>
      <w:rFonts w:asciiTheme="majorHAnsi" w:eastAsiaTheme="majorEastAsia" w:hAnsiTheme="majorHAnsi" w:cstheme="majorBidi"/>
      <w:caps w:val="0"/>
      <w:color w:val="365F91" w:themeColor="accent1" w:themeShade="BF"/>
      <w:kern w:val="0"/>
      <w:szCs w:val="28"/>
      <w:lang w:val="en-US" w:eastAsia="ja-JP"/>
    </w:rPr>
  </w:style>
  <w:style w:type="paragraph" w:styleId="TOC2">
    <w:name w:val="toc 2"/>
    <w:basedOn w:val="Normal"/>
    <w:next w:val="Normal"/>
    <w:autoRedefine/>
    <w:uiPriority w:val="39"/>
    <w:unhideWhenUsed/>
    <w:qFormat/>
    <w:rsid w:val="00317BC6"/>
    <w:pPr>
      <w:spacing w:after="100"/>
      <w:ind w:left="220"/>
      <w:jc w:val="left"/>
    </w:pPr>
    <w:rPr>
      <w:rFonts w:eastAsiaTheme="minorEastAsia" w:cstheme="minorBidi"/>
      <w:sz w:val="22"/>
      <w:lang w:val="en-US" w:eastAsia="ja-JP"/>
    </w:rPr>
  </w:style>
  <w:style w:type="paragraph" w:styleId="TOC1">
    <w:name w:val="toc 1"/>
    <w:basedOn w:val="Normal"/>
    <w:next w:val="Normal"/>
    <w:autoRedefine/>
    <w:uiPriority w:val="39"/>
    <w:unhideWhenUsed/>
    <w:qFormat/>
    <w:rsid w:val="005E08BE"/>
    <w:pPr>
      <w:tabs>
        <w:tab w:val="left" w:pos="284"/>
        <w:tab w:val="right" w:leader="dot" w:pos="9017"/>
      </w:tabs>
      <w:spacing w:after="100"/>
      <w:jc w:val="left"/>
    </w:pPr>
    <w:rPr>
      <w:noProof/>
    </w:rPr>
  </w:style>
  <w:style w:type="paragraph" w:styleId="TOC3">
    <w:name w:val="toc 3"/>
    <w:basedOn w:val="Normal"/>
    <w:next w:val="Normal"/>
    <w:autoRedefine/>
    <w:uiPriority w:val="39"/>
    <w:unhideWhenUsed/>
    <w:qFormat/>
    <w:rsid w:val="00317BC6"/>
    <w:pPr>
      <w:spacing w:after="100"/>
      <w:ind w:left="440"/>
      <w:jc w:val="left"/>
    </w:pPr>
    <w:rPr>
      <w:rFonts w:eastAsiaTheme="minorEastAsia" w:cstheme="minorBidi"/>
      <w:sz w:val="22"/>
      <w:lang w:val="en-US" w:eastAsia="ja-JP"/>
    </w:rPr>
  </w:style>
  <w:style w:type="paragraph" w:styleId="FootnoteText">
    <w:name w:val="footnote text"/>
    <w:aliases w:val="Footnote Text Char Char Char,Footnote Text Char Char,Fußnote"/>
    <w:basedOn w:val="Normal"/>
    <w:link w:val="FootnoteTextChar"/>
    <w:semiHidden/>
    <w:unhideWhenUsed/>
    <w:rsid w:val="00520C19"/>
    <w:pPr>
      <w:spacing w:line="240" w:lineRule="auto"/>
    </w:pPr>
    <w:rPr>
      <w:sz w:val="20"/>
      <w:szCs w:val="20"/>
    </w:rPr>
  </w:style>
  <w:style w:type="character" w:customStyle="1" w:styleId="FootnoteTextChar">
    <w:name w:val="Footnote Text Char"/>
    <w:aliases w:val="Footnote Text Char Char Char Char,Footnote Text Char Char Char1,Fußnote Char"/>
    <w:basedOn w:val="DefaultParagraphFont"/>
    <w:link w:val="FootnoteText"/>
    <w:uiPriority w:val="99"/>
    <w:semiHidden/>
    <w:rsid w:val="00520C19"/>
    <w:rPr>
      <w:rFonts w:ascii="Cambria" w:hAnsi="Cambria"/>
      <w:lang w:val="sr-Latn-BA"/>
    </w:rPr>
  </w:style>
  <w:style w:type="character" w:styleId="FootnoteReference">
    <w:name w:val="footnote reference"/>
    <w:aliases w:val="BVI fnr"/>
    <w:basedOn w:val="DefaultParagraphFont"/>
    <w:semiHidden/>
    <w:unhideWhenUsed/>
    <w:rsid w:val="00520C19"/>
    <w:rPr>
      <w:vertAlign w:val="superscript"/>
    </w:rPr>
  </w:style>
  <w:style w:type="character" w:customStyle="1" w:styleId="st">
    <w:name w:val="st"/>
    <w:basedOn w:val="DefaultParagraphFont"/>
    <w:rsid w:val="00B27749"/>
  </w:style>
  <w:style w:type="character" w:styleId="Emphasis">
    <w:name w:val="Emphasis"/>
    <w:basedOn w:val="DefaultParagraphFont"/>
    <w:uiPriority w:val="20"/>
    <w:qFormat/>
    <w:rsid w:val="00B27749"/>
    <w:rPr>
      <w:i/>
      <w:iCs/>
    </w:rPr>
  </w:style>
  <w:style w:type="paragraph" w:styleId="BodyText">
    <w:name w:val="Body Text"/>
    <w:link w:val="BodyTextChar"/>
    <w:rsid w:val="008144E9"/>
    <w:pPr>
      <w:spacing w:after="170" w:line="280" w:lineRule="atLeast"/>
    </w:pPr>
    <w:rPr>
      <w:rFonts w:ascii="Times New Roman" w:hAnsi="Times New Roman"/>
      <w:sz w:val="22"/>
      <w:lang w:val="en-GB"/>
    </w:rPr>
  </w:style>
  <w:style w:type="character" w:customStyle="1" w:styleId="BodyTextChar">
    <w:name w:val="Body Text Char"/>
    <w:basedOn w:val="DefaultParagraphFont"/>
    <w:link w:val="BodyText"/>
    <w:rsid w:val="008144E9"/>
    <w:rPr>
      <w:rFonts w:ascii="Times New Roman" w:hAnsi="Times New Roman"/>
      <w:sz w:val="22"/>
      <w:lang w:val="en-GB"/>
    </w:rPr>
  </w:style>
  <w:style w:type="table" w:customStyle="1" w:styleId="TableGrid4">
    <w:name w:val="Table Grid4"/>
    <w:basedOn w:val="TableNormal"/>
    <w:next w:val="TableGrid"/>
    <w:rsid w:val="00675837"/>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1">
    <w:name w:val="Table Grid1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
    <w:name w:val="Table Grid21"/>
    <w:basedOn w:val="TableNormal"/>
    <w:next w:val="TableGrid"/>
    <w:uiPriority w:val="59"/>
    <w:rsid w:val="0067583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5"/>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6">
    <w:name w:val="Table Grid6"/>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oList1">
    <w:name w:val="No List1"/>
    <w:next w:val="NoList"/>
    <w:uiPriority w:val="99"/>
    <w:semiHidden/>
    <w:unhideWhenUsed/>
    <w:rsid w:val="007E691D"/>
  </w:style>
  <w:style w:type="table" w:customStyle="1" w:styleId="TableGrid7">
    <w:name w:val="Table Grid7"/>
    <w:basedOn w:val="TableNormal"/>
    <w:next w:val="TableGrid"/>
    <w:uiPriority w:val="59"/>
    <w:rsid w:val="007E691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12">
    <w:name w:val="Table Grid1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2">
    <w:name w:val="Table Grid22"/>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1">
    <w:name w:val="Table Grid31"/>
    <w:basedOn w:val="TableNormal"/>
    <w:next w:val="TableGrid"/>
    <w:uiPriority w:val="59"/>
    <w:rsid w:val="007E691D"/>
    <w:pPr>
      <w:spacing w:after="0" w:line="240" w:lineRule="auto"/>
      <w:jc w:val="left"/>
    </w:pPr>
    <w:rPr>
      <w:rFonts w:asciiTheme="minorHAnsi" w:eastAsiaTheme="minorHAnsi" w:hAnsiTheme="minorHAnsi" w:cstheme="minorBid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613F34"/>
    <w:pPr>
      <w:spacing w:before="100" w:beforeAutospacing="1" w:after="100" w:afterAutospacing="1" w:line="240" w:lineRule="auto"/>
      <w:jc w:val="left"/>
    </w:pPr>
    <w:rPr>
      <w:rFonts w:ascii="Times New Roman" w:hAnsi="Times New Roman"/>
      <w:szCs w:val="24"/>
      <w:lang w:val="bs-Latn-BA" w:eastAsia="bs-Latn-BA"/>
    </w:rPr>
  </w:style>
  <w:style w:type="character" w:customStyle="1" w:styleId="ms-rtethemefontface-1">
    <w:name w:val="ms-rtethemefontface-1"/>
    <w:basedOn w:val="DefaultParagraphFont"/>
    <w:rsid w:val="00A00629"/>
  </w:style>
  <w:style w:type="paragraph" w:styleId="Revision">
    <w:name w:val="Revision"/>
    <w:hidden/>
    <w:uiPriority w:val="99"/>
    <w:semiHidden/>
    <w:rsid w:val="00117951"/>
    <w:pPr>
      <w:spacing w:after="0" w:line="240" w:lineRule="auto"/>
      <w:jc w:val="left"/>
    </w:pPr>
    <w:rPr>
      <w:rFonts w:ascii="Cambria" w:hAnsi="Cambria"/>
      <w:sz w:val="24"/>
      <w:szCs w:val="22"/>
      <w:lang w:val="sr-Latn-BA"/>
    </w:rPr>
  </w:style>
  <w:style w:type="character" w:styleId="FollowedHyperlink">
    <w:name w:val="FollowedHyperlink"/>
    <w:basedOn w:val="DefaultParagraphFont"/>
    <w:uiPriority w:val="99"/>
    <w:semiHidden/>
    <w:unhideWhenUsed/>
    <w:rsid w:val="0030660F"/>
    <w:rPr>
      <w:color w:val="800080" w:themeColor="followedHyperlink"/>
      <w:u w:val="single"/>
    </w:rPr>
  </w:style>
  <w:style w:type="table" w:customStyle="1" w:styleId="TableGrid111">
    <w:name w:val="Table Grid111"/>
    <w:basedOn w:val="TableNormal"/>
    <w:next w:val="TableGrid"/>
    <w:uiPriority w:val="59"/>
    <w:rsid w:val="006F103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1">
    <w:name w:val="Table Grid211"/>
    <w:basedOn w:val="TableNormal"/>
    <w:next w:val="TableGrid"/>
    <w:uiPriority w:val="59"/>
    <w:rsid w:val="00CC3ECB"/>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2">
    <w:name w:val="Table Grid112"/>
    <w:basedOn w:val="TableNormal"/>
    <w:next w:val="TableGrid"/>
    <w:uiPriority w:val="59"/>
    <w:rsid w:val="00BE6061"/>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2">
    <w:name w:val="Table Grid212"/>
    <w:basedOn w:val="TableNormal"/>
    <w:next w:val="TableGrid"/>
    <w:uiPriority w:val="59"/>
    <w:rsid w:val="00AB2DC7"/>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3">
    <w:name w:val="Table Grid1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13">
    <w:name w:val="Table Grid213"/>
    <w:basedOn w:val="TableNormal"/>
    <w:next w:val="TableGrid"/>
    <w:uiPriority w:val="59"/>
    <w:rsid w:val="00836E98"/>
    <w:pPr>
      <w:spacing w:after="0" w:line="240" w:lineRule="auto"/>
      <w:jc w:val="left"/>
    </w:pPr>
    <w:rPr>
      <w:rFonts w:eastAsia="Calibri"/>
      <w:sz w:val="22"/>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1">
    <w:name w:val="Table Grid51"/>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2">
    <w:name w:val="Table Grid52"/>
    <w:basedOn w:val="TableNormal"/>
    <w:next w:val="TableGrid"/>
    <w:uiPriority w:val="59"/>
    <w:rsid w:val="00AA56A6"/>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TableGrid53">
    <w:name w:val="Table Grid53"/>
    <w:basedOn w:val="TableNormal"/>
    <w:next w:val="TableGrid"/>
    <w:uiPriority w:val="59"/>
    <w:rsid w:val="009B3FDA"/>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4Char">
    <w:name w:val="Heading 4 Char"/>
    <w:basedOn w:val="DefaultParagraphFont"/>
    <w:link w:val="Heading4"/>
    <w:uiPriority w:val="9"/>
    <w:rsid w:val="00737A02"/>
    <w:rPr>
      <w:rFonts w:ascii="Times New Roman" w:eastAsiaTheme="majorEastAsia" w:hAnsi="Times New Roman" w:cstheme="majorBidi"/>
      <w:b/>
      <w:iCs/>
      <w:sz w:val="24"/>
      <w:szCs w:val="22"/>
      <w:lang w:val="sr-Latn-BA"/>
    </w:rPr>
  </w:style>
  <w:style w:type="character" w:customStyle="1" w:styleId="Heading5Char">
    <w:name w:val="Heading 5 Char"/>
    <w:basedOn w:val="DefaultParagraphFont"/>
    <w:link w:val="Heading5"/>
    <w:uiPriority w:val="9"/>
    <w:semiHidden/>
    <w:rsid w:val="00AD374A"/>
    <w:rPr>
      <w:rFonts w:asciiTheme="majorHAnsi" w:eastAsiaTheme="majorEastAsia" w:hAnsiTheme="majorHAnsi" w:cstheme="majorBidi"/>
      <w:color w:val="365F91" w:themeColor="accent1" w:themeShade="BF"/>
      <w:sz w:val="24"/>
      <w:szCs w:val="22"/>
      <w:lang w:val="sr-Latn-BA"/>
    </w:rPr>
  </w:style>
  <w:style w:type="character" w:customStyle="1" w:styleId="Heading6Char">
    <w:name w:val="Heading 6 Char"/>
    <w:basedOn w:val="DefaultParagraphFont"/>
    <w:link w:val="Heading6"/>
    <w:uiPriority w:val="9"/>
    <w:semiHidden/>
    <w:rsid w:val="00AD374A"/>
    <w:rPr>
      <w:rFonts w:asciiTheme="majorHAnsi" w:eastAsiaTheme="majorEastAsia" w:hAnsiTheme="majorHAnsi" w:cstheme="majorBidi"/>
      <w:color w:val="243F60" w:themeColor="accent1" w:themeShade="7F"/>
      <w:sz w:val="24"/>
      <w:szCs w:val="22"/>
      <w:lang w:val="sr-Latn-BA"/>
    </w:rPr>
  </w:style>
  <w:style w:type="character" w:customStyle="1" w:styleId="Heading7Char">
    <w:name w:val="Heading 7 Char"/>
    <w:basedOn w:val="DefaultParagraphFont"/>
    <w:link w:val="Heading7"/>
    <w:uiPriority w:val="9"/>
    <w:semiHidden/>
    <w:rsid w:val="00AD374A"/>
    <w:rPr>
      <w:rFonts w:asciiTheme="majorHAnsi" w:eastAsiaTheme="majorEastAsia" w:hAnsiTheme="majorHAnsi" w:cstheme="majorBidi"/>
      <w:i/>
      <w:iCs/>
      <w:color w:val="243F60" w:themeColor="accent1" w:themeShade="7F"/>
      <w:sz w:val="24"/>
      <w:szCs w:val="22"/>
      <w:lang w:val="sr-Latn-BA"/>
    </w:rPr>
  </w:style>
  <w:style w:type="character" w:customStyle="1" w:styleId="Heading8Char">
    <w:name w:val="Heading 8 Char"/>
    <w:basedOn w:val="DefaultParagraphFont"/>
    <w:link w:val="Heading8"/>
    <w:uiPriority w:val="9"/>
    <w:semiHidden/>
    <w:rsid w:val="00AD374A"/>
    <w:rPr>
      <w:rFonts w:asciiTheme="majorHAnsi" w:eastAsiaTheme="majorEastAsia" w:hAnsiTheme="majorHAnsi" w:cstheme="majorBidi"/>
      <w:color w:val="272727" w:themeColor="text1" w:themeTint="D8"/>
      <w:sz w:val="21"/>
      <w:szCs w:val="21"/>
      <w:lang w:val="sr-Latn-BA"/>
    </w:rPr>
  </w:style>
  <w:style w:type="character" w:customStyle="1" w:styleId="Heading9Char">
    <w:name w:val="Heading 9 Char"/>
    <w:basedOn w:val="DefaultParagraphFont"/>
    <w:link w:val="Heading9"/>
    <w:uiPriority w:val="9"/>
    <w:semiHidden/>
    <w:rsid w:val="00AD374A"/>
    <w:rPr>
      <w:rFonts w:asciiTheme="majorHAnsi" w:eastAsiaTheme="majorEastAsia" w:hAnsiTheme="majorHAnsi" w:cstheme="majorBidi"/>
      <w:i/>
      <w:iCs/>
      <w:color w:val="272727" w:themeColor="text1" w:themeTint="D8"/>
      <w:sz w:val="21"/>
      <w:szCs w:val="21"/>
      <w:lang w:val="sr-Latn-BA"/>
    </w:rPr>
  </w:style>
  <w:style w:type="numbering" w:customStyle="1" w:styleId="Style1">
    <w:name w:val="Style1"/>
    <w:uiPriority w:val="99"/>
    <w:rsid w:val="005921EA"/>
    <w:pPr>
      <w:numPr>
        <w:numId w:val="23"/>
      </w:numPr>
    </w:pPr>
  </w:style>
  <w:style w:type="paragraph" w:styleId="PlainText">
    <w:name w:val="Plain Text"/>
    <w:basedOn w:val="Normal"/>
    <w:link w:val="PlainTextChar"/>
    <w:uiPriority w:val="99"/>
    <w:semiHidden/>
    <w:unhideWhenUsed/>
    <w:rsid w:val="00E5253F"/>
    <w:pPr>
      <w:spacing w:line="240" w:lineRule="auto"/>
      <w:jc w:val="left"/>
    </w:pPr>
    <w:rPr>
      <w:rFonts w:ascii="Consolas" w:hAnsi="Consolas"/>
      <w:sz w:val="21"/>
      <w:szCs w:val="21"/>
      <w:lang w:val="en-US"/>
    </w:rPr>
  </w:style>
  <w:style w:type="character" w:customStyle="1" w:styleId="PlainTextChar">
    <w:name w:val="Plain Text Char"/>
    <w:basedOn w:val="DefaultParagraphFont"/>
    <w:link w:val="PlainText"/>
    <w:uiPriority w:val="99"/>
    <w:semiHidden/>
    <w:rsid w:val="00E5253F"/>
    <w:rPr>
      <w:rFonts w:ascii="Consolas" w:hAnsi="Consolas"/>
      <w:sz w:val="21"/>
      <w:szCs w:val="21"/>
    </w:rPr>
  </w:style>
  <w:style w:type="paragraph" w:customStyle="1" w:styleId="Heading51">
    <w:name w:val="Heading 51"/>
    <w:basedOn w:val="Normal"/>
    <w:next w:val="Normal"/>
    <w:uiPriority w:val="9"/>
    <w:semiHidden/>
    <w:unhideWhenUsed/>
    <w:qFormat/>
    <w:rsid w:val="00AF29C3"/>
    <w:pPr>
      <w:keepNext/>
      <w:keepLines/>
      <w:tabs>
        <w:tab w:val="num" w:pos="360"/>
      </w:tabs>
      <w:spacing w:before="40"/>
      <w:outlineLvl w:val="4"/>
    </w:pPr>
    <w:rPr>
      <w:rFonts w:ascii="Cambria" w:hAnsi="Cambria"/>
      <w:color w:val="365F91"/>
    </w:rPr>
  </w:style>
  <w:style w:type="paragraph" w:customStyle="1" w:styleId="Heading61">
    <w:name w:val="Heading 61"/>
    <w:basedOn w:val="Normal"/>
    <w:next w:val="Normal"/>
    <w:uiPriority w:val="9"/>
    <w:semiHidden/>
    <w:unhideWhenUsed/>
    <w:qFormat/>
    <w:rsid w:val="00AF29C3"/>
    <w:pPr>
      <w:keepNext/>
      <w:keepLines/>
      <w:tabs>
        <w:tab w:val="num" w:pos="360"/>
      </w:tabs>
      <w:spacing w:before="40"/>
      <w:outlineLvl w:val="5"/>
    </w:pPr>
    <w:rPr>
      <w:rFonts w:ascii="Cambria" w:hAnsi="Cambria"/>
      <w:color w:val="243F60"/>
    </w:rPr>
  </w:style>
  <w:style w:type="paragraph" w:customStyle="1" w:styleId="Heading71">
    <w:name w:val="Heading 71"/>
    <w:basedOn w:val="Normal"/>
    <w:next w:val="Normal"/>
    <w:uiPriority w:val="9"/>
    <w:semiHidden/>
    <w:unhideWhenUsed/>
    <w:qFormat/>
    <w:rsid w:val="00AF29C3"/>
    <w:pPr>
      <w:keepNext/>
      <w:keepLines/>
      <w:tabs>
        <w:tab w:val="num" w:pos="360"/>
      </w:tabs>
      <w:spacing w:before="40"/>
      <w:outlineLvl w:val="6"/>
    </w:pPr>
    <w:rPr>
      <w:rFonts w:ascii="Cambria" w:hAnsi="Cambria"/>
      <w:i/>
      <w:iCs/>
      <w:color w:val="243F60"/>
    </w:rPr>
  </w:style>
  <w:style w:type="paragraph" w:customStyle="1" w:styleId="Heading81">
    <w:name w:val="Heading 81"/>
    <w:basedOn w:val="Normal"/>
    <w:next w:val="Normal"/>
    <w:uiPriority w:val="9"/>
    <w:semiHidden/>
    <w:unhideWhenUsed/>
    <w:qFormat/>
    <w:rsid w:val="00AF29C3"/>
    <w:pPr>
      <w:keepNext/>
      <w:keepLines/>
      <w:tabs>
        <w:tab w:val="num" w:pos="360"/>
      </w:tabs>
      <w:spacing w:before="40"/>
      <w:outlineLvl w:val="7"/>
    </w:pPr>
    <w:rPr>
      <w:rFonts w:ascii="Cambria" w:hAnsi="Cambria"/>
      <w:color w:val="272727"/>
      <w:sz w:val="21"/>
      <w:szCs w:val="21"/>
    </w:rPr>
  </w:style>
  <w:style w:type="paragraph" w:customStyle="1" w:styleId="Heading91">
    <w:name w:val="Heading 91"/>
    <w:basedOn w:val="Normal"/>
    <w:next w:val="Normal"/>
    <w:uiPriority w:val="9"/>
    <w:semiHidden/>
    <w:unhideWhenUsed/>
    <w:qFormat/>
    <w:rsid w:val="00AF29C3"/>
    <w:pPr>
      <w:keepNext/>
      <w:keepLines/>
      <w:tabs>
        <w:tab w:val="num" w:pos="360"/>
      </w:tabs>
      <w:spacing w:before="40"/>
      <w:outlineLvl w:val="8"/>
    </w:pPr>
    <w:rPr>
      <w:rFonts w:ascii="Cambria" w:hAnsi="Cambria"/>
      <w:i/>
      <w:iCs/>
      <w:color w:val="272727"/>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7048278">
      <w:bodyDiv w:val="1"/>
      <w:marLeft w:val="0"/>
      <w:marRight w:val="0"/>
      <w:marTop w:val="0"/>
      <w:marBottom w:val="0"/>
      <w:divBdr>
        <w:top w:val="none" w:sz="0" w:space="0" w:color="auto"/>
        <w:left w:val="none" w:sz="0" w:space="0" w:color="auto"/>
        <w:bottom w:val="none" w:sz="0" w:space="0" w:color="auto"/>
        <w:right w:val="none" w:sz="0" w:space="0" w:color="auto"/>
      </w:divBdr>
    </w:div>
    <w:div w:id="42993685">
      <w:bodyDiv w:val="1"/>
      <w:marLeft w:val="0"/>
      <w:marRight w:val="0"/>
      <w:marTop w:val="0"/>
      <w:marBottom w:val="0"/>
      <w:divBdr>
        <w:top w:val="none" w:sz="0" w:space="0" w:color="auto"/>
        <w:left w:val="none" w:sz="0" w:space="0" w:color="auto"/>
        <w:bottom w:val="none" w:sz="0" w:space="0" w:color="auto"/>
        <w:right w:val="none" w:sz="0" w:space="0" w:color="auto"/>
      </w:divBdr>
    </w:div>
    <w:div w:id="65104802">
      <w:bodyDiv w:val="1"/>
      <w:marLeft w:val="0"/>
      <w:marRight w:val="0"/>
      <w:marTop w:val="0"/>
      <w:marBottom w:val="0"/>
      <w:divBdr>
        <w:top w:val="none" w:sz="0" w:space="0" w:color="auto"/>
        <w:left w:val="none" w:sz="0" w:space="0" w:color="auto"/>
        <w:bottom w:val="none" w:sz="0" w:space="0" w:color="auto"/>
        <w:right w:val="none" w:sz="0" w:space="0" w:color="auto"/>
      </w:divBdr>
    </w:div>
    <w:div w:id="109593234">
      <w:bodyDiv w:val="1"/>
      <w:marLeft w:val="0"/>
      <w:marRight w:val="0"/>
      <w:marTop w:val="0"/>
      <w:marBottom w:val="0"/>
      <w:divBdr>
        <w:top w:val="none" w:sz="0" w:space="0" w:color="auto"/>
        <w:left w:val="none" w:sz="0" w:space="0" w:color="auto"/>
        <w:bottom w:val="none" w:sz="0" w:space="0" w:color="auto"/>
        <w:right w:val="none" w:sz="0" w:space="0" w:color="auto"/>
      </w:divBdr>
    </w:div>
    <w:div w:id="262878257">
      <w:bodyDiv w:val="1"/>
      <w:marLeft w:val="0"/>
      <w:marRight w:val="0"/>
      <w:marTop w:val="0"/>
      <w:marBottom w:val="0"/>
      <w:divBdr>
        <w:top w:val="none" w:sz="0" w:space="0" w:color="auto"/>
        <w:left w:val="none" w:sz="0" w:space="0" w:color="auto"/>
        <w:bottom w:val="none" w:sz="0" w:space="0" w:color="auto"/>
        <w:right w:val="none" w:sz="0" w:space="0" w:color="auto"/>
      </w:divBdr>
    </w:div>
    <w:div w:id="361706938">
      <w:bodyDiv w:val="1"/>
      <w:marLeft w:val="0"/>
      <w:marRight w:val="0"/>
      <w:marTop w:val="0"/>
      <w:marBottom w:val="0"/>
      <w:divBdr>
        <w:top w:val="none" w:sz="0" w:space="0" w:color="auto"/>
        <w:left w:val="none" w:sz="0" w:space="0" w:color="auto"/>
        <w:bottom w:val="none" w:sz="0" w:space="0" w:color="auto"/>
        <w:right w:val="none" w:sz="0" w:space="0" w:color="auto"/>
      </w:divBdr>
    </w:div>
    <w:div w:id="469059666">
      <w:bodyDiv w:val="1"/>
      <w:marLeft w:val="0"/>
      <w:marRight w:val="0"/>
      <w:marTop w:val="0"/>
      <w:marBottom w:val="0"/>
      <w:divBdr>
        <w:top w:val="none" w:sz="0" w:space="0" w:color="auto"/>
        <w:left w:val="none" w:sz="0" w:space="0" w:color="auto"/>
        <w:bottom w:val="none" w:sz="0" w:space="0" w:color="auto"/>
        <w:right w:val="none" w:sz="0" w:space="0" w:color="auto"/>
      </w:divBdr>
    </w:div>
    <w:div w:id="471946017">
      <w:bodyDiv w:val="1"/>
      <w:marLeft w:val="0"/>
      <w:marRight w:val="0"/>
      <w:marTop w:val="0"/>
      <w:marBottom w:val="0"/>
      <w:divBdr>
        <w:top w:val="none" w:sz="0" w:space="0" w:color="auto"/>
        <w:left w:val="none" w:sz="0" w:space="0" w:color="auto"/>
        <w:bottom w:val="none" w:sz="0" w:space="0" w:color="auto"/>
        <w:right w:val="none" w:sz="0" w:space="0" w:color="auto"/>
      </w:divBdr>
    </w:div>
    <w:div w:id="490214335">
      <w:bodyDiv w:val="1"/>
      <w:marLeft w:val="0"/>
      <w:marRight w:val="0"/>
      <w:marTop w:val="0"/>
      <w:marBottom w:val="0"/>
      <w:divBdr>
        <w:top w:val="none" w:sz="0" w:space="0" w:color="auto"/>
        <w:left w:val="none" w:sz="0" w:space="0" w:color="auto"/>
        <w:bottom w:val="none" w:sz="0" w:space="0" w:color="auto"/>
        <w:right w:val="none" w:sz="0" w:space="0" w:color="auto"/>
      </w:divBdr>
    </w:div>
    <w:div w:id="577448426">
      <w:bodyDiv w:val="1"/>
      <w:marLeft w:val="0"/>
      <w:marRight w:val="0"/>
      <w:marTop w:val="0"/>
      <w:marBottom w:val="0"/>
      <w:divBdr>
        <w:top w:val="none" w:sz="0" w:space="0" w:color="auto"/>
        <w:left w:val="none" w:sz="0" w:space="0" w:color="auto"/>
        <w:bottom w:val="none" w:sz="0" w:space="0" w:color="auto"/>
        <w:right w:val="none" w:sz="0" w:space="0" w:color="auto"/>
      </w:divBdr>
    </w:div>
    <w:div w:id="603076659">
      <w:bodyDiv w:val="1"/>
      <w:marLeft w:val="0"/>
      <w:marRight w:val="0"/>
      <w:marTop w:val="0"/>
      <w:marBottom w:val="0"/>
      <w:divBdr>
        <w:top w:val="none" w:sz="0" w:space="0" w:color="auto"/>
        <w:left w:val="none" w:sz="0" w:space="0" w:color="auto"/>
        <w:bottom w:val="none" w:sz="0" w:space="0" w:color="auto"/>
        <w:right w:val="none" w:sz="0" w:space="0" w:color="auto"/>
      </w:divBdr>
    </w:div>
    <w:div w:id="646864283">
      <w:bodyDiv w:val="1"/>
      <w:marLeft w:val="0"/>
      <w:marRight w:val="0"/>
      <w:marTop w:val="0"/>
      <w:marBottom w:val="0"/>
      <w:divBdr>
        <w:top w:val="none" w:sz="0" w:space="0" w:color="auto"/>
        <w:left w:val="none" w:sz="0" w:space="0" w:color="auto"/>
        <w:bottom w:val="none" w:sz="0" w:space="0" w:color="auto"/>
        <w:right w:val="none" w:sz="0" w:space="0" w:color="auto"/>
      </w:divBdr>
    </w:div>
    <w:div w:id="655650297">
      <w:bodyDiv w:val="1"/>
      <w:marLeft w:val="0"/>
      <w:marRight w:val="0"/>
      <w:marTop w:val="0"/>
      <w:marBottom w:val="0"/>
      <w:divBdr>
        <w:top w:val="none" w:sz="0" w:space="0" w:color="auto"/>
        <w:left w:val="none" w:sz="0" w:space="0" w:color="auto"/>
        <w:bottom w:val="none" w:sz="0" w:space="0" w:color="auto"/>
        <w:right w:val="none" w:sz="0" w:space="0" w:color="auto"/>
      </w:divBdr>
    </w:div>
    <w:div w:id="695235647">
      <w:bodyDiv w:val="1"/>
      <w:marLeft w:val="0"/>
      <w:marRight w:val="0"/>
      <w:marTop w:val="0"/>
      <w:marBottom w:val="0"/>
      <w:divBdr>
        <w:top w:val="none" w:sz="0" w:space="0" w:color="auto"/>
        <w:left w:val="none" w:sz="0" w:space="0" w:color="auto"/>
        <w:bottom w:val="none" w:sz="0" w:space="0" w:color="auto"/>
        <w:right w:val="none" w:sz="0" w:space="0" w:color="auto"/>
      </w:divBdr>
    </w:div>
    <w:div w:id="698437695">
      <w:bodyDiv w:val="1"/>
      <w:marLeft w:val="0"/>
      <w:marRight w:val="0"/>
      <w:marTop w:val="0"/>
      <w:marBottom w:val="0"/>
      <w:divBdr>
        <w:top w:val="none" w:sz="0" w:space="0" w:color="auto"/>
        <w:left w:val="none" w:sz="0" w:space="0" w:color="auto"/>
        <w:bottom w:val="none" w:sz="0" w:space="0" w:color="auto"/>
        <w:right w:val="none" w:sz="0" w:space="0" w:color="auto"/>
      </w:divBdr>
    </w:div>
    <w:div w:id="736171980">
      <w:bodyDiv w:val="1"/>
      <w:marLeft w:val="0"/>
      <w:marRight w:val="0"/>
      <w:marTop w:val="0"/>
      <w:marBottom w:val="0"/>
      <w:divBdr>
        <w:top w:val="none" w:sz="0" w:space="0" w:color="auto"/>
        <w:left w:val="none" w:sz="0" w:space="0" w:color="auto"/>
        <w:bottom w:val="none" w:sz="0" w:space="0" w:color="auto"/>
        <w:right w:val="none" w:sz="0" w:space="0" w:color="auto"/>
      </w:divBdr>
    </w:div>
    <w:div w:id="944849551">
      <w:bodyDiv w:val="1"/>
      <w:marLeft w:val="0"/>
      <w:marRight w:val="0"/>
      <w:marTop w:val="0"/>
      <w:marBottom w:val="0"/>
      <w:divBdr>
        <w:top w:val="none" w:sz="0" w:space="0" w:color="auto"/>
        <w:left w:val="none" w:sz="0" w:space="0" w:color="auto"/>
        <w:bottom w:val="none" w:sz="0" w:space="0" w:color="auto"/>
        <w:right w:val="none" w:sz="0" w:space="0" w:color="auto"/>
      </w:divBdr>
    </w:div>
    <w:div w:id="949892807">
      <w:bodyDiv w:val="1"/>
      <w:marLeft w:val="0"/>
      <w:marRight w:val="0"/>
      <w:marTop w:val="0"/>
      <w:marBottom w:val="0"/>
      <w:divBdr>
        <w:top w:val="none" w:sz="0" w:space="0" w:color="auto"/>
        <w:left w:val="none" w:sz="0" w:space="0" w:color="auto"/>
        <w:bottom w:val="none" w:sz="0" w:space="0" w:color="auto"/>
        <w:right w:val="none" w:sz="0" w:space="0" w:color="auto"/>
      </w:divBdr>
    </w:div>
    <w:div w:id="965308558">
      <w:bodyDiv w:val="1"/>
      <w:marLeft w:val="0"/>
      <w:marRight w:val="0"/>
      <w:marTop w:val="0"/>
      <w:marBottom w:val="0"/>
      <w:divBdr>
        <w:top w:val="none" w:sz="0" w:space="0" w:color="auto"/>
        <w:left w:val="none" w:sz="0" w:space="0" w:color="auto"/>
        <w:bottom w:val="none" w:sz="0" w:space="0" w:color="auto"/>
        <w:right w:val="none" w:sz="0" w:space="0" w:color="auto"/>
      </w:divBdr>
    </w:div>
    <w:div w:id="1026636830">
      <w:bodyDiv w:val="1"/>
      <w:marLeft w:val="0"/>
      <w:marRight w:val="0"/>
      <w:marTop w:val="0"/>
      <w:marBottom w:val="0"/>
      <w:divBdr>
        <w:top w:val="none" w:sz="0" w:space="0" w:color="auto"/>
        <w:left w:val="none" w:sz="0" w:space="0" w:color="auto"/>
        <w:bottom w:val="none" w:sz="0" w:space="0" w:color="auto"/>
        <w:right w:val="none" w:sz="0" w:space="0" w:color="auto"/>
      </w:divBdr>
    </w:div>
    <w:div w:id="1071392339">
      <w:bodyDiv w:val="1"/>
      <w:marLeft w:val="0"/>
      <w:marRight w:val="0"/>
      <w:marTop w:val="0"/>
      <w:marBottom w:val="0"/>
      <w:divBdr>
        <w:top w:val="none" w:sz="0" w:space="0" w:color="auto"/>
        <w:left w:val="none" w:sz="0" w:space="0" w:color="auto"/>
        <w:bottom w:val="none" w:sz="0" w:space="0" w:color="auto"/>
        <w:right w:val="none" w:sz="0" w:space="0" w:color="auto"/>
      </w:divBdr>
    </w:div>
    <w:div w:id="1108040816">
      <w:bodyDiv w:val="1"/>
      <w:marLeft w:val="0"/>
      <w:marRight w:val="0"/>
      <w:marTop w:val="0"/>
      <w:marBottom w:val="0"/>
      <w:divBdr>
        <w:top w:val="none" w:sz="0" w:space="0" w:color="auto"/>
        <w:left w:val="none" w:sz="0" w:space="0" w:color="auto"/>
        <w:bottom w:val="none" w:sz="0" w:space="0" w:color="auto"/>
        <w:right w:val="none" w:sz="0" w:space="0" w:color="auto"/>
      </w:divBdr>
    </w:div>
    <w:div w:id="1127355637">
      <w:bodyDiv w:val="1"/>
      <w:marLeft w:val="0"/>
      <w:marRight w:val="0"/>
      <w:marTop w:val="0"/>
      <w:marBottom w:val="0"/>
      <w:divBdr>
        <w:top w:val="none" w:sz="0" w:space="0" w:color="auto"/>
        <w:left w:val="none" w:sz="0" w:space="0" w:color="auto"/>
        <w:bottom w:val="none" w:sz="0" w:space="0" w:color="auto"/>
        <w:right w:val="none" w:sz="0" w:space="0" w:color="auto"/>
      </w:divBdr>
    </w:div>
    <w:div w:id="1168404203">
      <w:bodyDiv w:val="1"/>
      <w:marLeft w:val="0"/>
      <w:marRight w:val="0"/>
      <w:marTop w:val="0"/>
      <w:marBottom w:val="0"/>
      <w:divBdr>
        <w:top w:val="none" w:sz="0" w:space="0" w:color="auto"/>
        <w:left w:val="none" w:sz="0" w:space="0" w:color="auto"/>
        <w:bottom w:val="none" w:sz="0" w:space="0" w:color="auto"/>
        <w:right w:val="none" w:sz="0" w:space="0" w:color="auto"/>
      </w:divBdr>
    </w:div>
    <w:div w:id="1258095115">
      <w:bodyDiv w:val="1"/>
      <w:marLeft w:val="0"/>
      <w:marRight w:val="0"/>
      <w:marTop w:val="0"/>
      <w:marBottom w:val="0"/>
      <w:divBdr>
        <w:top w:val="none" w:sz="0" w:space="0" w:color="auto"/>
        <w:left w:val="none" w:sz="0" w:space="0" w:color="auto"/>
        <w:bottom w:val="none" w:sz="0" w:space="0" w:color="auto"/>
        <w:right w:val="none" w:sz="0" w:space="0" w:color="auto"/>
      </w:divBdr>
    </w:div>
    <w:div w:id="1391617696">
      <w:bodyDiv w:val="1"/>
      <w:marLeft w:val="0"/>
      <w:marRight w:val="0"/>
      <w:marTop w:val="0"/>
      <w:marBottom w:val="0"/>
      <w:divBdr>
        <w:top w:val="none" w:sz="0" w:space="0" w:color="auto"/>
        <w:left w:val="none" w:sz="0" w:space="0" w:color="auto"/>
        <w:bottom w:val="none" w:sz="0" w:space="0" w:color="auto"/>
        <w:right w:val="none" w:sz="0" w:space="0" w:color="auto"/>
      </w:divBdr>
    </w:div>
    <w:div w:id="1419399215">
      <w:bodyDiv w:val="1"/>
      <w:marLeft w:val="0"/>
      <w:marRight w:val="0"/>
      <w:marTop w:val="0"/>
      <w:marBottom w:val="0"/>
      <w:divBdr>
        <w:top w:val="none" w:sz="0" w:space="0" w:color="auto"/>
        <w:left w:val="none" w:sz="0" w:space="0" w:color="auto"/>
        <w:bottom w:val="none" w:sz="0" w:space="0" w:color="auto"/>
        <w:right w:val="none" w:sz="0" w:space="0" w:color="auto"/>
      </w:divBdr>
    </w:div>
    <w:div w:id="1422676915">
      <w:bodyDiv w:val="1"/>
      <w:marLeft w:val="0"/>
      <w:marRight w:val="0"/>
      <w:marTop w:val="0"/>
      <w:marBottom w:val="0"/>
      <w:divBdr>
        <w:top w:val="none" w:sz="0" w:space="0" w:color="auto"/>
        <w:left w:val="none" w:sz="0" w:space="0" w:color="auto"/>
        <w:bottom w:val="none" w:sz="0" w:space="0" w:color="auto"/>
        <w:right w:val="none" w:sz="0" w:space="0" w:color="auto"/>
      </w:divBdr>
    </w:div>
    <w:div w:id="1436439088">
      <w:bodyDiv w:val="1"/>
      <w:marLeft w:val="0"/>
      <w:marRight w:val="0"/>
      <w:marTop w:val="0"/>
      <w:marBottom w:val="0"/>
      <w:divBdr>
        <w:top w:val="none" w:sz="0" w:space="0" w:color="auto"/>
        <w:left w:val="none" w:sz="0" w:space="0" w:color="auto"/>
        <w:bottom w:val="none" w:sz="0" w:space="0" w:color="auto"/>
        <w:right w:val="none" w:sz="0" w:space="0" w:color="auto"/>
      </w:divBdr>
    </w:div>
    <w:div w:id="1440686137">
      <w:bodyDiv w:val="1"/>
      <w:marLeft w:val="0"/>
      <w:marRight w:val="0"/>
      <w:marTop w:val="0"/>
      <w:marBottom w:val="0"/>
      <w:divBdr>
        <w:top w:val="none" w:sz="0" w:space="0" w:color="auto"/>
        <w:left w:val="none" w:sz="0" w:space="0" w:color="auto"/>
        <w:bottom w:val="none" w:sz="0" w:space="0" w:color="auto"/>
        <w:right w:val="none" w:sz="0" w:space="0" w:color="auto"/>
      </w:divBdr>
    </w:div>
    <w:div w:id="1472752894">
      <w:bodyDiv w:val="1"/>
      <w:marLeft w:val="0"/>
      <w:marRight w:val="0"/>
      <w:marTop w:val="0"/>
      <w:marBottom w:val="0"/>
      <w:divBdr>
        <w:top w:val="none" w:sz="0" w:space="0" w:color="auto"/>
        <w:left w:val="none" w:sz="0" w:space="0" w:color="auto"/>
        <w:bottom w:val="none" w:sz="0" w:space="0" w:color="auto"/>
        <w:right w:val="none" w:sz="0" w:space="0" w:color="auto"/>
      </w:divBdr>
    </w:div>
    <w:div w:id="1479803313">
      <w:bodyDiv w:val="1"/>
      <w:marLeft w:val="0"/>
      <w:marRight w:val="0"/>
      <w:marTop w:val="0"/>
      <w:marBottom w:val="0"/>
      <w:divBdr>
        <w:top w:val="none" w:sz="0" w:space="0" w:color="auto"/>
        <w:left w:val="none" w:sz="0" w:space="0" w:color="auto"/>
        <w:bottom w:val="none" w:sz="0" w:space="0" w:color="auto"/>
        <w:right w:val="none" w:sz="0" w:space="0" w:color="auto"/>
      </w:divBdr>
    </w:div>
    <w:div w:id="1503007310">
      <w:bodyDiv w:val="1"/>
      <w:marLeft w:val="0"/>
      <w:marRight w:val="0"/>
      <w:marTop w:val="0"/>
      <w:marBottom w:val="0"/>
      <w:divBdr>
        <w:top w:val="none" w:sz="0" w:space="0" w:color="auto"/>
        <w:left w:val="none" w:sz="0" w:space="0" w:color="auto"/>
        <w:bottom w:val="none" w:sz="0" w:space="0" w:color="auto"/>
        <w:right w:val="none" w:sz="0" w:space="0" w:color="auto"/>
      </w:divBdr>
    </w:div>
    <w:div w:id="1522207327">
      <w:bodyDiv w:val="1"/>
      <w:marLeft w:val="0"/>
      <w:marRight w:val="0"/>
      <w:marTop w:val="0"/>
      <w:marBottom w:val="0"/>
      <w:divBdr>
        <w:top w:val="none" w:sz="0" w:space="0" w:color="auto"/>
        <w:left w:val="none" w:sz="0" w:space="0" w:color="auto"/>
        <w:bottom w:val="none" w:sz="0" w:space="0" w:color="auto"/>
        <w:right w:val="none" w:sz="0" w:space="0" w:color="auto"/>
      </w:divBdr>
    </w:div>
    <w:div w:id="1570455259">
      <w:bodyDiv w:val="1"/>
      <w:marLeft w:val="0"/>
      <w:marRight w:val="0"/>
      <w:marTop w:val="0"/>
      <w:marBottom w:val="0"/>
      <w:divBdr>
        <w:top w:val="none" w:sz="0" w:space="0" w:color="auto"/>
        <w:left w:val="none" w:sz="0" w:space="0" w:color="auto"/>
        <w:bottom w:val="none" w:sz="0" w:space="0" w:color="auto"/>
        <w:right w:val="none" w:sz="0" w:space="0" w:color="auto"/>
      </w:divBdr>
    </w:div>
    <w:div w:id="1602950487">
      <w:bodyDiv w:val="1"/>
      <w:marLeft w:val="0"/>
      <w:marRight w:val="0"/>
      <w:marTop w:val="0"/>
      <w:marBottom w:val="0"/>
      <w:divBdr>
        <w:top w:val="none" w:sz="0" w:space="0" w:color="auto"/>
        <w:left w:val="none" w:sz="0" w:space="0" w:color="auto"/>
        <w:bottom w:val="none" w:sz="0" w:space="0" w:color="auto"/>
        <w:right w:val="none" w:sz="0" w:space="0" w:color="auto"/>
      </w:divBdr>
    </w:div>
    <w:div w:id="1626425797">
      <w:bodyDiv w:val="1"/>
      <w:marLeft w:val="0"/>
      <w:marRight w:val="0"/>
      <w:marTop w:val="0"/>
      <w:marBottom w:val="0"/>
      <w:divBdr>
        <w:top w:val="none" w:sz="0" w:space="0" w:color="auto"/>
        <w:left w:val="none" w:sz="0" w:space="0" w:color="auto"/>
        <w:bottom w:val="none" w:sz="0" w:space="0" w:color="auto"/>
        <w:right w:val="none" w:sz="0" w:space="0" w:color="auto"/>
      </w:divBdr>
    </w:div>
    <w:div w:id="1665009096">
      <w:bodyDiv w:val="1"/>
      <w:marLeft w:val="0"/>
      <w:marRight w:val="0"/>
      <w:marTop w:val="0"/>
      <w:marBottom w:val="0"/>
      <w:divBdr>
        <w:top w:val="none" w:sz="0" w:space="0" w:color="auto"/>
        <w:left w:val="none" w:sz="0" w:space="0" w:color="auto"/>
        <w:bottom w:val="none" w:sz="0" w:space="0" w:color="auto"/>
        <w:right w:val="none" w:sz="0" w:space="0" w:color="auto"/>
      </w:divBdr>
    </w:div>
    <w:div w:id="1731684766">
      <w:bodyDiv w:val="1"/>
      <w:marLeft w:val="0"/>
      <w:marRight w:val="0"/>
      <w:marTop w:val="0"/>
      <w:marBottom w:val="0"/>
      <w:divBdr>
        <w:top w:val="none" w:sz="0" w:space="0" w:color="auto"/>
        <w:left w:val="none" w:sz="0" w:space="0" w:color="auto"/>
        <w:bottom w:val="none" w:sz="0" w:space="0" w:color="auto"/>
        <w:right w:val="none" w:sz="0" w:space="0" w:color="auto"/>
      </w:divBdr>
    </w:div>
    <w:div w:id="1792748951">
      <w:bodyDiv w:val="1"/>
      <w:marLeft w:val="0"/>
      <w:marRight w:val="0"/>
      <w:marTop w:val="0"/>
      <w:marBottom w:val="0"/>
      <w:divBdr>
        <w:top w:val="none" w:sz="0" w:space="0" w:color="auto"/>
        <w:left w:val="none" w:sz="0" w:space="0" w:color="auto"/>
        <w:bottom w:val="none" w:sz="0" w:space="0" w:color="auto"/>
        <w:right w:val="none" w:sz="0" w:space="0" w:color="auto"/>
      </w:divBdr>
    </w:div>
    <w:div w:id="1805846582">
      <w:bodyDiv w:val="1"/>
      <w:marLeft w:val="0"/>
      <w:marRight w:val="0"/>
      <w:marTop w:val="0"/>
      <w:marBottom w:val="0"/>
      <w:divBdr>
        <w:top w:val="none" w:sz="0" w:space="0" w:color="auto"/>
        <w:left w:val="none" w:sz="0" w:space="0" w:color="auto"/>
        <w:bottom w:val="none" w:sz="0" w:space="0" w:color="auto"/>
        <w:right w:val="none" w:sz="0" w:space="0" w:color="auto"/>
      </w:divBdr>
    </w:div>
    <w:div w:id="1806579839">
      <w:bodyDiv w:val="1"/>
      <w:marLeft w:val="0"/>
      <w:marRight w:val="0"/>
      <w:marTop w:val="0"/>
      <w:marBottom w:val="0"/>
      <w:divBdr>
        <w:top w:val="none" w:sz="0" w:space="0" w:color="auto"/>
        <w:left w:val="none" w:sz="0" w:space="0" w:color="auto"/>
        <w:bottom w:val="none" w:sz="0" w:space="0" w:color="auto"/>
        <w:right w:val="none" w:sz="0" w:space="0" w:color="auto"/>
      </w:divBdr>
    </w:div>
    <w:div w:id="1815176013">
      <w:bodyDiv w:val="1"/>
      <w:marLeft w:val="0"/>
      <w:marRight w:val="0"/>
      <w:marTop w:val="0"/>
      <w:marBottom w:val="0"/>
      <w:divBdr>
        <w:top w:val="none" w:sz="0" w:space="0" w:color="auto"/>
        <w:left w:val="none" w:sz="0" w:space="0" w:color="auto"/>
        <w:bottom w:val="none" w:sz="0" w:space="0" w:color="auto"/>
        <w:right w:val="none" w:sz="0" w:space="0" w:color="auto"/>
      </w:divBdr>
    </w:div>
    <w:div w:id="1824079498">
      <w:bodyDiv w:val="1"/>
      <w:marLeft w:val="0"/>
      <w:marRight w:val="0"/>
      <w:marTop w:val="0"/>
      <w:marBottom w:val="0"/>
      <w:divBdr>
        <w:top w:val="none" w:sz="0" w:space="0" w:color="auto"/>
        <w:left w:val="none" w:sz="0" w:space="0" w:color="auto"/>
        <w:bottom w:val="none" w:sz="0" w:space="0" w:color="auto"/>
        <w:right w:val="none" w:sz="0" w:space="0" w:color="auto"/>
      </w:divBdr>
    </w:div>
    <w:div w:id="1837304240">
      <w:bodyDiv w:val="1"/>
      <w:marLeft w:val="0"/>
      <w:marRight w:val="0"/>
      <w:marTop w:val="0"/>
      <w:marBottom w:val="0"/>
      <w:divBdr>
        <w:top w:val="none" w:sz="0" w:space="0" w:color="auto"/>
        <w:left w:val="none" w:sz="0" w:space="0" w:color="auto"/>
        <w:bottom w:val="none" w:sz="0" w:space="0" w:color="auto"/>
        <w:right w:val="none" w:sz="0" w:space="0" w:color="auto"/>
      </w:divBdr>
    </w:div>
    <w:div w:id="1887403881">
      <w:bodyDiv w:val="1"/>
      <w:marLeft w:val="0"/>
      <w:marRight w:val="0"/>
      <w:marTop w:val="0"/>
      <w:marBottom w:val="0"/>
      <w:divBdr>
        <w:top w:val="none" w:sz="0" w:space="0" w:color="auto"/>
        <w:left w:val="none" w:sz="0" w:space="0" w:color="auto"/>
        <w:bottom w:val="none" w:sz="0" w:space="0" w:color="auto"/>
        <w:right w:val="none" w:sz="0" w:space="0" w:color="auto"/>
      </w:divBdr>
    </w:div>
    <w:div w:id="1913544098">
      <w:bodyDiv w:val="1"/>
      <w:marLeft w:val="0"/>
      <w:marRight w:val="0"/>
      <w:marTop w:val="0"/>
      <w:marBottom w:val="0"/>
      <w:divBdr>
        <w:top w:val="none" w:sz="0" w:space="0" w:color="auto"/>
        <w:left w:val="none" w:sz="0" w:space="0" w:color="auto"/>
        <w:bottom w:val="none" w:sz="0" w:space="0" w:color="auto"/>
        <w:right w:val="none" w:sz="0" w:space="0" w:color="auto"/>
      </w:divBdr>
    </w:div>
    <w:div w:id="1927231116">
      <w:bodyDiv w:val="1"/>
      <w:marLeft w:val="0"/>
      <w:marRight w:val="0"/>
      <w:marTop w:val="0"/>
      <w:marBottom w:val="0"/>
      <w:divBdr>
        <w:top w:val="none" w:sz="0" w:space="0" w:color="auto"/>
        <w:left w:val="none" w:sz="0" w:space="0" w:color="auto"/>
        <w:bottom w:val="none" w:sz="0" w:space="0" w:color="auto"/>
        <w:right w:val="none" w:sz="0" w:space="0" w:color="auto"/>
      </w:divBdr>
    </w:div>
    <w:div w:id="1935744229">
      <w:bodyDiv w:val="1"/>
      <w:marLeft w:val="0"/>
      <w:marRight w:val="0"/>
      <w:marTop w:val="0"/>
      <w:marBottom w:val="0"/>
      <w:divBdr>
        <w:top w:val="none" w:sz="0" w:space="0" w:color="auto"/>
        <w:left w:val="none" w:sz="0" w:space="0" w:color="auto"/>
        <w:bottom w:val="none" w:sz="0" w:space="0" w:color="auto"/>
        <w:right w:val="none" w:sz="0" w:space="0" w:color="auto"/>
      </w:divBdr>
    </w:div>
    <w:div w:id="1940941054">
      <w:bodyDiv w:val="1"/>
      <w:marLeft w:val="0"/>
      <w:marRight w:val="0"/>
      <w:marTop w:val="0"/>
      <w:marBottom w:val="0"/>
      <w:divBdr>
        <w:top w:val="none" w:sz="0" w:space="0" w:color="auto"/>
        <w:left w:val="none" w:sz="0" w:space="0" w:color="auto"/>
        <w:bottom w:val="none" w:sz="0" w:space="0" w:color="auto"/>
        <w:right w:val="none" w:sz="0" w:space="0" w:color="auto"/>
      </w:divBdr>
    </w:div>
    <w:div w:id="1982345258">
      <w:bodyDiv w:val="1"/>
      <w:marLeft w:val="0"/>
      <w:marRight w:val="0"/>
      <w:marTop w:val="0"/>
      <w:marBottom w:val="0"/>
      <w:divBdr>
        <w:top w:val="none" w:sz="0" w:space="0" w:color="auto"/>
        <w:left w:val="none" w:sz="0" w:space="0" w:color="auto"/>
        <w:bottom w:val="none" w:sz="0" w:space="0" w:color="auto"/>
        <w:right w:val="none" w:sz="0" w:space="0" w:color="auto"/>
      </w:divBdr>
    </w:div>
    <w:div w:id="20308321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darns.gov.ba/ru/LegislationAndDocuments/NoviPravilnici" TargetMode="External"/><Relationship Id="rId18" Type="http://schemas.openxmlformats.org/officeDocument/2006/relationships/chart" Target="charts/chart5.xml"/><Relationship Id="rId26" Type="http://schemas.openxmlformats.org/officeDocument/2006/relationships/chart" Target="charts/chart13.xml"/><Relationship Id="rId39" Type="http://schemas.openxmlformats.org/officeDocument/2006/relationships/image" Target="media/image8.png"/><Relationship Id="rId21" Type="http://schemas.openxmlformats.org/officeDocument/2006/relationships/chart" Target="charts/chart8.xml"/><Relationship Id="rId34" Type="http://schemas.openxmlformats.org/officeDocument/2006/relationships/image" Target="media/image3.png"/><Relationship Id="rId42" Type="http://schemas.openxmlformats.org/officeDocument/2006/relationships/hyperlink" Target="http://www.darns.gov.ba/ru/InformacijeZaKorisnike/MonitoringRadioaktivnosti" TargetMode="Externa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chart" Target="charts/chart3.xml"/><Relationship Id="rId29" Type="http://schemas.openxmlformats.org/officeDocument/2006/relationships/chart" Target="charts/chart1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24" Type="http://schemas.openxmlformats.org/officeDocument/2006/relationships/chart" Target="charts/chart11.xml"/><Relationship Id="rId32" Type="http://schemas.openxmlformats.org/officeDocument/2006/relationships/chart" Target="charts/chart19.xml"/><Relationship Id="rId37" Type="http://schemas.openxmlformats.org/officeDocument/2006/relationships/image" Target="media/image6.jpeg"/><Relationship Id="rId40" Type="http://schemas.openxmlformats.org/officeDocument/2006/relationships/image" Target="media/image9.png"/><Relationship Id="rId45"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chart" Target="charts/chart2.xml"/><Relationship Id="rId23" Type="http://schemas.openxmlformats.org/officeDocument/2006/relationships/chart" Target="charts/chart10.xml"/><Relationship Id="rId28" Type="http://schemas.openxmlformats.org/officeDocument/2006/relationships/chart" Target="charts/chart15.xml"/><Relationship Id="rId36" Type="http://schemas.openxmlformats.org/officeDocument/2006/relationships/image" Target="media/image5.jpeg"/><Relationship Id="rId10" Type="http://schemas.openxmlformats.org/officeDocument/2006/relationships/footer" Target="footer1.xml"/><Relationship Id="rId19" Type="http://schemas.openxmlformats.org/officeDocument/2006/relationships/chart" Target="charts/chart6.xml"/><Relationship Id="rId31" Type="http://schemas.openxmlformats.org/officeDocument/2006/relationships/chart" Target="charts/chart18.xml"/><Relationship Id="rId44"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chart" Target="charts/chart1.xml"/><Relationship Id="rId22" Type="http://schemas.openxmlformats.org/officeDocument/2006/relationships/chart" Target="charts/chart9.xml"/><Relationship Id="rId27" Type="http://schemas.openxmlformats.org/officeDocument/2006/relationships/chart" Target="charts/chart14.xml"/><Relationship Id="rId30" Type="http://schemas.openxmlformats.org/officeDocument/2006/relationships/chart" Target="charts/chart17.xml"/><Relationship Id="rId35" Type="http://schemas.openxmlformats.org/officeDocument/2006/relationships/image" Target="media/image4.png"/><Relationship Id="rId43" Type="http://schemas.openxmlformats.org/officeDocument/2006/relationships/header" Target="header3.xml"/><Relationship Id="rId8" Type="http://schemas.openxmlformats.org/officeDocument/2006/relationships/image" Target="media/image1.jpeg"/><Relationship Id="rId3" Type="http://schemas.openxmlformats.org/officeDocument/2006/relationships/styles" Target="styles.xml"/><Relationship Id="rId12" Type="http://schemas.openxmlformats.org/officeDocument/2006/relationships/footer" Target="footer2.xml"/><Relationship Id="rId17" Type="http://schemas.openxmlformats.org/officeDocument/2006/relationships/chart" Target="charts/chart4.xml"/><Relationship Id="rId25" Type="http://schemas.openxmlformats.org/officeDocument/2006/relationships/chart" Target="charts/chart12.xml"/><Relationship Id="rId33" Type="http://schemas.openxmlformats.org/officeDocument/2006/relationships/chart" Target="charts/chart20.xml"/><Relationship Id="rId38" Type="http://schemas.openxmlformats.org/officeDocument/2006/relationships/image" Target="media/image7.png"/><Relationship Id="rId46" Type="http://schemas.openxmlformats.org/officeDocument/2006/relationships/theme" Target="theme/theme1.xml"/><Relationship Id="rId20" Type="http://schemas.openxmlformats.org/officeDocument/2006/relationships/chart" Target="charts/chart7.xml"/><Relationship Id="rId41" Type="http://schemas.openxmlformats.org/officeDocument/2006/relationships/hyperlink" Target="http://www.darns.gov.ba/ru/InformacijeZaKorisnike/TenderiJavniOglasi%20"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ovica%20Bosnjak\Documents\Memorandum%20novi.dot" TargetMode="External"/></Relationships>
</file>

<file path=word/charts/_rels/chart1.xml.rels><?xml version="1.0" encoding="UTF-8" standalone="yes"?>
<Relationships xmlns="http://schemas.openxmlformats.org/package/2006/relationships"><Relationship Id="rId2" Type="http://schemas.openxmlformats.org/officeDocument/2006/relationships/package" Target="../embeddings/Microsoft_Excel_Worksheet.xlsx"/><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package" Target="../embeddings/Microsoft_Excel_Worksheet1.xlsx"/><Relationship Id="rId1" Type="http://schemas.openxmlformats.org/officeDocument/2006/relationships/themeOverride" Target="../theme/themeOverride2.xml"/></Relationships>
</file>

<file path=word/charts/_rels/chart3.xml.rels><?xml version="1.0" encoding="UTF-8" standalone="yes"?>
<Relationships xmlns="http://schemas.openxmlformats.org/package/2006/relationships"><Relationship Id="rId2" Type="http://schemas.openxmlformats.org/officeDocument/2006/relationships/package" Target="../embeddings/Microsoft_Excel_Worksheet2.xlsx"/><Relationship Id="rId1" Type="http://schemas.openxmlformats.org/officeDocument/2006/relationships/themeOverride" Target="../theme/themeOverride3.xml"/></Relationships>
</file>

<file path=word/charts/_rels/chart4.xml.rels><?xml version="1.0" encoding="UTF-8" standalone="yes"?>
<Relationships xmlns="http://schemas.openxmlformats.org/package/2006/relationships"><Relationship Id="rId2" Type="http://schemas.openxmlformats.org/officeDocument/2006/relationships/package" Target="../embeddings/Microsoft_Excel_Worksheet3.xlsx"/><Relationship Id="rId1" Type="http://schemas.openxmlformats.org/officeDocument/2006/relationships/themeOverride" Target="../theme/themeOverride4.xml"/></Relationships>
</file>

<file path=word/charts/_rels/chart5.xml.rels><?xml version="1.0" encoding="UTF-8" standalone="yes"?>
<Relationships xmlns="http://schemas.openxmlformats.org/package/2006/relationships"><Relationship Id="rId2" Type="http://schemas.openxmlformats.org/officeDocument/2006/relationships/package" Target="../embeddings/Microsoft_Excel_Worksheet4.xlsx"/><Relationship Id="rId1" Type="http://schemas.openxmlformats.org/officeDocument/2006/relationships/themeOverride" Target="../theme/themeOverride5.xml"/></Relationships>
</file>

<file path=word/charts/_rels/chart6.xml.rels><?xml version="1.0" encoding="UTF-8" standalone="yes"?>
<Relationships xmlns="http://schemas.openxmlformats.org/package/2006/relationships"><Relationship Id="rId2" Type="http://schemas.openxmlformats.org/officeDocument/2006/relationships/package" Target="../embeddings/Microsoft_Excel_Worksheet5.xlsx"/><Relationship Id="rId1" Type="http://schemas.openxmlformats.org/officeDocument/2006/relationships/themeOverride" Target="../theme/themeOverride6.xml"/></Relationships>
</file>

<file path=word/charts/_rels/chart7.xml.rels><?xml version="1.0" encoding="UTF-8" standalone="yes"?>
<Relationships xmlns="http://schemas.openxmlformats.org/package/2006/relationships"><Relationship Id="rId2" Type="http://schemas.openxmlformats.org/officeDocument/2006/relationships/package" Target="../embeddings/Microsoft_Excel_Worksheet6.xlsx"/><Relationship Id="rId1" Type="http://schemas.openxmlformats.org/officeDocument/2006/relationships/themeOverride" Target="../theme/themeOverride7.xml"/></Relationships>
</file>

<file path=word/charts/_rels/chart8.xml.rels><?xml version="1.0" encoding="UTF-8" standalone="yes"?>
<Relationships xmlns="http://schemas.openxmlformats.org/package/2006/relationships"><Relationship Id="rId2" Type="http://schemas.openxmlformats.org/officeDocument/2006/relationships/package" Target="../embeddings/Microsoft_Excel_Worksheet7.xlsx"/><Relationship Id="rId1" Type="http://schemas.openxmlformats.org/officeDocument/2006/relationships/themeOverride" Target="../theme/themeOverride8.xml"/></Relationships>
</file>

<file path=word/charts/_rels/chart9.xml.rels><?xml version="1.0" encoding="UTF-8" standalone="yes"?>
<Relationships xmlns="http://schemas.openxmlformats.org/package/2006/relationships"><Relationship Id="rId2" Type="http://schemas.openxmlformats.org/officeDocument/2006/relationships/package" Target="../embeddings/Microsoft_Excel_Worksheet8.xlsx"/><Relationship Id="rId1" Type="http://schemas.openxmlformats.org/officeDocument/2006/relationships/themeOverride" Target="../theme/themeOverride9.xml"/></Relationships>
</file>

<file path=word/charts/_rels/chart10.xml.rels><?xml version="1.0" encoding="UTF-8" standalone="yes"?>
<Relationships xmlns="http://schemas.openxmlformats.org/package/2006/relationships"><Relationship Id="rId2" Type="http://schemas.openxmlformats.org/officeDocument/2006/relationships/package" Target="../embeddings/Microsoft_Excel_Worksheet9.xlsx"/><Relationship Id="rId1" Type="http://schemas.openxmlformats.org/officeDocument/2006/relationships/themeOverride" Target="../theme/themeOverride10.xml"/></Relationships>
</file>

<file path=word/charts/_rels/chart11.xml.rels><?xml version="1.0" encoding="UTF-8" standalone="yes"?>
<Relationships xmlns="http://schemas.openxmlformats.org/package/2006/relationships"><Relationship Id="rId2" Type="http://schemas.openxmlformats.org/officeDocument/2006/relationships/package" Target="../embeddings/Microsoft_Excel_Worksheet10.xlsx"/><Relationship Id="rId1" Type="http://schemas.openxmlformats.org/officeDocument/2006/relationships/themeOverride" Target="../theme/themeOverride11.xml"/></Relationships>
</file>

<file path=word/charts/_rels/chart12.xml.rels><?xml version="1.0" encoding="UTF-8" standalone="yes"?>
<Relationships xmlns="http://schemas.openxmlformats.org/package/2006/relationships"><Relationship Id="rId2" Type="http://schemas.openxmlformats.org/officeDocument/2006/relationships/package" Target="../embeddings/Microsoft_Excel_Worksheet11.xlsx"/><Relationship Id="rId1" Type="http://schemas.openxmlformats.org/officeDocument/2006/relationships/themeOverride" Target="../theme/themeOverride12.xml"/></Relationships>
</file>

<file path=word/charts/_rels/chart13.xml.rels><?xml version="1.0" encoding="UTF-8" standalone="yes"?>
<Relationships xmlns="http://schemas.openxmlformats.org/package/2006/relationships"><Relationship Id="rId2" Type="http://schemas.openxmlformats.org/officeDocument/2006/relationships/package" Target="../embeddings/Microsoft_Excel_Worksheet12.xlsx"/><Relationship Id="rId1" Type="http://schemas.openxmlformats.org/officeDocument/2006/relationships/themeOverride" Target="../theme/themeOverride13.xml"/></Relationships>
</file>

<file path=word/charts/_rels/chart14.xml.rels><?xml version="1.0" encoding="UTF-8" standalone="yes"?>
<Relationships xmlns="http://schemas.openxmlformats.org/package/2006/relationships"><Relationship Id="rId2" Type="http://schemas.openxmlformats.org/officeDocument/2006/relationships/package" Target="../embeddings/Microsoft_Excel_Worksheet13.xlsx"/><Relationship Id="rId1" Type="http://schemas.openxmlformats.org/officeDocument/2006/relationships/themeOverride" Target="../theme/themeOverride14.xml"/></Relationships>
</file>

<file path=word/charts/_rels/chart15.xml.rels><?xml version="1.0" encoding="UTF-8" standalone="yes"?>
<Relationships xmlns="http://schemas.openxmlformats.org/package/2006/relationships"><Relationship Id="rId1" Type="http://schemas.openxmlformats.org/officeDocument/2006/relationships/package" Target="../embeddings/Microsoft_Excel_Worksheet14.xlsx"/></Relationships>
</file>

<file path=word/charts/_rels/chart16.xml.rels><?xml version="1.0" encoding="UTF-8" standalone="yes"?>
<Relationships xmlns="http://schemas.openxmlformats.org/package/2006/relationships"><Relationship Id="rId1" Type="http://schemas.openxmlformats.org/officeDocument/2006/relationships/package" Target="../embeddings/Microsoft_Excel_Worksheet15.xlsx"/></Relationships>
</file>

<file path=word/charts/_rels/chart17.xml.rels><?xml version="1.0" encoding="UTF-8" standalone="yes"?>
<Relationships xmlns="http://schemas.openxmlformats.org/package/2006/relationships"><Relationship Id="rId2" Type="http://schemas.openxmlformats.org/officeDocument/2006/relationships/package" Target="../embeddings/Microsoft_Excel_Worksheet16.xlsx"/><Relationship Id="rId1" Type="http://schemas.openxmlformats.org/officeDocument/2006/relationships/themeOverride" Target="../theme/themeOverride15.xml"/></Relationships>
</file>

<file path=word/charts/_rels/chart18.xml.rels><?xml version="1.0" encoding="UTF-8" standalone="yes"?>
<Relationships xmlns="http://schemas.openxmlformats.org/package/2006/relationships"><Relationship Id="rId1" Type="http://schemas.openxmlformats.org/officeDocument/2006/relationships/package" Target="../embeddings/Microsoft_Excel_Worksheet17.xlsx"/></Relationships>
</file>

<file path=word/charts/_rels/chart19.xml.rels><?xml version="1.0" encoding="UTF-8" standalone="yes"?>
<Relationships xmlns="http://schemas.openxmlformats.org/package/2006/relationships"><Relationship Id="rId1" Type="http://schemas.openxmlformats.org/officeDocument/2006/relationships/package" Target="../embeddings/Microsoft_Excel_Worksheet18.xlsx"/></Relationships>
</file>

<file path=word/charts/_rels/chart20.xml.rels><?xml version="1.0" encoding="UTF-8" standalone="yes"?>
<Relationships xmlns="http://schemas.openxmlformats.org/package/2006/relationships"><Relationship Id="rId1" Type="http://schemas.openxmlformats.org/officeDocument/2006/relationships/package" Target="../embeddings/Microsoft_Excel_Worksheet19.xlsx"/></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pieChart>
        <c:varyColors val="1"/>
        <c:ser>
          <c:idx val="0"/>
          <c:order val="0"/>
          <c:tx>
            <c:strRef>
              <c:f>Sheet1!$B$1</c:f>
              <c:strCache>
                <c:ptCount val="1"/>
                <c:pt idx="0">
                  <c:v>Sales</c:v>
                </c:pt>
              </c:strCache>
            </c:strRef>
          </c:tx>
          <c:spPr>
            <a:ln>
              <a:solidFill>
                <a:schemeClr val="accent1">
                  <a:lumMod val="20000"/>
                  <a:lumOff val="80000"/>
                </a:schemeClr>
              </a:solidFill>
            </a:ln>
          </c:spPr>
          <c:dPt>
            <c:idx val="0"/>
            <c:bubble3D val="0"/>
            <c:spPr>
              <a:solidFill>
                <a:schemeClr val="accent1"/>
              </a:solidFill>
              <a:ln w="19050">
                <a:solidFill>
                  <a:schemeClr val="accent1">
                    <a:lumMod val="20000"/>
                    <a:lumOff val="80000"/>
                  </a:schemeClr>
                </a:solidFill>
              </a:ln>
              <a:effectLst/>
            </c:spPr>
            <c:extLst>
              <c:ext xmlns:c16="http://schemas.microsoft.com/office/drawing/2014/chart" uri="{C3380CC4-5D6E-409C-BE32-E72D297353CC}">
                <c16:uniqueId val="{00000001-0C4C-43F9-BE0B-C7482E6456CE}"/>
              </c:ext>
            </c:extLst>
          </c:dPt>
          <c:dPt>
            <c:idx val="1"/>
            <c:bubble3D val="0"/>
            <c:spPr>
              <a:solidFill>
                <a:schemeClr val="accent2"/>
              </a:solidFill>
              <a:ln w="19050">
                <a:solidFill>
                  <a:schemeClr val="accent1">
                    <a:lumMod val="20000"/>
                    <a:lumOff val="80000"/>
                  </a:schemeClr>
                </a:solidFill>
              </a:ln>
              <a:effectLst/>
            </c:spPr>
            <c:extLst>
              <c:ext xmlns:c16="http://schemas.microsoft.com/office/drawing/2014/chart" uri="{C3380CC4-5D6E-409C-BE32-E72D297353CC}">
                <c16:uniqueId val="{00000003-0C4C-43F9-BE0B-C7482E6456CE}"/>
              </c:ext>
            </c:extLst>
          </c:dPt>
          <c:dPt>
            <c:idx val="2"/>
            <c:bubble3D val="0"/>
            <c:spPr>
              <a:solidFill>
                <a:schemeClr val="accent3"/>
              </a:solidFill>
              <a:ln w="19050">
                <a:solidFill>
                  <a:schemeClr val="accent1">
                    <a:lumMod val="20000"/>
                    <a:lumOff val="80000"/>
                  </a:schemeClr>
                </a:solidFill>
              </a:ln>
              <a:effectLst/>
            </c:spPr>
            <c:extLst>
              <c:ext xmlns:c16="http://schemas.microsoft.com/office/drawing/2014/chart" uri="{C3380CC4-5D6E-409C-BE32-E72D297353CC}">
                <c16:uniqueId val="{00000005-0C4C-43F9-BE0B-C7482E6456CE}"/>
              </c:ext>
            </c:extLst>
          </c:dPt>
          <c:dPt>
            <c:idx val="3"/>
            <c:bubble3D val="0"/>
            <c:spPr>
              <a:solidFill>
                <a:schemeClr val="accent4"/>
              </a:solidFill>
              <a:ln w="19050">
                <a:solidFill>
                  <a:schemeClr val="accent1">
                    <a:lumMod val="20000"/>
                    <a:lumOff val="80000"/>
                  </a:schemeClr>
                </a:solidFill>
              </a:ln>
              <a:effectLst/>
            </c:spPr>
            <c:extLst>
              <c:ext xmlns:c16="http://schemas.microsoft.com/office/drawing/2014/chart" uri="{C3380CC4-5D6E-409C-BE32-E72D297353CC}">
                <c16:uniqueId val="{00000007-0C4C-43F9-BE0B-C7482E6456CE}"/>
              </c:ext>
            </c:extLst>
          </c:dPt>
          <c:dPt>
            <c:idx val="4"/>
            <c:bubble3D val="0"/>
            <c:spPr>
              <a:solidFill>
                <a:schemeClr val="accent5"/>
              </a:solidFill>
              <a:ln w="19050">
                <a:solidFill>
                  <a:schemeClr val="accent2">
                    <a:lumMod val="20000"/>
                    <a:lumOff val="80000"/>
                  </a:schemeClr>
                </a:solidFill>
              </a:ln>
              <a:effectLst/>
            </c:spPr>
            <c:extLst>
              <c:ext xmlns:c16="http://schemas.microsoft.com/office/drawing/2014/chart" uri="{C3380CC4-5D6E-409C-BE32-E72D297353CC}">
                <c16:uniqueId val="{00000009-0C4C-43F9-BE0B-C7482E6456CE}"/>
              </c:ext>
            </c:extLst>
          </c:dPt>
          <c:dPt>
            <c:idx val="5"/>
            <c:bubble3D val="0"/>
            <c:spPr>
              <a:solidFill>
                <a:schemeClr val="accent6"/>
              </a:solidFill>
              <a:ln w="19050">
                <a:solidFill>
                  <a:schemeClr val="accent1">
                    <a:lumMod val="20000"/>
                    <a:lumOff val="80000"/>
                  </a:schemeClr>
                </a:solidFill>
              </a:ln>
              <a:effectLst/>
            </c:spPr>
            <c:extLst>
              <c:ext xmlns:c16="http://schemas.microsoft.com/office/drawing/2014/chart" uri="{C3380CC4-5D6E-409C-BE32-E72D297353CC}">
                <c16:uniqueId val="{0000000B-0C4C-43F9-BE0B-C7482E6456CE}"/>
              </c:ext>
            </c:extLst>
          </c:dPt>
          <c:dLbls>
            <c:dLbl>
              <c:idx val="2"/>
              <c:layout>
                <c:manualLayout>
                  <c:x val="-2.5210084033613443E-2"/>
                  <c:y val="3.4334763948497868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0C4C-43F9-BE0B-C7482E6456CE}"/>
                </c:ext>
              </c:extLst>
            </c:dLbl>
            <c:dLbl>
              <c:idx val="3"/>
              <c:layout>
                <c:manualLayout>
                  <c:x val="-4.4701471139648487E-2"/>
                  <c:y val="-6.572538947653003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0C4C-43F9-BE0B-C7482E6456CE}"/>
                </c:ext>
              </c:extLst>
            </c:dLbl>
            <c:dLbl>
              <c:idx val="4"/>
              <c:layout>
                <c:manualLayout>
                  <c:x val="1.4005602240896359E-2"/>
                  <c:y val="-3.2892884097645851E-5"/>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9-0C4C-43F9-BE0B-C7482E6456CE}"/>
                </c:ext>
              </c:extLst>
            </c:dLbl>
            <c:dLbl>
              <c:idx val="5"/>
              <c:layout>
                <c:manualLayout>
                  <c:x val="3.0787919499180052E-2"/>
                  <c:y val="-1.1456980616503003E-2"/>
                </c:manualLayout>
              </c:layout>
              <c:dLblPos val="bestFi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B-0C4C-43F9-BE0B-C7482E6456CE}"/>
                </c:ext>
              </c:extLst>
            </c:dLbl>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outEnd"/>
            <c:showLegendKey val="0"/>
            <c:showVal val="0"/>
            <c:showCatName val="0"/>
            <c:showSerName val="0"/>
            <c:showPercent val="1"/>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Sheet1!$A$2:$A$7</c:f>
              <c:strCache>
                <c:ptCount val="6"/>
                <c:pt idx="0">
                  <c:v>Dijagnostička i interventna radiologija</c:v>
                </c:pt>
                <c:pt idx="1">
                  <c:v>Stomatologija</c:v>
                </c:pt>
                <c:pt idx="2">
                  <c:v>Radioterapija</c:v>
                </c:pt>
                <c:pt idx="3">
                  <c:v>Veterina</c:v>
                </c:pt>
                <c:pt idx="4">
                  <c:v>Industrija</c:v>
                </c:pt>
                <c:pt idx="5">
                  <c:v>Ostalo</c:v>
                </c:pt>
              </c:strCache>
            </c:strRef>
          </c:cat>
          <c:val>
            <c:numRef>
              <c:f>Sheet1!$B$2:$B$7</c:f>
              <c:numCache>
                <c:formatCode>General</c:formatCode>
                <c:ptCount val="6"/>
                <c:pt idx="0">
                  <c:v>802</c:v>
                </c:pt>
                <c:pt idx="1">
                  <c:v>816</c:v>
                </c:pt>
                <c:pt idx="2">
                  <c:v>17</c:v>
                </c:pt>
                <c:pt idx="3">
                  <c:v>10</c:v>
                </c:pt>
                <c:pt idx="4">
                  <c:v>160</c:v>
                </c:pt>
                <c:pt idx="5">
                  <c:v>8</c:v>
                </c:pt>
              </c:numCache>
            </c:numRef>
          </c:val>
          <c:extLst>
            <c:ext xmlns:c16="http://schemas.microsoft.com/office/drawing/2014/chart" uri="{C3380CC4-5D6E-409C-BE32-E72D297353CC}">
              <c16:uniqueId val="{0000000C-0C4C-43F9-BE0B-C7482E6456CE}"/>
            </c:ext>
          </c:extLst>
        </c:ser>
        <c:dLbls>
          <c:showLegendKey val="0"/>
          <c:showVal val="0"/>
          <c:showCatName val="0"/>
          <c:showSerName val="0"/>
          <c:showPercent val="1"/>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rAngAx val="0"/>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manualLayout>
          <c:layoutTarget val="inner"/>
          <c:xMode val="edge"/>
          <c:yMode val="edge"/>
          <c:x val="7.2984100633314841E-2"/>
          <c:y val="0.1085656172773877"/>
          <c:w val="0.90386774569845441"/>
          <c:h val="0.72157386576677918"/>
        </c:manualLayout>
      </c:layout>
      <c:bar3DChart>
        <c:barDir val="col"/>
        <c:grouping val="clustered"/>
        <c:varyColors val="0"/>
        <c:ser>
          <c:idx val="0"/>
          <c:order val="0"/>
          <c:tx>
            <c:strRef>
              <c:f>Sheet1!$B$1</c:f>
              <c:strCache>
                <c:ptCount val="1"/>
                <c:pt idx="0">
                  <c:v>Series 1</c:v>
                </c:pt>
              </c:strCache>
            </c:strRef>
          </c:tx>
          <c:spPr>
            <a:solidFill>
              <a:schemeClr val="accent1"/>
            </a:solidFill>
            <a:ln>
              <a:solidFill>
                <a:schemeClr val="accent1"/>
              </a:solidFill>
            </a:ln>
            <a:effectLst/>
            <a:sp3d>
              <a:contourClr>
                <a:schemeClr val="accent1"/>
              </a:contourClr>
            </a:sp3d>
          </c:spPr>
          <c:invertIfNegative val="0"/>
          <c:dPt>
            <c:idx val="0"/>
            <c:invertIfNegative val="0"/>
            <c:bubble3D val="0"/>
            <c:spPr>
              <a:solidFill>
                <a:srgbClr val="FF0000"/>
              </a:solidFill>
              <a:ln>
                <a:solidFill>
                  <a:schemeClr val="accent1"/>
                </a:solidFill>
              </a:ln>
              <a:effectLst/>
              <a:sp3d>
                <a:contourClr>
                  <a:schemeClr val="accent1"/>
                </a:contourClr>
              </a:sp3d>
            </c:spPr>
            <c:extLst>
              <c:ext xmlns:c16="http://schemas.microsoft.com/office/drawing/2014/chart" uri="{C3380CC4-5D6E-409C-BE32-E72D297353CC}">
                <c16:uniqueId val="{00000001-39E5-4A0A-AB2F-168C9FD2C234}"/>
              </c:ext>
            </c:extLst>
          </c:dPt>
          <c:dPt>
            <c:idx val="1"/>
            <c:invertIfNegative val="0"/>
            <c:bubble3D val="0"/>
            <c:spPr>
              <a:solidFill>
                <a:srgbClr val="FFC000"/>
              </a:solidFill>
              <a:ln cap="rnd">
                <a:noFill/>
              </a:ln>
              <a:effectLst/>
              <a:sp3d/>
            </c:spPr>
            <c:extLst>
              <c:ext xmlns:c16="http://schemas.microsoft.com/office/drawing/2014/chart" uri="{C3380CC4-5D6E-409C-BE32-E72D297353CC}">
                <c16:uniqueId val="{00000003-39E5-4A0A-AB2F-168C9FD2C234}"/>
              </c:ext>
            </c:extLst>
          </c:dPt>
          <c:dPt>
            <c:idx val="2"/>
            <c:invertIfNegative val="0"/>
            <c:bubble3D val="0"/>
            <c:spPr>
              <a:solidFill>
                <a:srgbClr val="FFFF00"/>
              </a:solidFill>
              <a:ln>
                <a:solidFill>
                  <a:schemeClr val="accent1"/>
                </a:solidFill>
              </a:ln>
              <a:effectLst/>
              <a:sp3d>
                <a:contourClr>
                  <a:schemeClr val="accent1"/>
                </a:contourClr>
              </a:sp3d>
            </c:spPr>
            <c:extLst>
              <c:ext xmlns:c16="http://schemas.microsoft.com/office/drawing/2014/chart" uri="{C3380CC4-5D6E-409C-BE32-E72D297353CC}">
                <c16:uniqueId val="{00000005-39E5-4A0A-AB2F-168C9FD2C234}"/>
              </c:ext>
            </c:extLst>
          </c:dPt>
          <c:dPt>
            <c:idx val="3"/>
            <c:invertIfNegative val="0"/>
            <c:bubble3D val="0"/>
            <c:spPr>
              <a:solidFill>
                <a:schemeClr val="accent6"/>
              </a:solidFill>
              <a:ln>
                <a:solidFill>
                  <a:schemeClr val="accent1"/>
                </a:solidFill>
              </a:ln>
              <a:effectLst/>
              <a:sp3d>
                <a:contourClr>
                  <a:schemeClr val="accent1"/>
                </a:contourClr>
              </a:sp3d>
            </c:spPr>
            <c:extLst>
              <c:ext xmlns:c16="http://schemas.microsoft.com/office/drawing/2014/chart" uri="{C3380CC4-5D6E-409C-BE32-E72D297353CC}">
                <c16:uniqueId val="{00000007-39E5-4A0A-AB2F-168C9FD2C234}"/>
              </c:ext>
            </c:extLst>
          </c:dPt>
          <c:dPt>
            <c:idx val="5"/>
            <c:invertIfNegative val="0"/>
            <c:bubble3D val="0"/>
            <c:spPr>
              <a:solidFill>
                <a:schemeClr val="accent5">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9-39E5-4A0A-AB2F-168C9FD2C234}"/>
              </c:ext>
            </c:extLst>
          </c:dPt>
          <c:dPt>
            <c:idx val="6"/>
            <c:invertIfNegative val="0"/>
            <c:bubble3D val="0"/>
            <c:spPr>
              <a:solidFill>
                <a:srgbClr val="7030A0"/>
              </a:solidFill>
              <a:ln>
                <a:solidFill>
                  <a:schemeClr val="accent1"/>
                </a:solidFill>
              </a:ln>
              <a:effectLst/>
              <a:sp3d>
                <a:contourClr>
                  <a:schemeClr val="accent1"/>
                </a:contourClr>
              </a:sp3d>
            </c:spPr>
            <c:extLst>
              <c:ext xmlns:c16="http://schemas.microsoft.com/office/drawing/2014/chart" uri="{C3380CC4-5D6E-409C-BE32-E72D297353CC}">
                <c16:uniqueId val="{0000000B-39E5-4A0A-AB2F-168C9FD2C234}"/>
              </c:ext>
            </c:extLst>
          </c:dPt>
          <c:dPt>
            <c:idx val="7"/>
            <c:invertIfNegative val="0"/>
            <c:bubble3D val="0"/>
            <c:spPr>
              <a:solidFill>
                <a:schemeClr val="accent6">
                  <a:lumMod val="40000"/>
                  <a:lumOff val="60000"/>
                </a:schemeClr>
              </a:solidFill>
              <a:ln>
                <a:solidFill>
                  <a:schemeClr val="accent1"/>
                </a:solidFill>
              </a:ln>
              <a:effectLst/>
              <a:sp3d>
                <a:contourClr>
                  <a:schemeClr val="accent1"/>
                </a:contourClr>
              </a:sp3d>
            </c:spPr>
            <c:extLst>
              <c:ext xmlns:c16="http://schemas.microsoft.com/office/drawing/2014/chart" uri="{C3380CC4-5D6E-409C-BE32-E72D297353CC}">
                <c16:uniqueId val="{0000000D-39E5-4A0A-AB2F-168C9FD2C234}"/>
              </c:ext>
            </c:extLst>
          </c:dPt>
          <c:dPt>
            <c:idx val="8"/>
            <c:invertIfNegative val="0"/>
            <c:bubble3D val="0"/>
            <c:spPr>
              <a:solidFill>
                <a:schemeClr val="accent3">
                  <a:lumMod val="75000"/>
                </a:schemeClr>
              </a:solidFill>
              <a:ln>
                <a:solidFill>
                  <a:schemeClr val="accent1"/>
                </a:solidFill>
              </a:ln>
              <a:effectLst/>
              <a:sp3d>
                <a:contourClr>
                  <a:schemeClr val="accent1"/>
                </a:contourClr>
              </a:sp3d>
            </c:spPr>
            <c:extLst>
              <c:ext xmlns:c16="http://schemas.microsoft.com/office/drawing/2014/chart" uri="{C3380CC4-5D6E-409C-BE32-E72D297353CC}">
                <c16:uniqueId val="{0000000F-39E5-4A0A-AB2F-168C9FD2C23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Sheet1!$B$2:$B$11</c:f>
              <c:numCache>
                <c:formatCode>General</c:formatCode>
                <c:ptCount val="10"/>
                <c:pt idx="0">
                  <c:v>195</c:v>
                </c:pt>
                <c:pt idx="1">
                  <c:v>262</c:v>
                </c:pt>
                <c:pt idx="2">
                  <c:v>231</c:v>
                </c:pt>
                <c:pt idx="3">
                  <c:v>210</c:v>
                </c:pt>
                <c:pt idx="4">
                  <c:v>280</c:v>
                </c:pt>
                <c:pt idx="5">
                  <c:v>289</c:v>
                </c:pt>
                <c:pt idx="6">
                  <c:v>310</c:v>
                </c:pt>
                <c:pt idx="7">
                  <c:v>381</c:v>
                </c:pt>
                <c:pt idx="8">
                  <c:v>295</c:v>
                </c:pt>
                <c:pt idx="9">
                  <c:v>338</c:v>
                </c:pt>
              </c:numCache>
            </c:numRef>
          </c:val>
          <c:extLst>
            <c:ext xmlns:c16="http://schemas.microsoft.com/office/drawing/2014/chart" uri="{C3380CC4-5D6E-409C-BE32-E72D297353CC}">
              <c16:uniqueId val="{00000010-39E5-4A0A-AB2F-168C9FD2C234}"/>
            </c:ext>
          </c:extLst>
        </c:ser>
        <c:dLbls>
          <c:showLegendKey val="0"/>
          <c:showVal val="1"/>
          <c:showCatName val="0"/>
          <c:showSerName val="0"/>
          <c:showPercent val="0"/>
          <c:showBubbleSize val="0"/>
        </c:dLbls>
        <c:gapWidth val="219"/>
        <c:shape val="box"/>
        <c:axId val="43636608"/>
        <c:axId val="43638144"/>
        <c:axId val="0"/>
      </c:bar3DChart>
      <c:catAx>
        <c:axId val="4363660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43638144"/>
        <c:crosses val="autoZero"/>
        <c:auto val="1"/>
        <c:lblAlgn val="ctr"/>
        <c:lblOffset val="100"/>
        <c:noMultiLvlLbl val="0"/>
      </c:catAx>
      <c:valAx>
        <c:axId val="4363814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4363660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6">
                  <a:lumMod val="60000"/>
                  <a:lumOff val="40000"/>
                </a:schemeClr>
              </a:solidFill>
              <a:ln>
                <a:noFill/>
              </a:ln>
              <a:effectLst/>
              <a:sp3d/>
            </c:spPr>
            <c:extLst>
              <c:ext xmlns:c16="http://schemas.microsoft.com/office/drawing/2014/chart" uri="{C3380CC4-5D6E-409C-BE32-E72D297353CC}">
                <c16:uniqueId val="{00000001-C14D-40D1-99BA-A85420544139}"/>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14D-40D1-99BA-A85420544139}"/>
              </c:ext>
            </c:extLst>
          </c:dPt>
          <c:dPt>
            <c:idx val="2"/>
            <c:invertIfNegative val="0"/>
            <c:bubble3D val="0"/>
            <c:spPr>
              <a:solidFill>
                <a:schemeClr val="accent4"/>
              </a:solidFill>
              <a:ln>
                <a:noFill/>
              </a:ln>
              <a:effectLst/>
              <a:sp3d/>
            </c:spPr>
            <c:extLst>
              <c:ext xmlns:c16="http://schemas.microsoft.com/office/drawing/2014/chart" uri="{C3380CC4-5D6E-409C-BE32-E72D297353CC}">
                <c16:uniqueId val="{00000005-C14D-40D1-99BA-A85420544139}"/>
              </c:ext>
            </c:extLst>
          </c:dPt>
          <c:dPt>
            <c:idx val="3"/>
            <c:invertIfNegative val="0"/>
            <c:bubble3D val="0"/>
            <c:spPr>
              <a:solidFill>
                <a:schemeClr val="accent3"/>
              </a:solidFill>
              <a:ln>
                <a:noFill/>
              </a:ln>
              <a:effectLst/>
              <a:sp3d/>
            </c:spPr>
            <c:extLst>
              <c:ext xmlns:c16="http://schemas.microsoft.com/office/drawing/2014/chart" uri="{C3380CC4-5D6E-409C-BE32-E72D297353CC}">
                <c16:uniqueId val="{00000007-C14D-40D1-99BA-A85420544139}"/>
              </c:ext>
            </c:extLst>
          </c:dPt>
          <c:dPt>
            <c:idx val="5"/>
            <c:invertIfNegative val="0"/>
            <c:bubble3D val="0"/>
            <c:spPr>
              <a:solidFill>
                <a:schemeClr val="accent2"/>
              </a:solidFill>
              <a:ln>
                <a:noFill/>
              </a:ln>
              <a:effectLst/>
              <a:sp3d/>
            </c:spPr>
            <c:extLst>
              <c:ext xmlns:c16="http://schemas.microsoft.com/office/drawing/2014/chart" uri="{C3380CC4-5D6E-409C-BE32-E72D297353CC}">
                <c16:uniqueId val="{00000009-C14D-40D1-99BA-A85420544139}"/>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Licence </c:v>
                </c:pt>
                <c:pt idx="1">
                  <c:v>Registracije</c:v>
                </c:pt>
                <c:pt idx="2">
                  <c:v>Odobrenja</c:v>
                </c:pt>
                <c:pt idx="3">
                  <c:v>Notifikacije</c:v>
                </c:pt>
                <c:pt idx="4">
                  <c:v>Rješenja za održavanje obuke</c:v>
                </c:pt>
                <c:pt idx="5">
                  <c:v>Rješenja za pristup informacijama </c:v>
                </c:pt>
                <c:pt idx="6">
                  <c:v>Ostalo</c:v>
                </c:pt>
              </c:strCache>
            </c:strRef>
          </c:cat>
          <c:val>
            <c:numRef>
              <c:f>Sheet1!$B$2:$B$8</c:f>
              <c:numCache>
                <c:formatCode>General</c:formatCode>
                <c:ptCount val="7"/>
                <c:pt idx="0">
                  <c:v>143</c:v>
                </c:pt>
                <c:pt idx="1">
                  <c:v>23</c:v>
                </c:pt>
                <c:pt idx="2">
                  <c:v>147</c:v>
                </c:pt>
                <c:pt idx="3">
                  <c:v>47</c:v>
                </c:pt>
                <c:pt idx="4">
                  <c:v>25</c:v>
                </c:pt>
                <c:pt idx="5">
                  <c:v>10</c:v>
                </c:pt>
                <c:pt idx="6">
                  <c:v>402</c:v>
                </c:pt>
              </c:numCache>
            </c:numRef>
          </c:val>
          <c:extLst>
            <c:ext xmlns:c16="http://schemas.microsoft.com/office/drawing/2014/chart" uri="{C3380CC4-5D6E-409C-BE32-E72D297353CC}">
              <c16:uniqueId val="{0000000A-C14D-40D1-99BA-A85420544139}"/>
            </c:ext>
          </c:extLst>
        </c:ser>
        <c:dLbls>
          <c:showLegendKey val="0"/>
          <c:showVal val="0"/>
          <c:showCatName val="0"/>
          <c:showSerName val="0"/>
          <c:showPercent val="0"/>
          <c:showBubbleSize val="0"/>
        </c:dLbls>
        <c:gapWidth val="150"/>
        <c:shape val="box"/>
        <c:axId val="56500224"/>
        <c:axId val="56501760"/>
        <c:axId val="0"/>
      </c:bar3DChart>
      <c:catAx>
        <c:axId val="56500224"/>
        <c:scaling>
          <c:orientation val="minMax"/>
        </c:scaling>
        <c:delete val="0"/>
        <c:axPos val="b"/>
        <c:numFmt formatCode="General" sourceLinked="1"/>
        <c:majorTickMark val="none"/>
        <c:minorTickMark val="none"/>
        <c:tickLblPos val="nextTo"/>
        <c:spPr>
          <a:noFill/>
          <a:ln w="6350" cap="flat" cmpd="sng" algn="ctr">
            <a:solidFill>
              <a:schemeClr val="accent5"/>
            </a:solidFill>
            <a:prstDash val="solid"/>
            <a:miter lim="800000"/>
          </a:ln>
          <a:effectLst/>
        </c:spPr>
        <c:txPr>
          <a:bodyPr rot="-60000000" spcFirstLastPara="1" vertOverflow="ellipsis" vert="horz" wrap="square" anchor="ctr" anchorCtr="1"/>
          <a:lstStyle/>
          <a:p>
            <a:pPr>
              <a:defRPr sz="800">
                <a:solidFill>
                  <a:schemeClr val="tx1"/>
                </a:solidFill>
                <a:latin typeface="+mn-lt"/>
                <a:ea typeface="+mn-ea"/>
                <a:cs typeface="+mn-cs"/>
              </a:defRPr>
            </a:pPr>
            <a:endParaRPr lang="sr-Latn-RS"/>
          </a:p>
        </c:txPr>
        <c:crossAx val="56501760"/>
        <c:crosses val="autoZero"/>
        <c:auto val="1"/>
        <c:lblAlgn val="ctr"/>
        <c:lblOffset val="100"/>
        <c:noMultiLvlLbl val="0"/>
      </c:catAx>
      <c:valAx>
        <c:axId val="565017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565002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manualLayout>
          <c:layoutTarget val="inner"/>
          <c:xMode val="edge"/>
          <c:yMode val="edge"/>
          <c:x val="4.3938486119432824E-2"/>
          <c:y val="4.2935206869633133E-2"/>
          <c:w val="0.91212302776113441"/>
          <c:h val="0.42312999809452573"/>
        </c:manualLayout>
      </c:layout>
      <c:barChart>
        <c:barDir val="col"/>
        <c:grouping val="percentStacked"/>
        <c:varyColors val="0"/>
        <c:ser>
          <c:idx val="0"/>
          <c:order val="0"/>
          <c:tx>
            <c:strRef>
              <c:f>Sheet1!$B$1</c:f>
              <c:strCache>
                <c:ptCount val="1"/>
                <c:pt idx="0">
                  <c:v>Medicinska djelatnost</c:v>
                </c:pt>
              </c:strCache>
            </c:strRef>
          </c:tx>
          <c:spPr>
            <a:solidFill>
              <a:schemeClr val="accent1">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Sheet1!$B$2:$B$3</c:f>
              <c:numCache>
                <c:formatCode>General</c:formatCode>
                <c:ptCount val="2"/>
                <c:pt idx="0">
                  <c:v>14</c:v>
                </c:pt>
              </c:numCache>
            </c:numRef>
          </c:val>
          <c:extLst>
            <c:ext xmlns:c16="http://schemas.microsoft.com/office/drawing/2014/chart" uri="{C3380CC4-5D6E-409C-BE32-E72D297353CC}">
              <c16:uniqueId val="{00000000-A8A8-447C-8B4A-430BCB2F32FD}"/>
            </c:ext>
          </c:extLst>
        </c:ser>
        <c:ser>
          <c:idx val="1"/>
          <c:order val="1"/>
          <c:tx>
            <c:strRef>
              <c:f>Sheet1!$C$1</c:f>
              <c:strCache>
                <c:ptCount val="1"/>
                <c:pt idx="0">
                  <c:v>Nemedicinska djelatnost</c:v>
                </c:pt>
              </c:strCache>
            </c:strRef>
          </c:tx>
          <c:spPr>
            <a:solidFill>
              <a:schemeClr val="accent2">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Sheet1!$C$2:$C$3</c:f>
              <c:numCache>
                <c:formatCode>General</c:formatCode>
                <c:ptCount val="2"/>
                <c:pt idx="0">
                  <c:v>3</c:v>
                </c:pt>
              </c:numCache>
            </c:numRef>
          </c:val>
          <c:extLst>
            <c:ext xmlns:c16="http://schemas.microsoft.com/office/drawing/2014/chart" uri="{C3380CC4-5D6E-409C-BE32-E72D297353CC}">
              <c16:uniqueId val="{00000001-A8A8-447C-8B4A-430BCB2F32FD}"/>
            </c:ext>
          </c:extLst>
        </c:ser>
        <c:ser>
          <c:idx val="2"/>
          <c:order val="2"/>
          <c:tx>
            <c:strRef>
              <c:f>Sheet1!$D$1</c:f>
              <c:strCache>
                <c:ptCount val="1"/>
                <c:pt idx="0">
                  <c:v>Upravljanje radioaktivnim otpadom</c:v>
                </c:pt>
              </c:strCache>
            </c:strRef>
          </c:tx>
          <c:spPr>
            <a:solidFill>
              <a:schemeClr val="accent3">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Sheet1!$D$2:$D$3</c:f>
              <c:numCache>
                <c:formatCode>General</c:formatCode>
                <c:ptCount val="2"/>
                <c:pt idx="0">
                  <c:v>2</c:v>
                </c:pt>
              </c:numCache>
            </c:numRef>
          </c:val>
          <c:extLst>
            <c:ext xmlns:c16="http://schemas.microsoft.com/office/drawing/2014/chart" uri="{C3380CC4-5D6E-409C-BE32-E72D297353CC}">
              <c16:uniqueId val="{00000002-A8A8-447C-8B4A-430BCB2F32FD}"/>
            </c:ext>
          </c:extLst>
        </c:ser>
        <c:ser>
          <c:idx val="3"/>
          <c:order val="3"/>
          <c:tx>
            <c:strRef>
              <c:f>Sheet1!$E$1</c:f>
              <c:strCache>
                <c:ptCount val="1"/>
                <c:pt idx="0">
                  <c:v>Visoko obrazovanje i znanstvenoistraživački rad</c:v>
                </c:pt>
              </c:strCache>
            </c:strRef>
          </c:tx>
          <c:spPr>
            <a:solidFill>
              <a:schemeClr val="accent4">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Sheet1!$E$2:$E$3</c:f>
              <c:numCache>
                <c:formatCode>General</c:formatCode>
                <c:ptCount val="2"/>
                <c:pt idx="0">
                  <c:v>1</c:v>
                </c:pt>
              </c:numCache>
            </c:numRef>
          </c:val>
          <c:extLst>
            <c:ext xmlns:c16="http://schemas.microsoft.com/office/drawing/2014/chart" uri="{C3380CC4-5D6E-409C-BE32-E72D297353CC}">
              <c16:uniqueId val="{00000003-A8A8-447C-8B4A-430BCB2F32FD}"/>
            </c:ext>
          </c:extLst>
        </c:ser>
        <c:ser>
          <c:idx val="5"/>
          <c:order val="5"/>
          <c:tx>
            <c:strRef>
              <c:f>Sheet1!$G$1</c:f>
              <c:strCache>
                <c:ptCount val="1"/>
                <c:pt idx="0">
                  <c:v>Radioterapija</c:v>
                </c:pt>
              </c:strCache>
            </c:strRef>
          </c:tx>
          <c:spPr>
            <a:solidFill>
              <a:schemeClr val="accent6">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Sheet1!$G$2:$G$3</c:f>
              <c:numCache>
                <c:formatCode>General</c:formatCode>
                <c:ptCount val="2"/>
                <c:pt idx="1">
                  <c:v>23</c:v>
                </c:pt>
              </c:numCache>
            </c:numRef>
          </c:val>
          <c:extLst>
            <c:ext xmlns:c16="http://schemas.microsoft.com/office/drawing/2014/chart" uri="{C3380CC4-5D6E-409C-BE32-E72D297353CC}">
              <c16:uniqueId val="{00000004-A8A8-447C-8B4A-430BCB2F32FD}"/>
            </c:ext>
          </c:extLst>
        </c:ser>
        <c:ser>
          <c:idx val="6"/>
          <c:order val="6"/>
          <c:tx>
            <c:strRef>
              <c:f>Sheet1!$H$1</c:f>
              <c:strCache>
                <c:ptCount val="1"/>
                <c:pt idx="0">
                  <c:v>Radiodijagnostika </c:v>
                </c:pt>
              </c:strCache>
            </c:strRef>
          </c:tx>
          <c:spPr>
            <a:solidFill>
              <a:schemeClr val="accent1">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Sheet1!$H$2:$H$3</c:f>
              <c:numCache>
                <c:formatCode>General</c:formatCode>
                <c:ptCount val="2"/>
                <c:pt idx="1">
                  <c:v>10</c:v>
                </c:pt>
              </c:numCache>
            </c:numRef>
          </c:val>
          <c:extLst>
            <c:ext xmlns:c16="http://schemas.microsoft.com/office/drawing/2014/chart" uri="{C3380CC4-5D6E-409C-BE32-E72D297353CC}">
              <c16:uniqueId val="{00000005-A8A8-447C-8B4A-430BCB2F32FD}"/>
            </c:ext>
          </c:extLst>
        </c:ser>
        <c:ser>
          <c:idx val="7"/>
          <c:order val="7"/>
          <c:tx>
            <c:strRef>
              <c:f>Sheet1!$I$1</c:f>
              <c:strCache>
                <c:ptCount val="1"/>
                <c:pt idx="0">
                  <c:v>Nuklearna medicina</c:v>
                </c:pt>
              </c:strCache>
            </c:strRef>
          </c:tx>
          <c:spPr>
            <a:solidFill>
              <a:schemeClr val="accent2">
                <a:lumMod val="60000"/>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dk1">
                          <a:lumMod val="50000"/>
                          <a:lumOff val="50000"/>
                        </a:schemeClr>
                      </a:solidFill>
                    </a:ln>
                    <a:effectLst/>
                  </c:spPr>
                </c15:leaderLines>
              </c:ext>
            </c:extLst>
          </c:dLbls>
          <c:cat>
            <c:strRef>
              <c:f>Sheet1!$A$2:$A$3</c:f>
              <c:strCache>
                <c:ptCount val="2"/>
                <c:pt idx="0">
                  <c:v>Eksperti</c:v>
                </c:pt>
                <c:pt idx="1">
                  <c:v>Specijalisti medicinske fizike</c:v>
                </c:pt>
              </c:strCache>
            </c:strRef>
          </c:cat>
          <c:val>
            <c:numRef>
              <c:f>Sheet1!$I$2:$I$3</c:f>
              <c:numCache>
                <c:formatCode>General</c:formatCode>
                <c:ptCount val="2"/>
                <c:pt idx="1">
                  <c:v>5</c:v>
                </c:pt>
              </c:numCache>
            </c:numRef>
          </c:val>
          <c:extLst>
            <c:ext xmlns:c16="http://schemas.microsoft.com/office/drawing/2014/chart" uri="{C3380CC4-5D6E-409C-BE32-E72D297353CC}">
              <c16:uniqueId val="{00000006-A8A8-447C-8B4A-430BCB2F32FD}"/>
            </c:ext>
          </c:extLst>
        </c:ser>
        <c:dLbls>
          <c:showLegendKey val="0"/>
          <c:showVal val="1"/>
          <c:showCatName val="0"/>
          <c:showSerName val="0"/>
          <c:showPercent val="0"/>
          <c:showBubbleSize val="0"/>
        </c:dLbls>
        <c:gapWidth val="150"/>
        <c:overlap val="100"/>
        <c:axId val="57768576"/>
        <c:axId val="57790848"/>
        <c:extLst>
          <c:ext xmlns:c15="http://schemas.microsoft.com/office/drawing/2012/chart" uri="{02D57815-91ED-43cb-92C2-25804820EDAC}">
            <c15:filteredBarSeries>
              <c15:ser>
                <c:idx val="4"/>
                <c:order val="4"/>
                <c:tx>
                  <c:strRef>
                    <c:extLst>
                      <c:ext uri="{02D57815-91ED-43cb-92C2-25804820EDAC}">
                        <c15:formulaRef>
                          <c15:sqref>Sheet1!$F$1</c15:sqref>
                        </c15:formulaRef>
                      </c:ext>
                    </c:extLst>
                    <c:strCache>
                      <c:ptCount val="1"/>
                      <c:pt idx="0">
                        <c:v>Sigurnost transporta radioaktivnih materijala</c:v>
                      </c:pt>
                    </c:strCache>
                  </c:strRef>
                </c:tx>
                <c:spPr>
                  <a:solidFill>
                    <a:schemeClr val="accent5">
                      <a:alpha val="85000"/>
                    </a:schemeClr>
                  </a:solidFill>
                  <a:ln w="9525" cap="flat" cmpd="sng" algn="ctr">
                    <a:solidFill>
                      <a:schemeClr val="lt1">
                        <a:alpha val="50000"/>
                      </a:schemeClr>
                    </a:solidFill>
                    <a:round/>
                  </a:ln>
                  <a:effectLst/>
                </c:spPr>
                <c:invertIfNegative val="0"/>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sr-Latn-RS"/>
                    </a:p>
                  </c:txPr>
                  <c:dLblPos val="ctr"/>
                  <c:showLegendKey val="0"/>
                  <c:showVal val="1"/>
                  <c:showCatName val="0"/>
                  <c:showSerName val="0"/>
                  <c:showPercent val="0"/>
                  <c:showBubbleSize val="0"/>
                  <c:showLeaderLines val="0"/>
                  <c:extLst>
                    <c:ext uri="{CE6537A1-D6FC-4f65-9D91-7224C49458BB}">
                      <c15:showLeaderLines val="1"/>
                      <c15:leaderLines>
                        <c:spPr>
                          <a:ln w="9525">
                            <a:solidFill>
                              <a:schemeClr val="dk1">
                                <a:lumMod val="50000"/>
                                <a:lumOff val="50000"/>
                              </a:schemeClr>
                            </a:solidFill>
                          </a:ln>
                          <a:effectLst/>
                        </c:spPr>
                      </c15:leaderLines>
                    </c:ext>
                  </c:extLst>
                </c:dLbls>
                <c:cat>
                  <c:strRef>
                    <c:extLst>
                      <c:ext uri="{02D57815-91ED-43cb-92C2-25804820EDAC}">
                        <c15:formulaRef>
                          <c15:sqref>Sheet1!$A$2:$A$3</c15:sqref>
                        </c15:formulaRef>
                      </c:ext>
                    </c:extLst>
                    <c:strCache>
                      <c:ptCount val="2"/>
                      <c:pt idx="0">
                        <c:v>Eksperti</c:v>
                      </c:pt>
                      <c:pt idx="1">
                        <c:v>Specijalisti medicinske fizike</c:v>
                      </c:pt>
                    </c:strCache>
                  </c:strRef>
                </c:cat>
                <c:val>
                  <c:numRef>
                    <c:extLst>
                      <c:ext uri="{02D57815-91ED-43cb-92C2-25804820EDAC}">
                        <c15:formulaRef>
                          <c15:sqref>Sheet1!$F$2:$F$3</c15:sqref>
                        </c15:formulaRef>
                      </c:ext>
                    </c:extLst>
                    <c:numCache>
                      <c:formatCode>General</c:formatCode>
                      <c:ptCount val="2"/>
                    </c:numCache>
                  </c:numRef>
                </c:val>
                <c:extLst>
                  <c:ext xmlns:c16="http://schemas.microsoft.com/office/drawing/2014/chart" uri="{C3380CC4-5D6E-409C-BE32-E72D297353CC}">
                    <c16:uniqueId val="{00000007-A8A8-447C-8B4A-430BCB2F32FD}"/>
                  </c:ext>
                </c:extLst>
              </c15:ser>
            </c15:filteredBarSeries>
          </c:ext>
        </c:extLst>
      </c:barChart>
      <c:catAx>
        <c:axId val="57768576"/>
        <c:scaling>
          <c:orientation val="minMax"/>
        </c:scaling>
        <c:delete val="0"/>
        <c:axPos val="b"/>
        <c:numFmt formatCode="General" sourceLinked="1"/>
        <c:majorTickMark val="none"/>
        <c:minorTickMark val="none"/>
        <c:tickLblPos val="nextTo"/>
        <c:spPr>
          <a:noFill/>
          <a:ln w="19050" cap="flat" cmpd="sng" algn="ctr">
            <a:solidFill>
              <a:schemeClr val="dk1">
                <a:lumMod val="75000"/>
                <a:lumOff val="25000"/>
              </a:schemeClr>
            </a:solidFill>
            <a:round/>
          </a:ln>
          <a:effectLst/>
        </c:spPr>
        <c:txPr>
          <a:bodyPr rot="-60000000" spcFirstLastPara="1" vertOverflow="ellipsis" vert="horz" wrap="square" anchor="ctr" anchorCtr="1"/>
          <a:lstStyle/>
          <a:p>
            <a:pPr>
              <a:defRPr sz="900" b="0" i="0" u="none" strike="noStrike" kern="1200" cap="all" baseline="0">
                <a:solidFill>
                  <a:schemeClr val="dk1">
                    <a:lumMod val="75000"/>
                    <a:lumOff val="25000"/>
                  </a:schemeClr>
                </a:solidFill>
                <a:latin typeface="+mn-lt"/>
                <a:ea typeface="+mn-ea"/>
                <a:cs typeface="+mn-cs"/>
              </a:defRPr>
            </a:pPr>
            <a:endParaRPr lang="sr-Latn-RS"/>
          </a:p>
        </c:txPr>
        <c:crossAx val="57790848"/>
        <c:crosses val="autoZero"/>
        <c:auto val="1"/>
        <c:lblAlgn val="ctr"/>
        <c:lblOffset val="100"/>
        <c:noMultiLvlLbl val="0"/>
      </c:catAx>
      <c:valAx>
        <c:axId val="57790848"/>
        <c:scaling>
          <c:orientation val="minMax"/>
        </c:scaling>
        <c:delete val="1"/>
        <c:axPos val="l"/>
        <c:majorGridlines>
          <c:spPr>
            <a:ln w="9525" cap="flat" cmpd="sng" algn="ctr">
              <a:gradFill>
                <a:gsLst>
                  <a:gs pos="100000">
                    <a:schemeClr val="dk1">
                      <a:lumMod val="95000"/>
                      <a:lumOff val="5000"/>
                      <a:alpha val="42000"/>
                    </a:schemeClr>
                  </a:gs>
                  <a:gs pos="0">
                    <a:schemeClr val="lt1">
                      <a:lumMod val="75000"/>
                      <a:alpha val="36000"/>
                    </a:schemeClr>
                  </a:gs>
                </a:gsLst>
                <a:lin ang="5400000" scaled="0"/>
              </a:gradFill>
              <a:round/>
            </a:ln>
            <a:effectLst/>
          </c:spPr>
        </c:majorGridlines>
        <c:numFmt formatCode="0;[Red]0" sourceLinked="0"/>
        <c:majorTickMark val="none"/>
        <c:minorTickMark val="none"/>
        <c:tickLblPos val="none"/>
        <c:crossAx val="57768576"/>
        <c:crosses val="autoZero"/>
        <c:crossBetween val="between"/>
      </c:valAx>
      <c:spPr>
        <a:noFill/>
        <a:ln>
          <a:noFill/>
        </a:ln>
        <a:effectLst/>
      </c:spPr>
    </c:plotArea>
    <c:legend>
      <c:legendPos val="b"/>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sr-Latn-R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sr-Latn-RS"/>
    </a:p>
  </c:txPr>
  <c:externalData r:id="rId2">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rgbClr val="92D050"/>
              </a:solidFill>
              <a:ln>
                <a:noFill/>
              </a:ln>
              <a:effectLst/>
              <a:sp3d/>
            </c:spPr>
            <c:extLst>
              <c:ext xmlns:c16="http://schemas.microsoft.com/office/drawing/2014/chart" uri="{C3380CC4-5D6E-409C-BE32-E72D297353CC}">
                <c16:uniqueId val="{00000001-C89A-4B2E-8CEC-B262AE18FFA7}"/>
              </c:ext>
            </c:extLst>
          </c:dPt>
          <c:dPt>
            <c:idx val="1"/>
            <c:invertIfNegative val="0"/>
            <c:bubble3D val="0"/>
            <c:spPr>
              <a:solidFill>
                <a:schemeClr val="accent5"/>
              </a:solidFill>
              <a:ln>
                <a:noFill/>
              </a:ln>
              <a:effectLst/>
              <a:sp3d/>
            </c:spPr>
            <c:extLst>
              <c:ext xmlns:c16="http://schemas.microsoft.com/office/drawing/2014/chart" uri="{C3380CC4-5D6E-409C-BE32-E72D297353CC}">
                <c16:uniqueId val="{00000003-C89A-4B2E-8CEC-B262AE18FFA7}"/>
              </c:ext>
            </c:extLst>
          </c:dPt>
          <c:dPt>
            <c:idx val="2"/>
            <c:invertIfNegative val="0"/>
            <c:bubble3D val="0"/>
            <c:spPr>
              <a:solidFill>
                <a:schemeClr val="accent2">
                  <a:lumMod val="60000"/>
                  <a:lumOff val="40000"/>
                </a:schemeClr>
              </a:solidFill>
              <a:ln>
                <a:noFill/>
              </a:ln>
              <a:effectLst/>
              <a:sp3d/>
            </c:spPr>
            <c:extLst>
              <c:ext xmlns:c16="http://schemas.microsoft.com/office/drawing/2014/chart" uri="{C3380CC4-5D6E-409C-BE32-E72D297353CC}">
                <c16:uniqueId val="{00000005-C89A-4B2E-8CEC-B262AE18FFA7}"/>
              </c:ext>
            </c:extLst>
          </c:dPt>
          <c:dPt>
            <c:idx val="3"/>
            <c:invertIfNegative val="0"/>
            <c:bubble3D val="0"/>
            <c:spPr>
              <a:solidFill>
                <a:srgbClr val="002060"/>
              </a:solidFill>
              <a:ln>
                <a:noFill/>
              </a:ln>
              <a:effectLst/>
              <a:sp3d/>
            </c:spPr>
            <c:extLst>
              <c:ext xmlns:c16="http://schemas.microsoft.com/office/drawing/2014/chart" uri="{C3380CC4-5D6E-409C-BE32-E72D297353CC}">
                <c16:uniqueId val="{00000007-C89A-4B2E-8CEC-B262AE18FFA7}"/>
              </c:ext>
            </c:extLst>
          </c:dPt>
          <c:dPt>
            <c:idx val="4"/>
            <c:invertIfNegative val="0"/>
            <c:bubble3D val="0"/>
            <c:spPr>
              <a:solidFill>
                <a:srgbClr val="FF0000"/>
              </a:solidFill>
              <a:ln>
                <a:noFill/>
              </a:ln>
              <a:effectLst/>
              <a:sp3d/>
            </c:spPr>
            <c:extLst>
              <c:ext xmlns:c16="http://schemas.microsoft.com/office/drawing/2014/chart" uri="{C3380CC4-5D6E-409C-BE32-E72D297353CC}">
                <c16:uniqueId val="{00000009-C89A-4B2E-8CEC-B262AE18FFA7}"/>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C89A-4B2E-8CEC-B262AE18FFA7}"/>
              </c:ext>
            </c:extLst>
          </c:dPt>
          <c:dPt>
            <c:idx val="6"/>
            <c:invertIfNegative val="0"/>
            <c:bubble3D val="0"/>
            <c:spPr>
              <a:solidFill>
                <a:srgbClr val="FFFF00"/>
              </a:solidFill>
              <a:ln>
                <a:noFill/>
              </a:ln>
              <a:effectLst/>
              <a:sp3d/>
            </c:spPr>
            <c:extLst>
              <c:ext xmlns:c16="http://schemas.microsoft.com/office/drawing/2014/chart" uri="{C3380CC4-5D6E-409C-BE32-E72D297353CC}">
                <c16:uniqueId val="{0000000D-C89A-4B2E-8CEC-B262AE18FFA7}"/>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Osobe odgovorne za zaštitu od zračenja u dijagnostičkoj i interventnoj radiologiji</c:v>
                </c:pt>
                <c:pt idx="1">
                  <c:v>Osobe odgovorne za zaštitu od zračenja u stomatološkoj rendgenologiji</c:v>
                </c:pt>
                <c:pt idx="2">
                  <c:v>Osobe odgovorne za zaštitu od zračenja u nemedicinskim djelatnostima</c:v>
                </c:pt>
                <c:pt idx="3">
                  <c:v>Profesionalno izložene osobe u humanoj medicini</c:v>
                </c:pt>
                <c:pt idx="4">
                  <c:v>Liječnici koji upućuju na radiološke preglede</c:v>
                </c:pt>
                <c:pt idx="5">
                  <c:v>Profesionalne skupine koje koriste izvore ionizirajućeg zračenja u nemedicinskim djelatnostima</c:v>
                </c:pt>
                <c:pt idx="6">
                  <c:v>Ostale djelatnosti</c:v>
                </c:pt>
              </c:strCache>
            </c:strRef>
          </c:cat>
          <c:val>
            <c:numRef>
              <c:f>Sheet1!$B$2:$B$8</c:f>
              <c:numCache>
                <c:formatCode>General</c:formatCode>
                <c:ptCount val="7"/>
                <c:pt idx="0">
                  <c:v>27</c:v>
                </c:pt>
                <c:pt idx="1">
                  <c:v>18</c:v>
                </c:pt>
                <c:pt idx="2">
                  <c:v>15</c:v>
                </c:pt>
                <c:pt idx="3">
                  <c:v>130</c:v>
                </c:pt>
                <c:pt idx="4">
                  <c:v>22</c:v>
                </c:pt>
                <c:pt idx="5">
                  <c:v>15</c:v>
                </c:pt>
                <c:pt idx="6">
                  <c:v>7</c:v>
                </c:pt>
              </c:numCache>
            </c:numRef>
          </c:val>
          <c:extLst>
            <c:ext xmlns:c16="http://schemas.microsoft.com/office/drawing/2014/chart" uri="{C3380CC4-5D6E-409C-BE32-E72D297353CC}">
              <c16:uniqueId val="{0000000E-C89A-4B2E-8CEC-B262AE18FFA7}"/>
            </c:ext>
          </c:extLst>
        </c:ser>
        <c:dLbls>
          <c:showLegendKey val="0"/>
          <c:showVal val="1"/>
          <c:showCatName val="0"/>
          <c:showSerName val="0"/>
          <c:showPercent val="0"/>
          <c:showBubbleSize val="0"/>
        </c:dLbls>
        <c:gapWidth val="150"/>
        <c:shape val="box"/>
        <c:axId val="56654080"/>
        <c:axId val="56664064"/>
        <c:axId val="0"/>
      </c:bar3DChart>
      <c:catAx>
        <c:axId val="56654080"/>
        <c:scaling>
          <c:orientation val="minMax"/>
        </c:scaling>
        <c:delete val="1"/>
        <c:axPos val="b"/>
        <c:numFmt formatCode="General" sourceLinked="1"/>
        <c:majorTickMark val="none"/>
        <c:minorTickMark val="none"/>
        <c:tickLblPos val="none"/>
        <c:crossAx val="56664064"/>
        <c:crosses val="autoZero"/>
        <c:auto val="1"/>
        <c:lblAlgn val="ctr"/>
        <c:lblOffset val="100"/>
        <c:noMultiLvlLbl val="0"/>
      </c:catAx>
      <c:valAx>
        <c:axId val="5666406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out"/>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crossAx val="56654080"/>
        <c:crosses val="autoZero"/>
        <c:crossBetween val="between"/>
      </c:valAx>
      <c:spPr>
        <a:noFill/>
        <a:ln>
          <a:noFill/>
        </a:ln>
        <a:effectLst/>
      </c:spPr>
    </c:plotArea>
    <c:legend>
      <c:legendPos val="b"/>
      <c:layout>
        <c:manualLayout>
          <c:xMode val="edge"/>
          <c:yMode val="edge"/>
          <c:x val="0.11400047894974917"/>
          <c:y val="0.56343923267260365"/>
          <c:w val="0.85778017025230824"/>
          <c:h val="0.41311960238099082"/>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view3D>
      <c:rotX val="15"/>
      <c:rotY val="20"/>
      <c:depthPercent val="100"/>
      <c:rAngAx val="1"/>
    </c:view3D>
    <c:floor>
      <c:thickness val="0"/>
      <c:spPr>
        <a:noFill/>
        <a:ln>
          <a:noFill/>
        </a:ln>
        <a:effectLst/>
        <a:sp3d/>
      </c:spPr>
    </c:floor>
    <c:sideWall>
      <c:thickness val="0"/>
      <c:spPr>
        <a:noFill/>
        <a:ln>
          <a:noFill/>
        </a:ln>
        <a:effectLst/>
        <a:sp3d/>
      </c:spPr>
    </c:sideWall>
    <c:backWall>
      <c:thickness val="0"/>
      <c:spPr>
        <a:noFill/>
        <a:ln>
          <a:noFill/>
        </a:ln>
        <a:effectLst/>
        <a:sp3d/>
      </c:spPr>
    </c:backWall>
    <c:plotArea>
      <c:layout/>
      <c:bar3DChart>
        <c:barDir val="col"/>
        <c:grouping val="clustered"/>
        <c:varyColors val="0"/>
        <c:ser>
          <c:idx val="0"/>
          <c:order val="0"/>
          <c:tx>
            <c:strRef>
              <c:f>Sheet1!$B$1</c:f>
              <c:strCache>
                <c:ptCount val="1"/>
                <c:pt idx="0">
                  <c:v>Series 1</c:v>
                </c:pt>
              </c:strCache>
            </c:strRef>
          </c:tx>
          <c:spPr>
            <a:solidFill>
              <a:schemeClr val="accent1"/>
            </a:solidFill>
            <a:ln>
              <a:noFill/>
            </a:ln>
            <a:effectLst/>
            <a:sp3d/>
          </c:spPr>
          <c:invertIfNegative val="0"/>
          <c:dPt>
            <c:idx val="0"/>
            <c:invertIfNegative val="0"/>
            <c:bubble3D val="0"/>
            <c:spPr>
              <a:solidFill>
                <a:schemeClr val="accent1"/>
              </a:solidFill>
              <a:ln>
                <a:solidFill>
                  <a:srgbClr val="00B0F0"/>
                </a:solidFill>
              </a:ln>
              <a:effectLst/>
              <a:sp3d/>
            </c:spPr>
            <c:extLst>
              <c:ext xmlns:c16="http://schemas.microsoft.com/office/drawing/2014/chart" uri="{C3380CC4-5D6E-409C-BE32-E72D297353CC}">
                <c16:uniqueId val="{00000001-0143-4035-A463-F9623ED10E48}"/>
              </c:ext>
            </c:extLst>
          </c:dPt>
          <c:dPt>
            <c:idx val="1"/>
            <c:invertIfNegative val="0"/>
            <c:bubble3D val="0"/>
            <c:spPr>
              <a:solidFill>
                <a:srgbClr val="FF0000"/>
              </a:solidFill>
              <a:ln>
                <a:noFill/>
              </a:ln>
              <a:effectLst/>
              <a:sp3d/>
            </c:spPr>
            <c:extLst>
              <c:ext xmlns:c16="http://schemas.microsoft.com/office/drawing/2014/chart" uri="{C3380CC4-5D6E-409C-BE32-E72D297353CC}">
                <c16:uniqueId val="{00000003-0143-4035-A463-F9623ED10E48}"/>
              </c:ext>
            </c:extLst>
          </c:dPt>
          <c:dPt>
            <c:idx val="2"/>
            <c:invertIfNegative val="0"/>
            <c:bubble3D val="0"/>
            <c:spPr>
              <a:solidFill>
                <a:srgbClr val="FFC000"/>
              </a:solidFill>
              <a:ln>
                <a:noFill/>
              </a:ln>
              <a:effectLst/>
              <a:sp3d/>
            </c:spPr>
            <c:extLst>
              <c:ext xmlns:c16="http://schemas.microsoft.com/office/drawing/2014/chart" uri="{C3380CC4-5D6E-409C-BE32-E72D297353CC}">
                <c16:uniqueId val="{00000005-0143-4035-A463-F9623ED10E48}"/>
              </c:ext>
            </c:extLst>
          </c:dPt>
          <c:dPt>
            <c:idx val="3"/>
            <c:invertIfNegative val="0"/>
            <c:bubble3D val="0"/>
            <c:spPr>
              <a:solidFill>
                <a:schemeClr val="bg2">
                  <a:lumMod val="75000"/>
                </a:schemeClr>
              </a:solidFill>
              <a:ln>
                <a:noFill/>
              </a:ln>
              <a:effectLst/>
              <a:sp3d/>
            </c:spPr>
            <c:extLst>
              <c:ext xmlns:c16="http://schemas.microsoft.com/office/drawing/2014/chart" uri="{C3380CC4-5D6E-409C-BE32-E72D297353CC}">
                <c16:uniqueId val="{00000007-0143-4035-A463-F9623ED10E48}"/>
              </c:ext>
            </c:extLst>
          </c:dPt>
          <c:dPt>
            <c:idx val="4"/>
            <c:invertIfNegative val="0"/>
            <c:bubble3D val="0"/>
            <c:spPr>
              <a:solidFill>
                <a:srgbClr val="00B050"/>
              </a:solidFill>
              <a:ln>
                <a:noFill/>
              </a:ln>
              <a:effectLst/>
              <a:sp3d/>
            </c:spPr>
            <c:extLst>
              <c:ext xmlns:c16="http://schemas.microsoft.com/office/drawing/2014/chart" uri="{C3380CC4-5D6E-409C-BE32-E72D297353CC}">
                <c16:uniqueId val="{00000009-0143-4035-A463-F9623ED10E48}"/>
              </c:ext>
            </c:extLst>
          </c:dPt>
          <c:dPt>
            <c:idx val="5"/>
            <c:invertIfNegative val="0"/>
            <c:bubble3D val="0"/>
            <c:spPr>
              <a:solidFill>
                <a:srgbClr val="7030A0"/>
              </a:solidFill>
              <a:ln>
                <a:noFill/>
              </a:ln>
              <a:effectLst/>
              <a:sp3d/>
            </c:spPr>
            <c:extLst>
              <c:ext xmlns:c16="http://schemas.microsoft.com/office/drawing/2014/chart" uri="{C3380CC4-5D6E-409C-BE32-E72D297353CC}">
                <c16:uniqueId val="{0000000B-0143-4035-A463-F9623ED10E48}"/>
              </c:ext>
            </c:extLst>
          </c:dPt>
          <c:dPt>
            <c:idx val="6"/>
            <c:invertIfNegative val="0"/>
            <c:bubble3D val="0"/>
            <c:spPr>
              <a:solidFill>
                <a:srgbClr val="92D050"/>
              </a:solidFill>
              <a:ln>
                <a:solidFill>
                  <a:srgbClr val="92D050"/>
                </a:solidFill>
              </a:ln>
              <a:effectLst/>
              <a:sp3d/>
            </c:spPr>
            <c:extLst>
              <c:ext xmlns:c16="http://schemas.microsoft.com/office/drawing/2014/chart" uri="{C3380CC4-5D6E-409C-BE32-E72D297353CC}">
                <c16:uniqueId val="{0000000D-0143-4035-A463-F9623ED10E48}"/>
              </c:ext>
            </c:extLst>
          </c:dPt>
          <c:dLbls>
            <c:spPr>
              <a:noFill/>
              <a:ln>
                <a:noFill/>
              </a:ln>
              <a:effectLst/>
            </c:spPr>
            <c:txPr>
              <a:bodyPr rot="0" spcFirstLastPara="1" vertOverflow="ellipsis" vert="horz" wrap="square" lIns="38100" tIns="19050" rIns="38100" bIns="19050" anchor="ctr" anchorCtr="1">
                <a:spAutoFit/>
              </a:bodyPr>
              <a:lstStyle/>
              <a:p>
                <a:pPr>
                  <a:defRPr lang="bs-Latn-BA"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numRef>
              <c:f>Sheet1!$A$2:$A$11</c:f>
              <c:numCache>
                <c:formatCode>General</c:formatCode>
                <c:ptCount val="10"/>
                <c:pt idx="0">
                  <c:v>2010</c:v>
                </c:pt>
                <c:pt idx="1">
                  <c:v>2011</c:v>
                </c:pt>
                <c:pt idx="2">
                  <c:v>2012</c:v>
                </c:pt>
                <c:pt idx="3">
                  <c:v>2013</c:v>
                </c:pt>
                <c:pt idx="4">
                  <c:v>2014</c:v>
                </c:pt>
                <c:pt idx="5">
                  <c:v>2015</c:v>
                </c:pt>
                <c:pt idx="6">
                  <c:v>2016</c:v>
                </c:pt>
                <c:pt idx="7">
                  <c:v>2017</c:v>
                </c:pt>
                <c:pt idx="8">
                  <c:v>2018</c:v>
                </c:pt>
                <c:pt idx="9">
                  <c:v>2019</c:v>
                </c:pt>
              </c:numCache>
            </c:numRef>
          </c:cat>
          <c:val>
            <c:numRef>
              <c:f>Sheet1!$B$2:$B$11</c:f>
              <c:numCache>
                <c:formatCode>General</c:formatCode>
                <c:ptCount val="10"/>
                <c:pt idx="0">
                  <c:v>130</c:v>
                </c:pt>
                <c:pt idx="1">
                  <c:v>370</c:v>
                </c:pt>
                <c:pt idx="2">
                  <c:v>329</c:v>
                </c:pt>
                <c:pt idx="3">
                  <c:v>274</c:v>
                </c:pt>
                <c:pt idx="4">
                  <c:v>273</c:v>
                </c:pt>
                <c:pt idx="5">
                  <c:v>239</c:v>
                </c:pt>
                <c:pt idx="6">
                  <c:v>235</c:v>
                </c:pt>
                <c:pt idx="7">
                  <c:v>301</c:v>
                </c:pt>
                <c:pt idx="8">
                  <c:v>280</c:v>
                </c:pt>
                <c:pt idx="9">
                  <c:v>231</c:v>
                </c:pt>
              </c:numCache>
            </c:numRef>
          </c:val>
          <c:extLst>
            <c:ext xmlns:c16="http://schemas.microsoft.com/office/drawing/2014/chart" uri="{C3380CC4-5D6E-409C-BE32-E72D297353CC}">
              <c16:uniqueId val="{0000000E-0143-4035-A463-F9623ED10E48}"/>
            </c:ext>
          </c:extLst>
        </c:ser>
        <c:dLbls>
          <c:showLegendKey val="0"/>
          <c:showVal val="0"/>
          <c:showCatName val="0"/>
          <c:showSerName val="0"/>
          <c:showPercent val="0"/>
          <c:showBubbleSize val="0"/>
        </c:dLbls>
        <c:gapWidth val="150"/>
        <c:shape val="box"/>
        <c:axId val="59004800"/>
        <c:axId val="59006336"/>
        <c:axId val="0"/>
      </c:bar3DChart>
      <c:catAx>
        <c:axId val="59004800"/>
        <c:scaling>
          <c:orientation val="minMax"/>
        </c:scaling>
        <c:delete val="0"/>
        <c:axPos val="b"/>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59006336"/>
        <c:crosses val="autoZero"/>
        <c:auto val="1"/>
        <c:lblAlgn val="ctr"/>
        <c:lblOffset val="100"/>
        <c:noMultiLvlLbl val="0"/>
      </c:catAx>
      <c:valAx>
        <c:axId val="5900633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crossAx val="5900480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bs-Latn-BA"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379B-40F5-8545-9695EB89E96F}"/>
              </c:ext>
            </c:extLst>
          </c:dPt>
          <c:dPt>
            <c:idx val="5"/>
            <c:invertIfNegative val="0"/>
            <c:bubble3D val="0"/>
            <c:spPr>
              <a:solidFill>
                <a:srgbClr val="FFFF00"/>
              </a:solidFill>
              <a:ln>
                <a:noFill/>
              </a:ln>
              <a:effectLst/>
            </c:spPr>
            <c:extLst>
              <c:ext xmlns:c16="http://schemas.microsoft.com/office/drawing/2014/chart" uri="{C3380CC4-5D6E-409C-BE32-E72D297353CC}">
                <c16:uniqueId val="{00000003-379B-40F5-8545-9695EB89E96F}"/>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Sheet1!$A$2:$A$8</c:f>
              <c:strCache>
                <c:ptCount val="7"/>
                <c:pt idx="0">
                  <c:v>Rješenja o otklanjanju nedostataka</c:v>
                </c:pt>
                <c:pt idx="1">
                  <c:v>Rješenja o zabrani obavljanja djelatnosti</c:v>
                </c:pt>
                <c:pt idx="2">
                  <c:v>Rješenja o zabrani uporabe rendgenskih aparata</c:v>
                </c:pt>
                <c:pt idx="3">
                  <c:v>Rješenje o dozvoli uporabe rendgenskih aparata</c:v>
                </c:pt>
                <c:pt idx="4">
                  <c:v>Rješenja o zabrani rada osoba</c:v>
                </c:pt>
                <c:pt idx="5">
                  <c:v>Rješenja kod opasnosti po zdravlje i okoliš</c:v>
                </c:pt>
                <c:pt idx="6">
                  <c:v>Rješenja za dostavljanje podataka</c:v>
                </c:pt>
              </c:strCache>
            </c:strRef>
          </c:cat>
          <c:val>
            <c:numRef>
              <c:f>Sheet1!$B$2:$B$8</c:f>
              <c:numCache>
                <c:formatCode>General</c:formatCode>
                <c:ptCount val="7"/>
                <c:pt idx="0">
                  <c:v>53</c:v>
                </c:pt>
                <c:pt idx="1">
                  <c:v>1</c:v>
                </c:pt>
                <c:pt idx="2">
                  <c:v>1</c:v>
                </c:pt>
                <c:pt idx="3">
                  <c:v>1</c:v>
                </c:pt>
                <c:pt idx="4">
                  <c:v>2</c:v>
                </c:pt>
                <c:pt idx="5">
                  <c:v>2</c:v>
                </c:pt>
                <c:pt idx="6">
                  <c:v>1</c:v>
                </c:pt>
              </c:numCache>
            </c:numRef>
          </c:val>
          <c:extLst>
            <c:ext xmlns:c16="http://schemas.microsoft.com/office/drawing/2014/chart" uri="{C3380CC4-5D6E-409C-BE32-E72D297353CC}">
              <c16:uniqueId val="{00000004-379B-40F5-8545-9695EB89E96F}"/>
            </c:ext>
          </c:extLst>
        </c:ser>
        <c:dLbls>
          <c:showLegendKey val="0"/>
          <c:showVal val="0"/>
          <c:showCatName val="0"/>
          <c:showSerName val="0"/>
          <c:showPercent val="0"/>
          <c:showBubbleSize val="0"/>
        </c:dLbls>
        <c:gapWidth val="219"/>
        <c:overlap val="-27"/>
        <c:axId val="58922112"/>
        <c:axId val="58923648"/>
      </c:barChart>
      <c:catAx>
        <c:axId val="589221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8923648"/>
        <c:crosses val="autoZero"/>
        <c:auto val="1"/>
        <c:lblAlgn val="ctr"/>
        <c:lblOffset val="100"/>
        <c:noMultiLvlLbl val="0"/>
      </c:catAx>
      <c:valAx>
        <c:axId val="589236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89221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otklanjanju nedostataka</a:t>
            </a:r>
          </a:p>
        </c:rich>
      </c:tx>
      <c:overlay val="0"/>
      <c:spPr>
        <a:noFill/>
        <a:ln>
          <a:noFill/>
        </a:ln>
        <a:effectLst/>
      </c:spPr>
    </c:title>
    <c:autoTitleDeleted val="0"/>
    <c:plotArea>
      <c:layout/>
      <c:pieChart>
        <c:varyColors val="1"/>
        <c:ser>
          <c:idx val="0"/>
          <c:order val="0"/>
          <c:tx>
            <c:strRef>
              <c:f>Sheet1!$B$1</c:f>
              <c:strCache>
                <c:ptCount val="1"/>
                <c:pt idx="0">
                  <c:v>Rješenje o otklanjanju nedostataka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6BB-47E4-9DBE-35C8124E301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6BB-47E4-9DBE-35C8124E301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6BB-47E4-9DBE-35C8124E301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76</c:v>
                </c:pt>
                <c:pt idx="1">
                  <c:v>91</c:v>
                </c:pt>
                <c:pt idx="2">
                  <c:v>68</c:v>
                </c:pt>
                <c:pt idx="3">
                  <c:v>73</c:v>
                </c:pt>
                <c:pt idx="4">
                  <c:v>53</c:v>
                </c:pt>
              </c:numCache>
            </c:numRef>
          </c:val>
          <c:extLst>
            <c:ext xmlns:c16="http://schemas.microsoft.com/office/drawing/2014/chart" uri="{C3380CC4-5D6E-409C-BE32-E72D297353CC}">
              <c16:uniqueId val="{00000006-C6BB-47E4-9DBE-35C8124E301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o zabrani rada</a:t>
            </a:r>
          </a:p>
        </c:rich>
      </c:tx>
      <c:overlay val="0"/>
      <c:spPr>
        <a:noFill/>
        <a:ln>
          <a:noFill/>
        </a:ln>
        <a:effectLst/>
      </c:spPr>
    </c:title>
    <c:autoTitleDeleted val="0"/>
    <c:plotArea>
      <c:layout/>
      <c:pieChart>
        <c:varyColors val="1"/>
        <c:ser>
          <c:idx val="0"/>
          <c:order val="0"/>
          <c:tx>
            <c:strRef>
              <c:f>Sheet1!$B$1</c:f>
              <c:strCache>
                <c:ptCount val="1"/>
                <c:pt idx="0">
                  <c:v>Rješenje o zabrani rada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BE40-4A05-95E4-418237E3A14F}"/>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BE40-4A05-95E4-418237E3A14F}"/>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BE40-4A05-95E4-418237E3A14F}"/>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7</c:v>
                </c:pt>
                <c:pt idx="1">
                  <c:v>5</c:v>
                </c:pt>
                <c:pt idx="2">
                  <c:v>6</c:v>
                </c:pt>
                <c:pt idx="3">
                  <c:v>2</c:v>
                </c:pt>
                <c:pt idx="4">
                  <c:v>2</c:v>
                </c:pt>
              </c:numCache>
            </c:numRef>
          </c:val>
          <c:extLst>
            <c:ext xmlns:c16="http://schemas.microsoft.com/office/drawing/2014/chart" uri="{C3380CC4-5D6E-409C-BE32-E72D297353CC}">
              <c16:uniqueId val="{00000006-BE40-4A05-95E4-418237E3A14F}"/>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Rješenj</a:t>
            </a:r>
            <a:r>
              <a:rPr lang="hr-HR"/>
              <a:t>a</a:t>
            </a:r>
            <a:r>
              <a:rPr lang="en-US"/>
              <a:t> </a:t>
            </a:r>
            <a:r>
              <a:rPr lang="hr-HR"/>
              <a:t>kod</a:t>
            </a:r>
            <a:r>
              <a:rPr lang="en-US"/>
              <a:t> opasnosti </a:t>
            </a:r>
            <a:br>
              <a:rPr lang="hr-HR"/>
            </a:br>
            <a:r>
              <a:rPr lang="en-US"/>
              <a:t>po zdravlje i okoli</a:t>
            </a:r>
            <a:r>
              <a:rPr lang="hr-HR"/>
              <a:t>š</a:t>
            </a:r>
            <a:endParaRPr lang="en-US"/>
          </a:p>
        </c:rich>
      </c:tx>
      <c:overlay val="0"/>
      <c:spPr>
        <a:noFill/>
        <a:ln>
          <a:noFill/>
        </a:ln>
        <a:effectLst/>
      </c:spPr>
    </c:title>
    <c:autoTitleDeleted val="0"/>
    <c:plotArea>
      <c:layout/>
      <c:pieChart>
        <c:varyColors val="1"/>
        <c:ser>
          <c:idx val="0"/>
          <c:order val="0"/>
          <c:tx>
            <c:strRef>
              <c:f>Sheet1!$B$1</c:f>
              <c:strCache>
                <c:ptCount val="1"/>
                <c:pt idx="0">
                  <c:v>Rješenja kod opasnosti  po zdravlje i okoliš</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E649-4DD0-BF12-093608D764D0}"/>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E649-4DD0-BF12-093608D764D0}"/>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E649-4DD0-BF12-093608D764D0}"/>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4</c:v>
                </c:pt>
                <c:pt idx="1">
                  <c:v>4</c:v>
                </c:pt>
                <c:pt idx="2">
                  <c:v>4</c:v>
                </c:pt>
                <c:pt idx="3">
                  <c:v>1</c:v>
                </c:pt>
                <c:pt idx="4">
                  <c:v>2</c:v>
                </c:pt>
              </c:numCache>
            </c:numRef>
          </c:val>
          <c:extLst>
            <c:ext xmlns:c16="http://schemas.microsoft.com/office/drawing/2014/chart" uri="{C3380CC4-5D6E-409C-BE32-E72D297353CC}">
              <c16:uniqueId val="{00000006-E649-4DD0-BF12-093608D764D0}"/>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BA"/>
              <a:t>ća</a:t>
            </a:r>
            <a:r>
              <a:rPr lang="en-US"/>
              <a:t> o kontroli </a:t>
            </a:r>
            <a:br>
              <a:rPr lang="hr-HR"/>
            </a:br>
            <a:r>
              <a:rPr lang="en-US"/>
              <a:t>izvora zračenja</a:t>
            </a:r>
          </a:p>
        </c:rich>
      </c:tx>
      <c:overlay val="0"/>
      <c:spPr>
        <a:noFill/>
        <a:ln>
          <a:noFill/>
        </a:ln>
        <a:effectLst/>
      </c:spPr>
    </c:title>
    <c:autoTitleDeleted val="0"/>
    <c:plotArea>
      <c:layout/>
      <c:pieChart>
        <c:varyColors val="1"/>
        <c:ser>
          <c:idx val="0"/>
          <c:order val="0"/>
          <c:tx>
            <c:strRef>
              <c:f>Sheet1!$B$1</c:f>
              <c:strCache>
                <c:ptCount val="1"/>
                <c:pt idx="0">
                  <c:v>Kontrola izvješća o kontroli izvora zračenja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2A87-4BA1-932E-8D091E6799E6}"/>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2A87-4BA1-932E-8D091E6799E6}"/>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2A87-4BA1-932E-8D091E6799E6}"/>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550</c:v>
                </c:pt>
                <c:pt idx="1">
                  <c:v>381</c:v>
                </c:pt>
                <c:pt idx="2">
                  <c:v>390</c:v>
                </c:pt>
                <c:pt idx="3">
                  <c:v>523</c:v>
                </c:pt>
                <c:pt idx="4">
                  <c:v>305</c:v>
                </c:pt>
              </c:numCache>
            </c:numRef>
          </c:val>
          <c:extLst>
            <c:ext xmlns:c16="http://schemas.microsoft.com/office/drawing/2014/chart" uri="{C3380CC4-5D6E-409C-BE32-E72D297353CC}">
              <c16:uniqueId val="{00000006-2A87-4BA1-932E-8D091E6799E6}"/>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BA"/>
              <a:t>ća</a:t>
            </a:r>
            <a:r>
              <a:rPr lang="en-US"/>
              <a:t> o izvršenim </a:t>
            </a:r>
            <a:r>
              <a:rPr lang="hr-BA"/>
              <a:t>zdravstvenim </a:t>
            </a:r>
            <a:r>
              <a:rPr lang="en-US"/>
              <a:t>pregledima</a:t>
            </a:r>
          </a:p>
        </c:rich>
      </c:tx>
      <c:overlay val="0"/>
      <c:spPr>
        <a:noFill/>
        <a:ln>
          <a:noFill/>
        </a:ln>
        <a:effectLst/>
      </c:spPr>
    </c:title>
    <c:autoTitleDeleted val="0"/>
    <c:plotArea>
      <c:layout/>
      <c:pieChart>
        <c:varyColors val="1"/>
        <c:ser>
          <c:idx val="0"/>
          <c:order val="0"/>
          <c:tx>
            <c:strRef>
              <c:f>Sheet1!$B$1</c:f>
              <c:strCache>
                <c:ptCount val="1"/>
                <c:pt idx="0">
                  <c:v>Kontrola izvještaja o izvršenim ljekarskim pregledima</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C7E5-4295-B31A-19654875B1D4}"/>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C7E5-4295-B31A-19654875B1D4}"/>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C7E5-4295-B31A-19654875B1D4}"/>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1600</c:v>
                </c:pt>
                <c:pt idx="1">
                  <c:v>672</c:v>
                </c:pt>
                <c:pt idx="2">
                  <c:v>1816</c:v>
                </c:pt>
                <c:pt idx="3">
                  <c:v>841</c:v>
                </c:pt>
                <c:pt idx="4">
                  <c:v>1013</c:v>
                </c:pt>
              </c:numCache>
            </c:numRef>
          </c:val>
          <c:extLst>
            <c:ext xmlns:c16="http://schemas.microsoft.com/office/drawing/2014/chart" uri="{C3380CC4-5D6E-409C-BE32-E72D297353CC}">
              <c16:uniqueId val="{00000006-C7E5-4295-B31A-19654875B1D4}"/>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Kontrola izvješ</a:t>
            </a:r>
            <a:r>
              <a:rPr lang="hr-BA"/>
              <a:t>ća</a:t>
            </a:r>
            <a:r>
              <a:rPr lang="hr-HR"/>
              <a:t> iz</a:t>
            </a:r>
            <a:r>
              <a:rPr lang="en-US"/>
              <a:t> ITDB</a:t>
            </a:r>
            <a:r>
              <a:rPr lang="hr-HR"/>
              <a:t>-a</a:t>
            </a:r>
            <a:endParaRPr lang="en-US"/>
          </a:p>
        </c:rich>
      </c:tx>
      <c:overlay val="0"/>
      <c:spPr>
        <a:noFill/>
        <a:ln>
          <a:noFill/>
        </a:ln>
        <a:effectLst/>
      </c:spPr>
    </c:title>
    <c:autoTitleDeleted val="0"/>
    <c:plotArea>
      <c:layout/>
      <c:pieChart>
        <c:varyColors val="1"/>
        <c:ser>
          <c:idx val="0"/>
          <c:order val="0"/>
          <c:tx>
            <c:strRef>
              <c:f>Sheet1!$B$1</c:f>
              <c:strCache>
                <c:ptCount val="1"/>
                <c:pt idx="0">
                  <c:v>Kontrola izvještaja ITDB</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AC9E-41BF-8FD9-DD3C35E6CE02}"/>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AC9E-41BF-8FD9-DD3C35E6CE02}"/>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AC9E-41BF-8FD9-DD3C35E6CE02}"/>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sr-Latn-R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numRef>
              <c:f>Sheet1!$A$2:$A$6</c:f>
              <c:numCache>
                <c:formatCode>General</c:formatCode>
                <c:ptCount val="5"/>
                <c:pt idx="0">
                  <c:v>2015</c:v>
                </c:pt>
                <c:pt idx="1">
                  <c:v>2016</c:v>
                </c:pt>
                <c:pt idx="2">
                  <c:v>2017</c:v>
                </c:pt>
                <c:pt idx="3">
                  <c:v>2018</c:v>
                </c:pt>
                <c:pt idx="4">
                  <c:v>2019</c:v>
                </c:pt>
              </c:numCache>
            </c:numRef>
          </c:cat>
          <c:val>
            <c:numRef>
              <c:f>Sheet1!$B$2:$B$6</c:f>
              <c:numCache>
                <c:formatCode>General</c:formatCode>
                <c:ptCount val="5"/>
                <c:pt idx="0">
                  <c:v>219</c:v>
                </c:pt>
                <c:pt idx="1">
                  <c:v>193</c:v>
                </c:pt>
                <c:pt idx="2">
                  <c:v>221</c:v>
                </c:pt>
                <c:pt idx="3">
                  <c:v>202</c:v>
                </c:pt>
                <c:pt idx="4">
                  <c:v>240</c:v>
                </c:pt>
              </c:numCache>
            </c:numRef>
          </c:val>
          <c:extLst>
            <c:ext xmlns:c16="http://schemas.microsoft.com/office/drawing/2014/chart" uri="{C3380CC4-5D6E-409C-BE32-E72D297353CC}">
              <c16:uniqueId val="{00000006-AC9E-41BF-8FD9-DD3C35E6CE02}"/>
            </c:ext>
          </c:extLst>
        </c:ser>
        <c:dLbls>
          <c:showLegendKey val="0"/>
          <c:showVal val="1"/>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autoTitleDeleted val="1"/>
    <c:plotArea>
      <c:layout/>
      <c:barChart>
        <c:barDir val="col"/>
        <c:grouping val="clustered"/>
        <c:varyColors val="0"/>
        <c:ser>
          <c:idx val="0"/>
          <c:order val="0"/>
          <c:tx>
            <c:strRef>
              <c:f>Sheet1!$B$1</c:f>
              <c:strCache>
                <c:ptCount val="1"/>
                <c:pt idx="0">
                  <c:v>Column1</c:v>
                </c:pt>
              </c:strCache>
            </c:strRef>
          </c:tx>
          <c:spPr>
            <a:solidFill>
              <a:schemeClr val="accent1"/>
            </a:solidFill>
            <a:ln>
              <a:noFill/>
            </a:ln>
            <a:effectLst/>
          </c:spPr>
          <c:invertIfNegative val="0"/>
          <c:dPt>
            <c:idx val="1"/>
            <c:invertIfNegative val="0"/>
            <c:bubble3D val="0"/>
            <c:spPr>
              <a:solidFill>
                <a:srgbClr val="FF0000"/>
              </a:solidFill>
              <a:ln>
                <a:noFill/>
              </a:ln>
              <a:effectLst/>
            </c:spPr>
            <c:extLst>
              <c:ext xmlns:c16="http://schemas.microsoft.com/office/drawing/2014/chart" uri="{C3380CC4-5D6E-409C-BE32-E72D297353CC}">
                <c16:uniqueId val="{00000001-C2A2-47F1-BA93-14D9C330B816}"/>
              </c:ext>
            </c:extLst>
          </c:dPt>
          <c:dPt>
            <c:idx val="2"/>
            <c:invertIfNegative val="0"/>
            <c:bubble3D val="0"/>
            <c:spPr>
              <a:solidFill>
                <a:srgbClr val="FFFF00"/>
              </a:solidFill>
              <a:ln>
                <a:noFill/>
              </a:ln>
              <a:effectLst/>
            </c:spPr>
            <c:extLst>
              <c:ext xmlns:c16="http://schemas.microsoft.com/office/drawing/2014/chart" uri="{C3380CC4-5D6E-409C-BE32-E72D297353CC}">
                <c16:uniqueId val="{00000003-C2A2-47F1-BA93-14D9C330B816}"/>
              </c:ext>
            </c:extLst>
          </c:dPt>
          <c:dLbls>
            <c:spPr>
              <a:noFill/>
              <a:ln>
                <a:noFill/>
              </a:ln>
              <a:effectLst/>
            </c:spPr>
            <c:txPr>
              <a:bodyPr rot="0" spcFirstLastPara="1" vertOverflow="ellipsis" vert="horz" wrap="square" lIns="38100" tIns="19050" rIns="38100" bIns="19050" anchor="ctr" anchorCtr="1">
                <a:spAutoFit/>
              </a:bodyPr>
              <a:lstStyle/>
              <a:p>
                <a:pPr>
                  <a:defRPr lang="en-US" sz="900" b="0" i="0" u="none" strike="noStrike" kern="1200" baseline="0">
                    <a:solidFill>
                      <a:schemeClr val="tx1">
                        <a:lumMod val="75000"/>
                        <a:lumOff val="25000"/>
                      </a:schemeClr>
                    </a:solidFill>
                    <a:latin typeface="+mn-lt"/>
                    <a:ea typeface="+mn-ea"/>
                    <a:cs typeface="+mn-cs"/>
                  </a:defRPr>
                </a:pPr>
                <a:endParaRPr lang="sr-Latn-RS"/>
              </a:p>
            </c:txP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cap="flat" cmpd="sng" algn="ctr">
                      <a:solidFill>
                        <a:schemeClr val="tx1">
                          <a:lumMod val="35000"/>
                          <a:lumOff val="65000"/>
                        </a:schemeClr>
                      </a:solidFill>
                      <a:round/>
                    </a:ln>
                    <a:effectLst/>
                  </c:spPr>
                </c15:leaderLines>
              </c:ext>
            </c:extLst>
          </c:dLbls>
          <c:cat>
            <c:strRef>
              <c:f>Sheet1!$A$2:$A$7</c:f>
              <c:strCache>
                <c:ptCount val="6"/>
                <c:pt idx="0">
                  <c:v>Kontrola izvora</c:v>
                </c:pt>
                <c:pt idx="1">
                  <c:v>Zdravstveni pregledi</c:v>
                </c:pt>
                <c:pt idx="2">
                  <c:v>Obavijesti</c:v>
                </c:pt>
                <c:pt idx="3">
                  <c:v>ITDB</c:v>
                </c:pt>
                <c:pt idx="4">
                  <c:v>Obuke</c:v>
                </c:pt>
                <c:pt idx="5">
                  <c:v>Povjerenstva</c:v>
                </c:pt>
              </c:strCache>
            </c:strRef>
          </c:cat>
          <c:val>
            <c:numRef>
              <c:f>Sheet1!$B$2:$B$7</c:f>
              <c:numCache>
                <c:formatCode>General</c:formatCode>
                <c:ptCount val="6"/>
                <c:pt idx="0">
                  <c:v>305</c:v>
                </c:pt>
                <c:pt idx="1">
                  <c:v>1013</c:v>
                </c:pt>
                <c:pt idx="2">
                  <c:v>386</c:v>
                </c:pt>
                <c:pt idx="3">
                  <c:v>240</c:v>
                </c:pt>
                <c:pt idx="4">
                  <c:v>13</c:v>
                </c:pt>
                <c:pt idx="5">
                  <c:v>12</c:v>
                </c:pt>
              </c:numCache>
            </c:numRef>
          </c:val>
          <c:extLst>
            <c:ext xmlns:c16="http://schemas.microsoft.com/office/drawing/2014/chart" uri="{C3380CC4-5D6E-409C-BE32-E72D297353CC}">
              <c16:uniqueId val="{00000004-C2A2-47F1-BA93-14D9C330B816}"/>
            </c:ext>
          </c:extLst>
        </c:ser>
        <c:dLbls>
          <c:showLegendKey val="0"/>
          <c:showVal val="0"/>
          <c:showCatName val="0"/>
          <c:showSerName val="0"/>
          <c:showPercent val="0"/>
          <c:showBubbleSize val="0"/>
        </c:dLbls>
        <c:gapWidth val="219"/>
        <c:overlap val="-27"/>
        <c:axId val="59423744"/>
        <c:axId val="59429632"/>
      </c:barChart>
      <c:catAx>
        <c:axId val="594237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9429632"/>
        <c:crosses val="autoZero"/>
        <c:auto val="1"/>
        <c:lblAlgn val="ctr"/>
        <c:lblOffset val="100"/>
        <c:noMultiLvlLbl val="0"/>
      </c:catAx>
      <c:valAx>
        <c:axId val="594296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crossAx val="5942374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lang="en-US" sz="900" b="0" i="0" u="none" strike="noStrike" kern="1200" baseline="0">
              <a:solidFill>
                <a:schemeClr val="tx1">
                  <a:lumMod val="65000"/>
                  <a:lumOff val="35000"/>
                </a:schemeClr>
              </a:solidFill>
              <a:latin typeface="+mn-lt"/>
              <a:ea typeface="+mn-ea"/>
              <a:cs typeface="+mn-cs"/>
            </a:defRPr>
          </a:pPr>
          <a:endParaRPr lang="sr-Latn-R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2">
    <c:autoUpdate val="0"/>
  </c:externalData>
</c:chartSpace>
</file>

<file path=word/charts/chart1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bs-Latn-BA" b="1">
                <a:solidFill>
                  <a:sysClr val="windowText" lastClr="000000"/>
                </a:solidFill>
              </a:rPr>
              <a:t>Pregled</a:t>
            </a:r>
            <a:r>
              <a:rPr lang="bs-Latn-BA" b="1" baseline="0">
                <a:solidFill>
                  <a:sysClr val="windowText" lastClr="000000"/>
                </a:solidFill>
              </a:rPr>
              <a:t> doza profesionalno izloženih osoba</a:t>
            </a:r>
            <a:endParaRPr lang="bs-Latn-BA" b="1">
              <a:solidFill>
                <a:sysClr val="windowText" lastClr="000000"/>
              </a:solidFill>
            </a:endParaRP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rgbClr val="00B050"/>
              </a:solidFill>
              <a:ln w="19050">
                <a:solidFill>
                  <a:schemeClr val="lt1"/>
                </a:solidFill>
              </a:ln>
              <a:effectLst/>
            </c:spPr>
            <c:extLst>
              <c:ext xmlns:c16="http://schemas.microsoft.com/office/drawing/2014/chart" uri="{C3380CC4-5D6E-409C-BE32-E72D297353CC}">
                <c16:uniqueId val="{00000001-E017-45A8-9E3A-C10C9301FA76}"/>
              </c:ext>
            </c:extLst>
          </c:dPt>
          <c:dPt>
            <c:idx val="1"/>
            <c:bubble3D val="0"/>
            <c:spPr>
              <a:solidFill>
                <a:srgbClr val="FFC000"/>
              </a:solidFill>
              <a:ln w="19050">
                <a:solidFill>
                  <a:schemeClr val="lt1"/>
                </a:solidFill>
              </a:ln>
              <a:effectLst/>
            </c:spPr>
            <c:extLst>
              <c:ext xmlns:c16="http://schemas.microsoft.com/office/drawing/2014/chart" uri="{C3380CC4-5D6E-409C-BE32-E72D297353CC}">
                <c16:uniqueId val="{00000003-E017-45A8-9E3A-C10C9301FA76}"/>
              </c:ext>
            </c:extLst>
          </c:dPt>
          <c:dPt>
            <c:idx val="2"/>
            <c:bubble3D val="0"/>
            <c:spPr>
              <a:solidFill>
                <a:srgbClr val="FFFF00"/>
              </a:solidFill>
              <a:ln w="19050">
                <a:solidFill>
                  <a:schemeClr val="lt1"/>
                </a:solidFill>
              </a:ln>
              <a:effectLst/>
            </c:spPr>
            <c:extLst>
              <c:ext xmlns:c16="http://schemas.microsoft.com/office/drawing/2014/chart" uri="{C3380CC4-5D6E-409C-BE32-E72D297353CC}">
                <c16:uniqueId val="{00000005-E017-45A8-9E3A-C10C9301FA76}"/>
              </c:ext>
            </c:extLst>
          </c:dPt>
          <c:dPt>
            <c:idx val="3"/>
            <c:bubble3D val="0"/>
            <c:spPr>
              <a:solidFill>
                <a:schemeClr val="accent6">
                  <a:lumMod val="60000"/>
                </a:schemeClr>
              </a:solidFill>
              <a:ln w="19050">
                <a:solidFill>
                  <a:schemeClr val="lt1"/>
                </a:solidFill>
              </a:ln>
              <a:effectLst/>
            </c:spPr>
            <c:extLst>
              <c:ext xmlns:c16="http://schemas.microsoft.com/office/drawing/2014/chart" uri="{C3380CC4-5D6E-409C-BE32-E72D297353CC}">
                <c16:uniqueId val="{00000007-E017-45A8-9E3A-C10C9301FA76}"/>
              </c:ext>
            </c:extLst>
          </c:dPt>
          <c:dLbls>
            <c:dLbl>
              <c:idx val="3"/>
              <c:layout>
                <c:manualLayout>
                  <c:x val="7.2368723992604134E-2"/>
                  <c:y val="-7.8965730157734924E-3"/>
                </c:manualLayout>
              </c:layout>
              <c:dLblPos val="bestFit"/>
              <c:showLegendKey val="0"/>
              <c:showVal val="1"/>
              <c:showCatName val="0"/>
              <c:showSerName val="0"/>
              <c:showPercent val="0"/>
              <c:showBubbleSize val="0"/>
              <c:extLst>
                <c:ext xmlns:c15="http://schemas.microsoft.com/office/drawing/2012/chart" uri="{CE6537A1-D6FC-4f65-9D91-7224C49458BB}"/>
                <c:ext xmlns:c16="http://schemas.microsoft.com/office/drawing/2014/chart" uri="{C3380CC4-5D6E-409C-BE32-E72D297353CC}">
                  <c16:uniqueId val="{00000007-E017-45A8-9E3A-C10C9301FA76}"/>
                </c:ext>
              </c:extLst>
            </c:dLbl>
            <c:spPr>
              <a:noFill/>
              <a:ln>
                <a:noFill/>
              </a:ln>
              <a:effectLst/>
            </c:spPr>
            <c:txPr>
              <a:bodyPr rot="0" spcFirstLastPara="1" vertOverflow="ellipsis" vert="horz" wrap="square" lIns="38100" tIns="19050" rIns="38100" bIns="19050" anchor="ctr" anchorCtr="1">
                <a:spAutoFit/>
              </a:bodyPr>
              <a:lstStyle/>
              <a:p>
                <a:pPr>
                  <a:defRPr sz="1100" b="1" i="0" u="none" strike="noStrike" kern="1200" baseline="0">
                    <a:solidFill>
                      <a:schemeClr val="tx1">
                        <a:lumMod val="75000"/>
                        <a:lumOff val="25000"/>
                      </a:schemeClr>
                    </a:solidFill>
                    <a:latin typeface="+mn-lt"/>
                    <a:ea typeface="+mn-ea"/>
                    <a:cs typeface="+mn-cs"/>
                  </a:defRPr>
                </a:pPr>
                <a:endParaRPr lang="sr-Latn-RS"/>
              </a:p>
            </c:txPr>
            <c:dLblPos val="bestFit"/>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Sheet1!$A$2:$A$5</c:f>
              <c:strCache>
                <c:ptCount val="4"/>
                <c:pt idx="0">
                  <c:v>0 - MDL</c:v>
                </c:pt>
                <c:pt idx="1">
                  <c:v>MDL - 1 mSv</c:v>
                </c:pt>
                <c:pt idx="2">
                  <c:v>1-6 mSv</c:v>
                </c:pt>
                <c:pt idx="3">
                  <c:v>preko 6 mSv</c:v>
                </c:pt>
              </c:strCache>
            </c:strRef>
          </c:cat>
          <c:val>
            <c:numRef>
              <c:f>Sheet1!$B$2:$B$5</c:f>
              <c:numCache>
                <c:formatCode>0.00%</c:formatCode>
                <c:ptCount val="4"/>
                <c:pt idx="0">
                  <c:v>0.54710000000000003</c:v>
                </c:pt>
                <c:pt idx="1">
                  <c:v>0.44180000000000008</c:v>
                </c:pt>
                <c:pt idx="2">
                  <c:v>1.4800000000000001E-2</c:v>
                </c:pt>
                <c:pt idx="3">
                  <c:v>1.8000000000000422E-3</c:v>
                </c:pt>
              </c:numCache>
            </c:numRef>
          </c:val>
          <c:extLst>
            <c:ext xmlns:c16="http://schemas.microsoft.com/office/drawing/2014/chart" uri="{C3380CC4-5D6E-409C-BE32-E72D297353CC}">
              <c16:uniqueId val="{00000008-E017-45A8-9E3A-C10C9301FA76}"/>
            </c:ext>
          </c:extLst>
        </c:ser>
        <c:dLbls>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1100" b="1" i="0" u="none" strike="noStrike" kern="1200" baseline="0">
              <a:solidFill>
                <a:schemeClr val="tx1">
                  <a:lumMod val="65000"/>
                  <a:lumOff val="35000"/>
                </a:schemeClr>
              </a:solidFill>
              <a:latin typeface="+mn-lt"/>
              <a:ea typeface="+mn-ea"/>
              <a:cs typeface="+mn-cs"/>
            </a:defRPr>
          </a:pPr>
          <a:endParaRPr lang="sr-Latn-RS"/>
        </a:p>
      </c:txPr>
    </c:legend>
    <c:plotVisOnly val="1"/>
    <c:dispBlanksAs val="zero"/>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sr-Latn-RS"/>
    </a:p>
  </c:txPr>
  <c:externalData r:id="rId1">
    <c:autoUpdate val="0"/>
  </c:externalData>
</c:chartSpace>
</file>

<file path=word/charts/chart1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sz="1400"/>
            </a:pPr>
            <a:r>
              <a:rPr lang="en-GB"/>
              <a:t>Zdravstvena sposobnost profesionalno</a:t>
            </a:r>
            <a:br>
              <a:rPr lang="hr-BA"/>
            </a:br>
            <a:r>
              <a:rPr lang="en-GB"/>
              <a:t> izloženih</a:t>
            </a:r>
            <a:r>
              <a:rPr lang="hr-BA"/>
              <a:t> osoba</a:t>
            </a:r>
            <a:endParaRPr lang="en-GB"/>
          </a:p>
        </c:rich>
      </c:tx>
      <c:layout>
        <c:manualLayout>
          <c:xMode val="edge"/>
          <c:yMode val="edge"/>
          <c:x val="0.18846585897560394"/>
          <c:y val="2.5551787840487634E-2"/>
        </c:manualLayout>
      </c:layout>
      <c:overlay val="0"/>
    </c:title>
    <c:autoTitleDeleted val="0"/>
    <c:plotArea>
      <c:layout/>
      <c:pieChart>
        <c:varyColors val="1"/>
        <c:ser>
          <c:idx val="0"/>
          <c:order val="0"/>
          <c:tx>
            <c:strRef>
              <c:f>Sheet1!$B$1</c:f>
              <c:strCache>
                <c:ptCount val="1"/>
                <c:pt idx="0">
                  <c:v>Zdravstvena sposobnost profesionalno izloženih lica</c:v>
                </c:pt>
              </c:strCache>
            </c:strRef>
          </c:tx>
          <c:dPt>
            <c:idx val="0"/>
            <c:bubble3D val="0"/>
            <c:spPr>
              <a:solidFill>
                <a:srgbClr val="00B050"/>
              </a:solidFill>
            </c:spPr>
            <c:extLst>
              <c:ext xmlns:c16="http://schemas.microsoft.com/office/drawing/2014/chart" uri="{C3380CC4-5D6E-409C-BE32-E72D297353CC}">
                <c16:uniqueId val="{00000001-4BA6-49EA-97FC-9F79E7400E8F}"/>
              </c:ext>
            </c:extLst>
          </c:dPt>
          <c:dPt>
            <c:idx val="1"/>
            <c:bubble3D val="0"/>
            <c:spPr>
              <a:solidFill>
                <a:srgbClr val="FFC000"/>
              </a:solidFill>
            </c:spPr>
            <c:extLst>
              <c:ext xmlns:c16="http://schemas.microsoft.com/office/drawing/2014/chart" uri="{C3380CC4-5D6E-409C-BE32-E72D297353CC}">
                <c16:uniqueId val="{00000003-4BA6-49EA-97FC-9F79E7400E8F}"/>
              </c:ext>
            </c:extLst>
          </c:dPt>
          <c:dPt>
            <c:idx val="2"/>
            <c:bubble3D val="0"/>
            <c:spPr>
              <a:solidFill>
                <a:srgbClr val="FFFF00"/>
              </a:solidFill>
            </c:spPr>
            <c:extLst>
              <c:ext xmlns:c16="http://schemas.microsoft.com/office/drawing/2014/chart" uri="{C3380CC4-5D6E-409C-BE32-E72D297353CC}">
                <c16:uniqueId val="{00000005-4BA6-49EA-97FC-9F79E7400E8F}"/>
              </c:ext>
            </c:extLst>
          </c:dPt>
          <c:dPt>
            <c:idx val="3"/>
            <c:bubble3D val="0"/>
            <c:spPr>
              <a:solidFill>
                <a:schemeClr val="tx2">
                  <a:lumMod val="60000"/>
                  <a:lumOff val="40000"/>
                </a:schemeClr>
              </a:solidFill>
            </c:spPr>
            <c:extLst>
              <c:ext xmlns:c16="http://schemas.microsoft.com/office/drawing/2014/chart" uri="{C3380CC4-5D6E-409C-BE32-E72D297353CC}">
                <c16:uniqueId val="{00000007-4BA6-49EA-97FC-9F79E7400E8F}"/>
              </c:ext>
            </c:extLst>
          </c:dPt>
          <c:dLbls>
            <c:dLbl>
              <c:idx val="1"/>
              <c:layout>
                <c:manualLayout>
                  <c:x val="-1.8894174686499381E-2"/>
                  <c:y val="1.3255315562618913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4BA6-49EA-97FC-9F79E7400E8F}"/>
                </c:ext>
              </c:extLst>
            </c:dLbl>
            <c:dLbl>
              <c:idx val="2"/>
              <c:layout>
                <c:manualLayout>
                  <c:x val="2.2563611840186643E-2"/>
                  <c:y val="-1.0800484801786261E-2"/>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5-4BA6-49EA-97FC-9F79E7400E8F}"/>
                </c:ext>
              </c:extLst>
            </c:dLbl>
            <c:dLbl>
              <c:idx val="3"/>
              <c:layout>
                <c:manualLayout>
                  <c:x val="7.6442111402741333E-2"/>
                  <c:y val="3.5583166783055837E-3"/>
                </c:manualLayout>
              </c:layout>
              <c:dLblPos val="bestFit"/>
              <c:showLegendKey val="1"/>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7-4BA6-49EA-97FC-9F79E7400E8F}"/>
                </c:ext>
              </c:extLst>
            </c:dLbl>
            <c:numFmt formatCode="0.00%" sourceLinked="0"/>
            <c:spPr>
              <a:noFill/>
              <a:ln>
                <a:noFill/>
              </a:ln>
              <a:effectLst/>
            </c:spPr>
            <c:dLblPos val="bestFit"/>
            <c:showLegendKey val="1"/>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Sposobni</c:v>
                </c:pt>
                <c:pt idx="1">
                  <c:v>Ograničeno sposobni</c:v>
                </c:pt>
                <c:pt idx="2">
                  <c:v>Privremeno nesposobni</c:v>
                </c:pt>
                <c:pt idx="3">
                  <c:v>Ocjena nije dana</c:v>
                </c:pt>
              </c:strCache>
            </c:strRef>
          </c:cat>
          <c:val>
            <c:numRef>
              <c:f>Sheet1!$B$2:$B$5</c:f>
              <c:numCache>
                <c:formatCode>0.00%</c:formatCode>
                <c:ptCount val="4"/>
                <c:pt idx="0">
                  <c:v>0.94099999999999995</c:v>
                </c:pt>
                <c:pt idx="1">
                  <c:v>3.2500000000000001E-2</c:v>
                </c:pt>
                <c:pt idx="2">
                  <c:v>5.3000000000000104E-3</c:v>
                </c:pt>
                <c:pt idx="3">
                  <c:v>2.1100000000000001E-2</c:v>
                </c:pt>
              </c:numCache>
            </c:numRef>
          </c:val>
          <c:extLst>
            <c:ext xmlns:c16="http://schemas.microsoft.com/office/drawing/2014/chart" uri="{C3380CC4-5D6E-409C-BE32-E72D297353CC}">
              <c16:uniqueId val="{00000008-4BA6-49EA-97FC-9F79E7400E8F}"/>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148426879680429"/>
          <c:y val="0.62590896321446265"/>
          <c:w val="0.37231209137660903"/>
          <c:h val="0.29493028967710438"/>
        </c:manualLayout>
      </c:layout>
      <c:overlay val="0"/>
      <c:spPr>
        <a:solidFill>
          <a:schemeClr val="bg1"/>
        </a:solidFill>
      </c:spPr>
    </c:legend>
    <c:plotVisOnly val="1"/>
    <c:dispBlanksAs val="zero"/>
    <c:showDLblsOverMax val="0"/>
  </c:chart>
  <c:spPr>
    <a:pattFill prst="ltDnDiag">
      <a:fgClr>
        <a:schemeClr val="accent1">
          <a:lumMod val="20000"/>
          <a:lumOff val="80000"/>
        </a:schemeClr>
      </a:fgClr>
      <a:bgClr>
        <a:schemeClr val="bg1"/>
      </a:bgClr>
    </a:pattFill>
    <a:ln>
      <a:solidFill>
        <a:schemeClr val="bg1">
          <a:lumMod val="85000"/>
        </a:schemeClr>
      </a:solidFill>
    </a:ln>
  </c:spPr>
  <c:externalData r:id="rId1">
    <c:autoUpdate val="0"/>
  </c:externalData>
</c:chartSpace>
</file>

<file path=word/charts/chart1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lrMapOvr bg1="lt1" tx1="dk1" bg2="lt2" tx2="dk2" accent1="accent1" accent2="accent2" accent3="accent3" accent4="accent4" accent5="accent5" accent6="accent6" hlink="hlink" folHlink="folHlink"/>
  <c:chart>
    <c:title>
      <c:tx>
        <c:rich>
          <a:bodyPr/>
          <a:lstStyle/>
          <a:p>
            <a:pPr>
              <a:defRPr lang="bs-Latn-BA" sz="1200" b="0">
                <a:latin typeface="+mj-lt"/>
              </a:defRPr>
            </a:pPr>
            <a:r>
              <a:rPr lang="bs-Latn-BA" sz="1200" b="0">
                <a:latin typeface="+mn-lt"/>
              </a:rPr>
              <a:t>Pregled</a:t>
            </a:r>
            <a:r>
              <a:rPr lang="en-US" sz="1200" b="0">
                <a:latin typeface="+mn-lt"/>
              </a:rPr>
              <a:t> kontrol</a:t>
            </a:r>
            <a:r>
              <a:rPr lang="hr-HR" sz="1200" b="0">
                <a:latin typeface="+mn-lt"/>
              </a:rPr>
              <a:t>e</a:t>
            </a:r>
            <a:r>
              <a:rPr lang="bs-Latn-BA" sz="1200" b="0">
                <a:latin typeface="+mn-lt"/>
              </a:rPr>
              <a:t> kvalitete</a:t>
            </a:r>
            <a:r>
              <a:rPr lang="en-US" sz="1200" b="0">
                <a:latin typeface="+mn-lt"/>
              </a:rPr>
              <a:t> </a:t>
            </a:r>
            <a:br>
              <a:rPr lang="hr-HR" sz="1200" b="0">
                <a:latin typeface="+mn-lt"/>
              </a:rPr>
            </a:br>
            <a:r>
              <a:rPr lang="en-US" sz="1200" b="0">
                <a:latin typeface="+mn-lt"/>
              </a:rPr>
              <a:t>po </a:t>
            </a:r>
            <a:r>
              <a:rPr lang="bs-Latn-BA" sz="1200" b="0">
                <a:latin typeface="+mn-lt"/>
              </a:rPr>
              <a:t>medicinskim</a:t>
            </a:r>
            <a:r>
              <a:rPr lang="bs-Latn-BA" sz="1200" b="0" baseline="0">
                <a:latin typeface="+mn-lt"/>
              </a:rPr>
              <a:t> </a:t>
            </a:r>
            <a:r>
              <a:rPr lang="en-US" sz="1200" b="0">
                <a:latin typeface="+mn-lt"/>
              </a:rPr>
              <a:t>djelatnostima</a:t>
            </a:r>
          </a:p>
        </c:rich>
      </c:tx>
      <c:overlay val="0"/>
    </c:title>
    <c:autoTitleDeleted val="0"/>
    <c:plotArea>
      <c:layout/>
      <c:pieChart>
        <c:varyColors val="1"/>
        <c:ser>
          <c:idx val="0"/>
          <c:order val="0"/>
          <c:tx>
            <c:strRef>
              <c:f>Sheet1!$B$1</c:f>
              <c:strCache>
                <c:ptCount val="1"/>
                <c:pt idx="0">
                  <c:v>Broj kontrola kvaliteta po medicinskim djelatnostima</c:v>
                </c:pt>
              </c:strCache>
            </c:strRef>
          </c:tx>
          <c:dLbls>
            <c:dLbl>
              <c:idx val="1"/>
              <c:layout>
                <c:manualLayout>
                  <c:x val="-7.5100234995378934E-2"/>
                  <c:y val="6.592249413603965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D068-4DDB-9CB7-FBA378BEE4BC}"/>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D068-4DDB-9CB7-FBA378BEE4BC}"/>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362</c:v>
                </c:pt>
                <c:pt idx="1">
                  <c:v>9</c:v>
                </c:pt>
                <c:pt idx="2">
                  <c:v>16</c:v>
                </c:pt>
              </c:numCache>
            </c:numRef>
          </c:val>
          <c:extLst>
            <c:ext xmlns:c16="http://schemas.microsoft.com/office/drawing/2014/chart" uri="{C3380CC4-5D6E-409C-BE32-E72D297353CC}">
              <c16:uniqueId val="{00000002-D068-4DDB-9CB7-FBA378BEE4BC}"/>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23520734351526"/>
          <c:y val="0.35402386156932786"/>
          <c:w val="0.35256552633998717"/>
          <c:h val="0.39644644309849991"/>
        </c:manualLayout>
      </c:layout>
      <c:overlay val="0"/>
      <c:txPr>
        <a:bodyPr/>
        <a:lstStyle/>
        <a:p>
          <a:pPr>
            <a:defRPr lang="bs-Latn-BA"/>
          </a:pPr>
          <a:endParaRPr lang="sr-Latn-RS"/>
        </a:p>
      </c:txPr>
    </c:legend>
    <c:plotVisOnly val="1"/>
    <c:dispBlanksAs val="zero"/>
    <c:showDLblsOverMax val="0"/>
  </c:chart>
  <c:externalData r:id="rId2">
    <c:autoUpdate val="0"/>
  </c:externalData>
</c:chartSpace>
</file>

<file path=word/charts/chart1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vi-VN" sz="1200" b="0">
                <a:latin typeface="Calibri" pitchFamily="34" charset="0"/>
                <a:cs typeface="Calibri" pitchFamily="34" charset="0"/>
              </a:rPr>
              <a:t>Potvrda o radijacijskoj sigurnosti za uređaje </a:t>
            </a:r>
            <a:br>
              <a:rPr lang="sr-Cyrl-RS" sz="1200" b="0">
                <a:latin typeface="Calibri" pitchFamily="34" charset="0"/>
                <a:cs typeface="Calibri" pitchFamily="34" charset="0"/>
              </a:rPr>
            </a:br>
            <a:r>
              <a:rPr lang="vi-VN" sz="1200" b="0">
                <a:latin typeface="Calibri" pitchFamily="34" charset="0"/>
                <a:cs typeface="Calibri" pitchFamily="34" charset="0"/>
              </a:rPr>
              <a:t>koji sadrže izvor</a:t>
            </a:r>
            <a:r>
              <a:rPr lang="hr-HR" sz="1200" b="0">
                <a:latin typeface="Calibri" pitchFamily="34" charset="0"/>
                <a:cs typeface="Calibri" pitchFamily="34" charset="0"/>
              </a:rPr>
              <a:t> zračenja</a:t>
            </a:r>
            <a:endParaRPr lang="vi-VN" sz="1200" b="0">
              <a:latin typeface="Calibri" pitchFamily="34" charset="0"/>
              <a:cs typeface="Calibri" pitchFamily="34" charset="0"/>
            </a:endParaRPr>
          </a:p>
        </c:rich>
      </c:tx>
      <c:overlay val="0"/>
    </c:title>
    <c:autoTitleDeleted val="0"/>
    <c:plotArea>
      <c:layout/>
      <c:pieChart>
        <c:varyColors val="1"/>
        <c:ser>
          <c:idx val="0"/>
          <c:order val="0"/>
          <c:tx>
            <c:strRef>
              <c:f>Sheet1!$B$1</c:f>
              <c:strCache>
                <c:ptCount val="1"/>
                <c:pt idx="0">
                  <c:v>Potvrda o radijacijskoj sigurnosti za uređaje koji sadrže izvor zračenja</c:v>
                </c:pt>
              </c:strCache>
            </c:strRef>
          </c:tx>
          <c:explosion val="1"/>
          <c:dPt>
            <c:idx val="0"/>
            <c:bubble3D val="0"/>
            <c:explosion val="0"/>
            <c:extLst>
              <c:ext xmlns:c16="http://schemas.microsoft.com/office/drawing/2014/chart" uri="{C3380CC4-5D6E-409C-BE32-E72D297353CC}">
                <c16:uniqueId val="{00000000-B2AF-49BC-92DF-86D6442B5515}"/>
              </c:ext>
            </c:extLst>
          </c:dPt>
          <c:dLbls>
            <c:dLbl>
              <c:idx val="0"/>
              <c:layout>
                <c:manualLayout>
                  <c:x val="1.326701607633818E-2"/>
                  <c:y val="1.2533341868851758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B2AF-49BC-92DF-86D6442B5515}"/>
                </c:ext>
              </c:extLst>
            </c:dLbl>
            <c:dLbl>
              <c:idx val="1"/>
              <c:layout>
                <c:manualLayout>
                  <c:x val="-4.4074811170130304E-2"/>
                  <c:y val="-0.16120891392640971"/>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B2AF-49BC-92DF-86D6442B5515}"/>
                </c:ext>
              </c:extLst>
            </c:dLbl>
            <c:dLbl>
              <c:idx val="3"/>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2-B2AF-49BC-92DF-86D6442B5515}"/>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Transport</c:v>
                </c:pt>
                <c:pt idx="3">
                  <c:v>Ostalo</c:v>
                </c:pt>
              </c:strCache>
            </c:strRef>
          </c:cat>
          <c:val>
            <c:numRef>
              <c:f>Sheet1!$B$2:$B$5</c:f>
              <c:numCache>
                <c:formatCode>General</c:formatCode>
                <c:ptCount val="4"/>
                <c:pt idx="0">
                  <c:v>7</c:v>
                </c:pt>
                <c:pt idx="1">
                  <c:v>56</c:v>
                </c:pt>
                <c:pt idx="2">
                  <c:v>0</c:v>
                </c:pt>
                <c:pt idx="3">
                  <c:v>3</c:v>
                </c:pt>
              </c:numCache>
            </c:numRef>
          </c:val>
          <c:extLst>
            <c:ext xmlns:c16="http://schemas.microsoft.com/office/drawing/2014/chart" uri="{C3380CC4-5D6E-409C-BE32-E72D297353CC}">
              <c16:uniqueId val="{00000003-B2AF-49BC-92DF-86D6442B5515}"/>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spPr>
    <a:ln>
      <a:solidFill>
        <a:schemeClr val="tx1"/>
      </a:solidFill>
    </a:ln>
  </c:spPr>
  <c:externalData r:id="rId1">
    <c:autoUpdate val="0"/>
  </c:externalData>
</c:chartSpace>
</file>

<file path=word/charts/chart1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en-US" sz="1200" b="0">
                <a:latin typeface="+mj-lt"/>
              </a:defRPr>
            </a:pPr>
            <a:r>
              <a:rPr lang="bs-Latn-BA" sz="1200">
                <a:effectLst/>
                <a:latin typeface="Calibri" panose="020F0502020204030204" pitchFamily="34" charset="0"/>
              </a:rPr>
              <a:t>Potvrda</a:t>
            </a:r>
            <a:r>
              <a:rPr lang="bs-Latn-BA" sz="1200" baseline="0">
                <a:effectLst/>
                <a:latin typeface="Calibri" panose="020F0502020204030204" pitchFamily="34" charset="0"/>
              </a:rPr>
              <a:t> o radijacijskoj sigurnosti za uređaje </a:t>
            </a:r>
            <a:br>
              <a:rPr lang="sr-Cyrl-RS" sz="1200" baseline="0">
                <a:effectLst/>
                <a:latin typeface="Calibri" panose="020F0502020204030204" pitchFamily="34" charset="0"/>
              </a:rPr>
            </a:br>
            <a:r>
              <a:rPr lang="bs-Latn-BA" sz="1200" baseline="0">
                <a:effectLst/>
                <a:latin typeface="Calibri" panose="020F0502020204030204" pitchFamily="34" charset="0"/>
              </a:rPr>
              <a:t>koji proizvode zračenje</a:t>
            </a:r>
            <a:endParaRPr lang="bs-Latn-BA" sz="1200">
              <a:effectLst/>
              <a:latin typeface="Calibri" panose="020F0502020204030204" pitchFamily="34" charset="0"/>
            </a:endParaRPr>
          </a:p>
        </c:rich>
      </c:tx>
      <c:layout>
        <c:manualLayout>
          <c:xMode val="edge"/>
          <c:yMode val="edge"/>
          <c:x val="0.16214114468748494"/>
          <c:y val="4.1764552336204644E-2"/>
        </c:manualLayout>
      </c:layout>
      <c:overlay val="0"/>
    </c:title>
    <c:autoTitleDeleted val="0"/>
    <c:plotArea>
      <c:layout/>
      <c:pieChart>
        <c:varyColors val="1"/>
        <c:ser>
          <c:idx val="0"/>
          <c:order val="0"/>
          <c:tx>
            <c:strRef>
              <c:f>Sheet1!$B$1</c:f>
              <c:strCache>
                <c:ptCount val="1"/>
                <c:pt idx="0">
                  <c:v>Potvrda o radijacijskoj sigurnosti za uređaje koji za uređaje koji proizvode zračenje</c:v>
                </c:pt>
              </c:strCache>
            </c:strRef>
          </c:tx>
          <c:dLbls>
            <c:dLbl>
              <c:idx val="0"/>
              <c:layout>
                <c:manualLayout>
                  <c:x val="-0.10598431033778301"/>
                  <c:y val="-0.15109320392437744"/>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80FD-4DBD-8A5C-621320F4B2ED}"/>
                </c:ext>
              </c:extLst>
            </c:dLbl>
            <c:dLbl>
              <c:idx val="1"/>
              <c:layout>
                <c:manualLayout>
                  <c:x val="6.1570419132676191E-2"/>
                  <c:y val="0.1228671200751436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80FD-4DBD-8A5C-621320F4B2ED}"/>
                </c:ext>
              </c:extLst>
            </c:dLbl>
            <c:dLbl>
              <c:idx val="2"/>
              <c:layout>
                <c:manualLayout>
                  <c:x val="-9.1640758503787861E-2"/>
                  <c:y val="2.9516768508869806E-2"/>
                </c:manualLayout>
              </c:layout>
              <c:showLegendKey val="0"/>
              <c:showVal val="0"/>
              <c:showCatName val="0"/>
              <c:showSerName val="0"/>
              <c:showPercent val="1"/>
              <c:showBubbleSize val="0"/>
              <c:extLst>
                <c:ext xmlns:c15="http://schemas.microsoft.com/office/drawing/2012/chart" uri="{CE6537A1-D6FC-4f65-9D91-7224C49458BB}">
                  <c15:layout>
                    <c:manualLayout>
                      <c:w val="9.8064261425126836E-2"/>
                      <c:h val="0.12681337698880044"/>
                    </c:manualLayout>
                  </c15:layout>
                </c:ext>
                <c:ext xmlns:c16="http://schemas.microsoft.com/office/drawing/2014/chart" uri="{C3380CC4-5D6E-409C-BE32-E72D297353CC}">
                  <c16:uniqueId val="{00000002-80FD-4DBD-8A5C-621320F4B2ED}"/>
                </c:ext>
              </c:extLst>
            </c:dLbl>
            <c:dLbl>
              <c:idx val="3"/>
              <c:layout>
                <c:manualLayout>
                  <c:x val="0.13322086378905287"/>
                  <c:y val="1.900780413411676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3-80FD-4DBD-8A5C-621320F4B2ED}"/>
                </c:ext>
              </c:extLst>
            </c:dLbl>
            <c:dLbl>
              <c:idx val="4"/>
              <c:layout>
                <c:manualLayout>
                  <c:x val="7.5420027166664794E-2"/>
                  <c:y val="-2.3534358319430543E-2"/>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4-80FD-4DBD-8A5C-621320F4B2ED}"/>
                </c:ext>
              </c:extLst>
            </c:dLbl>
            <c:numFmt formatCode="0.0%" sourceLinked="0"/>
            <c:spPr>
              <a:noFill/>
              <a:ln>
                <a:noFill/>
              </a:ln>
              <a:effectLst/>
            </c:spPr>
            <c:txPr>
              <a:bodyPr/>
              <a:lstStyle/>
              <a:p>
                <a:pPr>
                  <a:defRPr lang="en-US"/>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Sheet1!$A$2:$A$5</c:f>
              <c:strCache>
                <c:ptCount val="4"/>
                <c:pt idx="0">
                  <c:v>Medicina</c:v>
                </c:pt>
                <c:pt idx="1">
                  <c:v>Industrija</c:v>
                </c:pt>
                <c:pt idx="2">
                  <c:v>Veterina</c:v>
                </c:pt>
                <c:pt idx="3">
                  <c:v>Ostalo</c:v>
                </c:pt>
              </c:strCache>
            </c:strRef>
          </c:cat>
          <c:val>
            <c:numRef>
              <c:f>Sheet1!$B$2:$B$5</c:f>
              <c:numCache>
                <c:formatCode>General</c:formatCode>
                <c:ptCount val="4"/>
                <c:pt idx="0">
                  <c:v>475</c:v>
                </c:pt>
                <c:pt idx="1">
                  <c:v>95</c:v>
                </c:pt>
                <c:pt idx="2">
                  <c:v>0</c:v>
                </c:pt>
                <c:pt idx="3">
                  <c:v>0</c:v>
                </c:pt>
              </c:numCache>
            </c:numRef>
          </c:val>
          <c:extLst>
            <c:ext xmlns:c16="http://schemas.microsoft.com/office/drawing/2014/chart" uri="{C3380CC4-5D6E-409C-BE32-E72D297353CC}">
              <c16:uniqueId val="{00000005-80FD-4DBD-8A5C-621320F4B2ED}"/>
            </c:ext>
          </c:extLst>
        </c:ser>
        <c:dLbls>
          <c:showLegendKey val="0"/>
          <c:showVal val="0"/>
          <c:showCatName val="0"/>
          <c:showSerName val="0"/>
          <c:showPercent val="0"/>
          <c:showBubbleSize val="0"/>
          <c:showLeaderLines val="1"/>
        </c:dLbls>
        <c:firstSliceAng val="0"/>
      </c:pieChart>
    </c:plotArea>
    <c:legend>
      <c:legendPos val="r"/>
      <c:overlay val="0"/>
      <c:txPr>
        <a:bodyPr/>
        <a:lstStyle/>
        <a:p>
          <a:pPr>
            <a:defRPr lang="en-US"/>
          </a:pPr>
          <a:endParaRPr lang="sr-Latn-RS"/>
        </a:p>
      </c:txPr>
    </c:legend>
    <c:plotVisOnly val="1"/>
    <c:dispBlanksAs val="zero"/>
    <c:showDLblsOverMax val="0"/>
  </c:chart>
  <c:externalData r:id="rId1">
    <c:autoUpdate val="0"/>
  </c:externalData>
</c:chartSpace>
</file>

<file path=word/charts/chart2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a:lstStyle/>
          <a:p>
            <a:pPr>
              <a:defRPr lang="bs-Latn-BA" sz="1200" b="0">
                <a:latin typeface="+mj-lt"/>
              </a:defRPr>
            </a:pPr>
            <a:r>
              <a:rPr lang="bs-Latn-BA" sz="1200" b="0">
                <a:latin typeface="+mn-lt"/>
              </a:rPr>
              <a:t>Potvrda o radijacijskoj sigurnosti </a:t>
            </a:r>
            <a:br>
              <a:rPr lang="bs-Latn-BA" sz="1200" b="0">
                <a:latin typeface="+mn-lt"/>
              </a:rPr>
            </a:br>
            <a:r>
              <a:rPr lang="bs-Latn-BA" sz="1200" b="0">
                <a:latin typeface="+mn-lt"/>
              </a:rPr>
              <a:t>po medicinskim djelatnostima</a:t>
            </a:r>
            <a:endParaRPr lang="en-US" sz="1200" b="0">
              <a:latin typeface="+mn-lt"/>
            </a:endParaRPr>
          </a:p>
        </c:rich>
      </c:tx>
      <c:overlay val="0"/>
    </c:title>
    <c:autoTitleDeleted val="0"/>
    <c:plotArea>
      <c:layout/>
      <c:pieChart>
        <c:varyColors val="1"/>
        <c:ser>
          <c:idx val="0"/>
          <c:order val="0"/>
          <c:tx>
            <c:strRef>
              <c:f>Sheet1!$B$1</c:f>
              <c:strCache>
                <c:ptCount val="1"/>
                <c:pt idx="0">
                  <c:v>Broj kontrola rad sigurnosti po medicinskim djelatnostima (iz tab 1 i 2)</c:v>
                </c:pt>
              </c:strCache>
            </c:strRef>
          </c:tx>
          <c:dLbls>
            <c:dLbl>
              <c:idx val="1"/>
              <c:layout>
                <c:manualLayout>
                  <c:x val="-7.5100234995378934E-2"/>
                  <c:y val="6.5922494136043484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0-5D9C-4845-AAE2-D4FE06C23C37}"/>
                </c:ext>
              </c:extLst>
            </c:dLbl>
            <c:dLbl>
              <c:idx val="2"/>
              <c:layout>
                <c:manualLayout>
                  <c:x val="0.16610080299367067"/>
                  <c:y val="9.9705884256931568E-3"/>
                </c:manualLayout>
              </c:layout>
              <c:showLegendKey val="0"/>
              <c:showVal val="0"/>
              <c:showCatName val="0"/>
              <c:showSerName val="0"/>
              <c:showPercent val="1"/>
              <c:showBubbleSize val="0"/>
              <c:extLst>
                <c:ext xmlns:c15="http://schemas.microsoft.com/office/drawing/2012/chart" uri="{CE6537A1-D6FC-4f65-9D91-7224C49458BB}"/>
                <c:ext xmlns:c16="http://schemas.microsoft.com/office/drawing/2014/chart" uri="{C3380CC4-5D6E-409C-BE32-E72D297353CC}">
                  <c16:uniqueId val="{00000001-5D9C-4845-AAE2-D4FE06C23C37}"/>
                </c:ext>
              </c:extLst>
            </c:dLbl>
            <c:numFmt formatCode="0.0%" sourceLinked="0"/>
            <c:spPr>
              <a:noFill/>
              <a:ln>
                <a:noFill/>
              </a:ln>
              <a:effectLst/>
            </c:spPr>
            <c:txPr>
              <a:bodyPr/>
              <a:lstStyle/>
              <a:p>
                <a:pPr>
                  <a:defRPr lang="bs-Latn-BA"/>
                </a:pPr>
                <a:endParaRPr lang="sr-Latn-RS"/>
              </a:p>
            </c:txPr>
            <c:showLegendKey val="0"/>
            <c:showVal val="0"/>
            <c:showCatName val="0"/>
            <c:showSerName val="0"/>
            <c:showPercent val="1"/>
            <c:showBubbleSize val="0"/>
            <c:showLeaderLines val="1"/>
            <c:extLst>
              <c:ext xmlns:c15="http://schemas.microsoft.com/office/drawing/2012/chart" uri="{CE6537A1-D6FC-4f65-9D91-7224C49458BB}"/>
            </c:extLst>
          </c:dLbls>
          <c:cat>
            <c:strRef>
              <c:f>Sheet1!$A$2:$A$4</c:f>
              <c:strCache>
                <c:ptCount val="3"/>
                <c:pt idx="0">
                  <c:v>Dijagnostika</c:v>
                </c:pt>
                <c:pt idx="1">
                  <c:v>Nuklearna medicina</c:v>
                </c:pt>
                <c:pt idx="2">
                  <c:v>Radioterapija</c:v>
                </c:pt>
              </c:strCache>
            </c:strRef>
          </c:cat>
          <c:val>
            <c:numRef>
              <c:f>Sheet1!$B$2:$B$4</c:f>
              <c:numCache>
                <c:formatCode>General</c:formatCode>
                <c:ptCount val="3"/>
                <c:pt idx="0">
                  <c:v>456</c:v>
                </c:pt>
                <c:pt idx="1">
                  <c:v>11</c:v>
                </c:pt>
                <c:pt idx="2">
                  <c:v>10</c:v>
                </c:pt>
              </c:numCache>
            </c:numRef>
          </c:val>
          <c:extLst>
            <c:ext xmlns:c16="http://schemas.microsoft.com/office/drawing/2014/chart" uri="{C3380CC4-5D6E-409C-BE32-E72D297353CC}">
              <c16:uniqueId val="{00000002-5D9C-4845-AAE2-D4FE06C23C37}"/>
            </c:ext>
          </c:extLst>
        </c:ser>
        <c:dLbls>
          <c:showLegendKey val="0"/>
          <c:showVal val="0"/>
          <c:showCatName val="0"/>
          <c:showSerName val="0"/>
          <c:showPercent val="0"/>
          <c:showBubbleSize val="0"/>
          <c:showLeaderLines val="1"/>
        </c:dLbls>
        <c:firstSliceAng val="0"/>
      </c:pieChart>
    </c:plotArea>
    <c:legend>
      <c:legendPos val="r"/>
      <c:layout>
        <c:manualLayout>
          <c:xMode val="edge"/>
          <c:yMode val="edge"/>
          <c:x val="0.61233864915880865"/>
          <c:y val="0.35402386156933807"/>
          <c:w val="0.36374746404347891"/>
          <c:h val="0.39644644309851013"/>
        </c:manualLayout>
      </c:layout>
      <c:overlay val="0"/>
      <c:txPr>
        <a:bodyPr/>
        <a:lstStyle/>
        <a:p>
          <a:pPr>
            <a:defRPr lang="bs-Latn-BA"/>
          </a:pPr>
          <a:endParaRPr lang="sr-Latn-RS"/>
        </a:p>
      </c:txPr>
    </c:legend>
    <c:plotVisOnly val="1"/>
    <c:dispBlanksAs val="zero"/>
    <c:showDLblsOverMax val="0"/>
  </c:chart>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3.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4.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word/theme/themeOverride6.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7.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8.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9.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0.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3.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4.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15.xml><?xml version="1.0" encoding="utf-8"?>
<a:themeOverride xmlns:a="http://schemas.openxmlformats.org/drawingml/2006/main">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Overrid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97AB0B9-0FDD-4259-BFF0-BC8728B0512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Memorandum novi.dot</Template>
  <TotalTime>0</TotalTime>
  <Pages>70</Pages>
  <Words>27316</Words>
  <Characters>155706</Characters>
  <Application>Microsoft Office Word</Application>
  <DocSecurity>0</DocSecurity>
  <Lines>1297</Lines>
  <Paragraphs>365</Paragraphs>
  <ScaleCrop>false</ScaleCrop>
  <HeadingPairs>
    <vt:vector size="2" baseType="variant">
      <vt:variant>
        <vt:lpstr>Title</vt:lpstr>
      </vt:variant>
      <vt:variant>
        <vt:i4>1</vt:i4>
      </vt:variant>
    </vt:vector>
  </HeadingPairs>
  <TitlesOfParts>
    <vt:vector size="1" baseType="lpstr">
      <vt:lpstr/>
    </vt:vector>
  </TitlesOfParts>
  <Company>DARNS</Company>
  <LinksUpToDate>false</LinksUpToDate>
  <CharactersWithSpaces>182657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Jovica Bosnjak</dc:creator>
  <cp:lastModifiedBy>Lejla</cp:lastModifiedBy>
  <cp:revision>2</cp:revision>
  <cp:lastPrinted>2020-09-26T07:32:00Z</cp:lastPrinted>
  <dcterms:created xsi:type="dcterms:W3CDTF">2021-02-04T09:43:00Z</dcterms:created>
  <dcterms:modified xsi:type="dcterms:W3CDTF">2021-02-04T09:43:00Z</dcterms:modified>
</cp:coreProperties>
</file>