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F69F5" w14:textId="77777777" w:rsidR="00E0298A" w:rsidRPr="00C02CD1" w:rsidRDefault="00F52CCA" w:rsidP="00676741">
      <w:pPr>
        <w:jc w:val="both"/>
        <w:rPr>
          <w:b/>
          <w:smallCaps/>
          <w:sz w:val="22"/>
          <w:szCs w:val="22"/>
        </w:rPr>
      </w:pPr>
      <w:r w:rsidRPr="00C02CD1">
        <w:rPr>
          <w:b/>
          <w:smallCaps/>
          <w:sz w:val="22"/>
          <w:szCs w:val="22"/>
        </w:rPr>
        <w:t xml:space="preserve">                        </w:t>
      </w:r>
      <w:r w:rsidR="00C513E7" w:rsidRPr="00C02CD1">
        <w:rPr>
          <w:b/>
          <w:smallCaps/>
          <w:sz w:val="22"/>
          <w:szCs w:val="22"/>
        </w:rPr>
        <w:t xml:space="preserve">         </w:t>
      </w:r>
      <w:r w:rsidR="00767BDD" w:rsidRPr="00C02CD1">
        <w:rPr>
          <w:b/>
          <w:smallCaps/>
          <w:sz w:val="22"/>
          <w:szCs w:val="22"/>
        </w:rPr>
        <w:t xml:space="preserve">        </w:t>
      </w:r>
    </w:p>
    <w:p w14:paraId="28513BD7" w14:textId="38E20C58" w:rsidR="0016049D" w:rsidRDefault="0016049D" w:rsidP="0016049D">
      <w:pPr>
        <w:jc w:val="both"/>
        <w:rPr>
          <w:noProof/>
        </w:rPr>
      </w:pPr>
      <w:r>
        <w:rPr>
          <w:noProof/>
        </w:rPr>
        <w:t>Broj:</w:t>
      </w:r>
      <w:r w:rsidR="00503F6C" w:rsidRPr="000B2664">
        <w:rPr>
          <w:noProof/>
        </w:rPr>
        <w:t>01-02-3-</w:t>
      </w:r>
      <w:r w:rsidR="00DB0A31" w:rsidRPr="000B2664">
        <w:rPr>
          <w:noProof/>
        </w:rPr>
        <w:t>873</w:t>
      </w:r>
      <w:r w:rsidR="007B0C74">
        <w:rPr>
          <w:noProof/>
        </w:rPr>
        <w:t>-3</w:t>
      </w:r>
      <w:r w:rsidR="00DB0A31" w:rsidRPr="000B2664">
        <w:rPr>
          <w:noProof/>
        </w:rPr>
        <w:t>/19</w:t>
      </w:r>
      <w:r w:rsidR="00C316C3" w:rsidRPr="000B2664">
        <w:rPr>
          <w:noProof/>
        </w:rPr>
        <w:t xml:space="preserve">                                                                                                                 </w:t>
      </w:r>
      <w:r>
        <w:rPr>
          <w:noProof/>
        </w:rPr>
        <w:t xml:space="preserve">     </w:t>
      </w:r>
    </w:p>
    <w:p w14:paraId="33AF911A" w14:textId="77777777" w:rsidR="0016049D" w:rsidRDefault="0016049D" w:rsidP="0016049D">
      <w:pPr>
        <w:jc w:val="right"/>
        <w:rPr>
          <w:b/>
          <w:noProof/>
        </w:rPr>
      </w:pPr>
      <w:r>
        <w:rPr>
          <w:noProof/>
        </w:rPr>
        <w:t xml:space="preserve">                                                                                                                      </w:t>
      </w:r>
      <w:r w:rsidR="00E57D4E" w:rsidRPr="000B2664">
        <w:rPr>
          <w:b/>
          <w:noProof/>
        </w:rPr>
        <w:t>PRIJEDLOG</w:t>
      </w:r>
    </w:p>
    <w:p w14:paraId="395FA767" w14:textId="7A520DA2" w:rsidR="00503F6C" w:rsidRPr="0016049D" w:rsidRDefault="00990C62" w:rsidP="0016049D">
      <w:pPr>
        <w:rPr>
          <w:b/>
          <w:noProof/>
        </w:rPr>
      </w:pPr>
      <w:r w:rsidRPr="000B2664">
        <w:rPr>
          <w:noProof/>
        </w:rPr>
        <w:t xml:space="preserve">Sarajevo, </w:t>
      </w:r>
      <w:r w:rsidR="007B0C74">
        <w:rPr>
          <w:noProof/>
        </w:rPr>
        <w:t>06</w:t>
      </w:r>
      <w:r w:rsidR="00503F6C" w:rsidRPr="000B2664">
        <w:rPr>
          <w:noProof/>
        </w:rPr>
        <w:t>.0</w:t>
      </w:r>
      <w:r w:rsidR="007B0C74">
        <w:rPr>
          <w:noProof/>
        </w:rPr>
        <w:t>1.2020</w:t>
      </w:r>
      <w:r w:rsidR="00503F6C" w:rsidRPr="000B2664">
        <w:rPr>
          <w:noProof/>
        </w:rPr>
        <w:t>. godine</w:t>
      </w:r>
    </w:p>
    <w:p w14:paraId="25A5E679" w14:textId="77777777" w:rsidR="00503F6C" w:rsidRPr="000B2664" w:rsidRDefault="00503F6C" w:rsidP="00676741">
      <w:pPr>
        <w:jc w:val="both"/>
        <w:rPr>
          <w:noProof/>
        </w:rPr>
      </w:pPr>
    </w:p>
    <w:p w14:paraId="68877171" w14:textId="11059294" w:rsidR="00503F6C" w:rsidRPr="000B2664" w:rsidRDefault="00503F6C" w:rsidP="00676741">
      <w:pPr>
        <w:jc w:val="both"/>
        <w:rPr>
          <w:noProof/>
        </w:rPr>
      </w:pPr>
      <w:r w:rsidRPr="000B2664">
        <w:rPr>
          <w:noProof/>
        </w:rPr>
        <w:t>Na osnovu člana 23. Zakona o ministarstvima i drugim organima uprave Bosne i Hercegov</w:t>
      </w:r>
      <w:r w:rsidR="007B5A61" w:rsidRPr="000B2664">
        <w:rPr>
          <w:noProof/>
        </w:rPr>
        <w:t>in</w:t>
      </w:r>
      <w:r w:rsidR="00D132FD">
        <w:rPr>
          <w:noProof/>
        </w:rPr>
        <w:t>e („Službeni glasnik BiH“, broj:</w:t>
      </w:r>
      <w:r w:rsidRPr="000B2664">
        <w:rPr>
          <w:noProof/>
        </w:rPr>
        <w:t xml:space="preserve"> 5/03, 42/03, 26/04, 42/04, 45/06, 88/07</w:t>
      </w:r>
      <w:r w:rsidR="007B5A61" w:rsidRPr="000B2664">
        <w:rPr>
          <w:noProof/>
        </w:rPr>
        <w:t>, 35/09, 59/09, 103/09</w:t>
      </w:r>
      <w:r w:rsidR="002567A6" w:rsidRPr="000B2664">
        <w:rPr>
          <w:noProof/>
        </w:rPr>
        <w:t>, 87/12, 6/13,</w:t>
      </w:r>
      <w:r w:rsidR="00E57D4E" w:rsidRPr="000B2664">
        <w:rPr>
          <w:noProof/>
        </w:rPr>
        <w:t xml:space="preserve"> 19/16</w:t>
      </w:r>
      <w:r w:rsidR="002567A6" w:rsidRPr="000B2664">
        <w:rPr>
          <w:noProof/>
        </w:rPr>
        <w:t xml:space="preserve"> i 83/17</w:t>
      </w:r>
      <w:r w:rsidR="00E57D4E" w:rsidRPr="000B2664">
        <w:rPr>
          <w:noProof/>
        </w:rPr>
        <w:t xml:space="preserve">) i </w:t>
      </w:r>
      <w:r w:rsidR="00FC4FCB">
        <w:rPr>
          <w:noProof/>
        </w:rPr>
        <w:t>člana 7</w:t>
      </w:r>
      <w:r w:rsidR="007B5A61" w:rsidRPr="000B2664">
        <w:rPr>
          <w:noProof/>
        </w:rPr>
        <w:t xml:space="preserve"> </w:t>
      </w:r>
      <w:r w:rsidRPr="000B2664">
        <w:rPr>
          <w:noProof/>
        </w:rPr>
        <w:t>Odluke о godišnjem plаnirаnju rada i načinu praćenja i izvјеštаvаnjа</w:t>
      </w:r>
      <w:r w:rsidR="00E57D4E" w:rsidRPr="000B2664">
        <w:rPr>
          <w:noProof/>
        </w:rPr>
        <w:t xml:space="preserve"> o radu</w:t>
      </w:r>
      <w:r w:rsidRPr="000B2664">
        <w:rPr>
          <w:noProof/>
        </w:rPr>
        <w:t xml:space="preserve"> u institucijama Bosne i Hercegovine („Službeni glasnik BiH“, broj</w:t>
      </w:r>
      <w:r w:rsidR="00D132FD">
        <w:rPr>
          <w:noProof/>
        </w:rPr>
        <w:t>:</w:t>
      </w:r>
      <w:r w:rsidRPr="000B2664">
        <w:rPr>
          <w:noProof/>
        </w:rPr>
        <w:t xml:space="preserve"> 94/14), Državna regulatorna agencija za radijacijsku i nuklearnu sigurnost, d o n o s i</w:t>
      </w:r>
    </w:p>
    <w:p w14:paraId="2F17F2D0" w14:textId="77777777" w:rsidR="00503F6C" w:rsidRPr="000B2664" w:rsidRDefault="00503F6C" w:rsidP="00676741">
      <w:pPr>
        <w:jc w:val="both"/>
        <w:rPr>
          <w:noProof/>
        </w:rPr>
      </w:pPr>
    </w:p>
    <w:p w14:paraId="44CAEB95" w14:textId="77777777" w:rsidR="00503F6C" w:rsidRPr="000B2664" w:rsidRDefault="00503F6C" w:rsidP="00D82F7B">
      <w:pPr>
        <w:jc w:val="center"/>
        <w:rPr>
          <w:b/>
          <w:noProof/>
        </w:rPr>
      </w:pPr>
      <w:r w:rsidRPr="000B2664">
        <w:rPr>
          <w:b/>
          <w:noProof/>
        </w:rPr>
        <w:t>PROGRAM RADA</w:t>
      </w:r>
    </w:p>
    <w:p w14:paraId="37BC7AB0" w14:textId="5FD40B70" w:rsidR="00503F6C" w:rsidRPr="000B2664" w:rsidRDefault="002567A6" w:rsidP="00D82F7B">
      <w:pPr>
        <w:jc w:val="center"/>
        <w:rPr>
          <w:b/>
          <w:noProof/>
        </w:rPr>
      </w:pPr>
      <w:r w:rsidRPr="000B2664">
        <w:rPr>
          <w:b/>
          <w:noProof/>
        </w:rPr>
        <w:t xml:space="preserve">DRŽAVNE REGULATORNE </w:t>
      </w:r>
      <w:r w:rsidR="00503F6C" w:rsidRPr="000B2664">
        <w:rPr>
          <w:b/>
          <w:noProof/>
        </w:rPr>
        <w:t>AGENCIJE ZA RADIJACIJ</w:t>
      </w:r>
      <w:r w:rsidR="009801FD" w:rsidRPr="000B2664">
        <w:rPr>
          <w:b/>
          <w:noProof/>
        </w:rPr>
        <w:t>SKU I NUKLEARNU SIGURNOST ZA 2020</w:t>
      </w:r>
      <w:r w:rsidR="00503F6C" w:rsidRPr="000B2664">
        <w:rPr>
          <w:b/>
          <w:noProof/>
        </w:rPr>
        <w:t>. GODINU</w:t>
      </w:r>
    </w:p>
    <w:p w14:paraId="66A94AF8" w14:textId="77777777" w:rsidR="009C14E1" w:rsidRPr="000B2664" w:rsidRDefault="009C14E1" w:rsidP="009C14E1">
      <w:pPr>
        <w:pStyle w:val="ListParagraph"/>
        <w:jc w:val="both"/>
      </w:pPr>
    </w:p>
    <w:p w14:paraId="13A2B81C" w14:textId="0C1705C7" w:rsidR="00B160C4" w:rsidRPr="00B160C4" w:rsidRDefault="00B160C4" w:rsidP="00B160C4">
      <w:pPr>
        <w:jc w:val="both"/>
        <w:rPr>
          <w:b/>
        </w:rPr>
      </w:pPr>
      <w:r>
        <w:rPr>
          <w:b/>
        </w:rPr>
        <w:t xml:space="preserve">I - </w:t>
      </w:r>
      <w:r w:rsidRPr="00B160C4">
        <w:rPr>
          <w:b/>
        </w:rPr>
        <w:t>UVOD</w:t>
      </w:r>
    </w:p>
    <w:p w14:paraId="647DBDF2" w14:textId="77777777" w:rsidR="00B160C4" w:rsidRDefault="00B160C4" w:rsidP="006D5C2E">
      <w:pPr>
        <w:jc w:val="both"/>
      </w:pPr>
    </w:p>
    <w:p w14:paraId="1D486C32" w14:textId="1B0473EB" w:rsidR="006D5C2E" w:rsidRPr="000B2664" w:rsidRDefault="00503F6C" w:rsidP="006D5C2E">
      <w:pPr>
        <w:jc w:val="both"/>
        <w:rPr>
          <w:bCs/>
        </w:rPr>
      </w:pPr>
      <w:r w:rsidRPr="000B2664">
        <w:t>Tokom 20</w:t>
      </w:r>
      <w:r w:rsidR="00275548" w:rsidRPr="000B2664">
        <w:t>20</w:t>
      </w:r>
      <w:r w:rsidRPr="000B2664">
        <w:t xml:space="preserve">. godine Državna regulatorna agencija za radijacijsku i nuklearnu sigurnost (u daljem tekstu: </w:t>
      </w:r>
      <w:r w:rsidRPr="000B2664">
        <w:rPr>
          <w:bCs/>
        </w:rPr>
        <w:t>DRARNS</w:t>
      </w:r>
      <w:r w:rsidRPr="000B2664">
        <w:t xml:space="preserve">) planira </w:t>
      </w:r>
      <w:r w:rsidR="00011BA0" w:rsidRPr="000B2664">
        <w:t>nastaviti aktivnosti iz svoje nadležnosti za sticanje statusa kandidata članice Europske unije</w:t>
      </w:r>
      <w:r w:rsidRPr="000B2664">
        <w:t xml:space="preserve"> u oblasti 15. Energija</w:t>
      </w:r>
      <w:r w:rsidR="00FF0E80" w:rsidRPr="000B2664">
        <w:t>, a</w:t>
      </w:r>
      <w:r w:rsidRPr="000B2664">
        <w:t xml:space="preserve"> koja se odnos</w:t>
      </w:r>
      <w:r w:rsidR="00FF0E80" w:rsidRPr="000B2664">
        <w:t>i</w:t>
      </w:r>
      <w:r w:rsidRPr="000B2664">
        <w:t xml:space="preserve"> na nuklearnu sigurnost i zaštitu od jonizirajućeg zračenja. </w:t>
      </w:r>
      <w:r w:rsidR="00581E2A" w:rsidRPr="000B2664">
        <w:t>Nadalje,</w:t>
      </w:r>
      <w:r w:rsidR="00482B5B">
        <w:t xml:space="preserve"> D</w:t>
      </w:r>
      <w:r w:rsidR="006D5C2E" w:rsidRPr="000B2664">
        <w:t xml:space="preserve">RARNS će </w:t>
      </w:r>
      <w:r w:rsidR="00D97764" w:rsidRPr="000B2664">
        <w:t>nastaviti raditi na jačanju regulatorne infrastrukture u Bosni i Hercegovini</w:t>
      </w:r>
      <w:r w:rsidR="006D5C2E" w:rsidRPr="000B2664">
        <w:t xml:space="preserve"> </w:t>
      </w:r>
      <w:r w:rsidR="00D97764" w:rsidRPr="000B2664">
        <w:t xml:space="preserve">kroz </w:t>
      </w:r>
      <w:r w:rsidR="006D5C2E" w:rsidRPr="000B2664">
        <w:t>usklađivanj</w:t>
      </w:r>
      <w:r w:rsidR="0017737B">
        <w:t>e</w:t>
      </w:r>
      <w:r w:rsidR="006D5C2E" w:rsidRPr="000B2664">
        <w:t xml:space="preserve"> legislative sa međunarodnim i EU sta</w:t>
      </w:r>
      <w:r w:rsidR="00D97764" w:rsidRPr="000B2664">
        <w:t>nda</w:t>
      </w:r>
      <w:r w:rsidR="006D5C2E" w:rsidRPr="000B2664">
        <w:t>rdima.</w:t>
      </w:r>
      <w:r w:rsidR="00207E36" w:rsidRPr="000B2664">
        <w:t xml:space="preserve"> Ovo uključuje i prov</w:t>
      </w:r>
      <w:r w:rsidR="00E33796">
        <w:t>e</w:t>
      </w:r>
      <w:r w:rsidR="00207E36" w:rsidRPr="000B2664">
        <w:t xml:space="preserve">dbu </w:t>
      </w:r>
      <w:r w:rsidR="000A6D15">
        <w:t xml:space="preserve">22. </w:t>
      </w:r>
      <w:r w:rsidR="00207E36" w:rsidRPr="000B2664">
        <w:t xml:space="preserve">Zaključka </w:t>
      </w:r>
      <w:r w:rsidR="000A6D15">
        <w:t xml:space="preserve">sa 174. sjednice </w:t>
      </w:r>
      <w:r w:rsidR="00207E36" w:rsidRPr="000B2664">
        <w:t>Vijeć</w:t>
      </w:r>
      <w:r w:rsidR="000A6D15">
        <w:t>a</w:t>
      </w:r>
      <w:r w:rsidR="00207E36" w:rsidRPr="000B2664">
        <w:t xml:space="preserve"> ministara Bosne i Hercegovine (u daljem tekstu: VM BiH)</w:t>
      </w:r>
      <w:r w:rsidR="000A6D15">
        <w:t xml:space="preserve"> održane 02.07.2019. godine </w:t>
      </w:r>
      <w:r w:rsidR="00AC63C8">
        <w:t xml:space="preserve">u dijelu </w:t>
      </w:r>
      <w:r w:rsidR="00482B5B">
        <w:t xml:space="preserve">transpozicije </w:t>
      </w:r>
      <w:r w:rsidR="00A50B90">
        <w:t>EURATOM</w:t>
      </w:r>
      <w:r w:rsidR="00482B5B">
        <w:t xml:space="preserve"> direktiva kao što je 2013/59/EURATOM.</w:t>
      </w:r>
      <w:r w:rsidR="00D97764" w:rsidRPr="000B2664">
        <w:t xml:space="preserve"> </w:t>
      </w:r>
      <w:r w:rsidR="009801FD" w:rsidRPr="000B2664">
        <w:t>U 2020</w:t>
      </w:r>
      <w:r w:rsidRPr="000B2664">
        <w:t>. godini nastavlja se sa planiranom implementacijom srednjoročne Strategije plana razvoja Državne regulatorne agencije za radijacijsku i nuklearnu sigurnost u skladu sa preporukama i upu</w:t>
      </w:r>
      <w:r w:rsidR="00581E2A" w:rsidRPr="000B2664">
        <w:t>t</w:t>
      </w:r>
      <w:r w:rsidRPr="000B2664">
        <w:t>stvima Direkcije ekon</w:t>
      </w:r>
      <w:r w:rsidR="001F4C35" w:rsidRPr="000B2664">
        <w:t>omskog planiranja u periodu 2019</w:t>
      </w:r>
      <w:r w:rsidRPr="000B2664">
        <w:t>.–20</w:t>
      </w:r>
      <w:r w:rsidR="001F4C35" w:rsidRPr="000B2664">
        <w:t>21.</w:t>
      </w:r>
      <w:r w:rsidRPr="000B2664">
        <w:t>,</w:t>
      </w:r>
      <w:r w:rsidR="001F4C35" w:rsidRPr="000B2664">
        <w:t xml:space="preserve"> kao</w:t>
      </w:r>
      <w:r w:rsidRPr="000B2664">
        <w:t xml:space="preserve"> i sa </w:t>
      </w:r>
      <w:r w:rsidR="001F4C35" w:rsidRPr="000B2664">
        <w:t>implementacijom</w:t>
      </w:r>
      <w:r w:rsidRPr="000B2664">
        <w:t xml:space="preserve"> Integriranog sistema upravljanja u skladu sa</w:t>
      </w:r>
      <w:r w:rsidR="00340431" w:rsidRPr="000B2664">
        <w:t xml:space="preserve"> </w:t>
      </w:r>
      <w:r w:rsidR="0041340F" w:rsidRPr="000B2664">
        <w:t>preporukama iz standarda</w:t>
      </w:r>
      <w:r w:rsidR="002155B6">
        <w:t xml:space="preserve"> </w:t>
      </w:r>
      <w:r w:rsidRPr="000B2664">
        <w:t>Međunarodne agencije za atomsku energiju (u daljem tekstu: IA</w:t>
      </w:r>
      <w:r w:rsidR="006D5C2E" w:rsidRPr="000B2664">
        <w:t>EA</w:t>
      </w:r>
      <w:r w:rsidR="0041340F" w:rsidRPr="000B2664">
        <w:t>)</w:t>
      </w:r>
      <w:r w:rsidR="006D5C2E" w:rsidRPr="000B2664">
        <w:t>.</w:t>
      </w:r>
    </w:p>
    <w:p w14:paraId="4C9C4D4A" w14:textId="32E8690C" w:rsidR="00890626" w:rsidRPr="00CB6D44" w:rsidRDefault="00503F6C" w:rsidP="00635F43">
      <w:pPr>
        <w:jc w:val="both"/>
      </w:pPr>
      <w:r w:rsidRPr="000B2664">
        <w:rPr>
          <w:bCs/>
        </w:rPr>
        <w:t>DRARNS</w:t>
      </w:r>
      <w:r w:rsidR="00340431" w:rsidRPr="000B2664">
        <w:t xml:space="preserve"> će i u</w:t>
      </w:r>
      <w:r w:rsidR="009801FD" w:rsidRPr="000B2664">
        <w:t xml:space="preserve"> 2020</w:t>
      </w:r>
      <w:r w:rsidRPr="000B2664">
        <w:t>. godini nastaviti ak</w:t>
      </w:r>
      <w:r w:rsidR="00890626" w:rsidRPr="000B2664">
        <w:t>tivnosti na implementaciji</w:t>
      </w:r>
      <w:r w:rsidRPr="000B2664">
        <w:t xml:space="preserve"> preporuka, sugestija i dobre prakse o</w:t>
      </w:r>
      <w:r w:rsidR="00340431" w:rsidRPr="000B2664">
        <w:t>d</w:t>
      </w:r>
      <w:r w:rsidRPr="000B2664">
        <w:t xml:space="preserve"> strane Savjetodavne misije IAEA</w:t>
      </w:r>
      <w:r w:rsidR="006D5C2E" w:rsidRPr="000B2664">
        <w:t xml:space="preserve"> </w:t>
      </w:r>
      <w:r w:rsidR="00263F38" w:rsidRPr="000B2664">
        <w:t xml:space="preserve">iz 2015. godine, </w:t>
      </w:r>
      <w:r w:rsidR="006D5C2E" w:rsidRPr="000B2664">
        <w:t xml:space="preserve">kao i </w:t>
      </w:r>
      <w:r w:rsidR="00263F38" w:rsidRPr="000B2664">
        <w:t xml:space="preserve">provoditi </w:t>
      </w:r>
      <w:r w:rsidR="006D5C2E" w:rsidRPr="000B2664">
        <w:t>pripremne aktivnosti</w:t>
      </w:r>
      <w:r w:rsidR="00263F38" w:rsidRPr="000B2664">
        <w:t xml:space="preserve"> za</w:t>
      </w:r>
      <w:r w:rsidR="004B10CD" w:rsidRPr="000B2664">
        <w:t xml:space="preserve"> </w:t>
      </w:r>
      <w:r w:rsidR="00263F38" w:rsidRPr="000B2664">
        <w:t>misiju</w:t>
      </w:r>
      <w:r w:rsidR="00CA0EBF" w:rsidRPr="000B2664">
        <w:t xml:space="preserve"> za Integriranu uslugu pregleda propisa</w:t>
      </w:r>
      <w:r w:rsidR="00263F38" w:rsidRPr="000B2664">
        <w:t xml:space="preserve"> (Integrated Regulatory Review Service</w:t>
      </w:r>
      <w:r w:rsidR="00CA0EBF" w:rsidRPr="000B2664">
        <w:t xml:space="preserve"> - IRRS</w:t>
      </w:r>
      <w:r w:rsidR="00263F38" w:rsidRPr="000B2664">
        <w:t>) od strane</w:t>
      </w:r>
      <w:r w:rsidR="006D5C2E" w:rsidRPr="000B2664">
        <w:t xml:space="preserve"> IAEA. </w:t>
      </w:r>
      <w:r w:rsidR="00E44639" w:rsidRPr="000B2664">
        <w:t xml:space="preserve">Ove aktivnosti će uključivati i </w:t>
      </w:r>
      <w:r w:rsidR="00340431" w:rsidRPr="000B2664">
        <w:rPr>
          <w:bCs/>
        </w:rPr>
        <w:t>aktivnosti na sam</w:t>
      </w:r>
      <w:r w:rsidR="00246038" w:rsidRPr="000B2664">
        <w:rPr>
          <w:bCs/>
        </w:rPr>
        <w:t>op</w:t>
      </w:r>
      <w:r w:rsidR="00DB62F3" w:rsidRPr="000B2664">
        <w:rPr>
          <w:bCs/>
        </w:rPr>
        <w:t>r</w:t>
      </w:r>
      <w:r w:rsidR="00340431" w:rsidRPr="000B2664">
        <w:rPr>
          <w:bCs/>
        </w:rPr>
        <w:t xml:space="preserve">ocjenjivanju uz korištenje odgovarajuće softverske platforme </w:t>
      </w:r>
      <w:r w:rsidR="00B81C86" w:rsidRPr="000B2664">
        <w:rPr>
          <w:bCs/>
        </w:rPr>
        <w:t xml:space="preserve">Samoprocjena regulatorne infrastrukture za sigurnost </w:t>
      </w:r>
      <w:r w:rsidR="003F1952" w:rsidRPr="000B2664">
        <w:t>(Self-Assessment of Regulatory Infrastructure for Safety</w:t>
      </w:r>
      <w:r w:rsidR="00B81C86" w:rsidRPr="000B2664">
        <w:t xml:space="preserve"> - </w:t>
      </w:r>
      <w:r w:rsidR="00B81C86" w:rsidRPr="000B2664">
        <w:rPr>
          <w:bCs/>
        </w:rPr>
        <w:t>SARIS</w:t>
      </w:r>
      <w:r w:rsidR="00340431" w:rsidRPr="000B2664">
        <w:rPr>
          <w:bCs/>
        </w:rPr>
        <w:t>)</w:t>
      </w:r>
      <w:r w:rsidR="00E44639" w:rsidRPr="000B2664">
        <w:rPr>
          <w:bCs/>
        </w:rPr>
        <w:t>.</w:t>
      </w:r>
      <w:r w:rsidRPr="000B2664">
        <w:t xml:space="preserve"> </w:t>
      </w:r>
      <w:r w:rsidR="00890626" w:rsidRPr="000B2664">
        <w:t xml:space="preserve">Ujedno, </w:t>
      </w:r>
      <w:r w:rsidR="00D132FD">
        <w:t>radit</w:t>
      </w:r>
      <w:r w:rsidR="00635F43" w:rsidRPr="000B2664">
        <w:t xml:space="preserve"> će se na</w:t>
      </w:r>
      <w:r w:rsidR="00890626" w:rsidRPr="000B2664">
        <w:t xml:space="preserve"> </w:t>
      </w:r>
      <w:r w:rsidR="006D5C2E" w:rsidRPr="000B2664">
        <w:t>izrad</w:t>
      </w:r>
      <w:r w:rsidR="00635F43" w:rsidRPr="000B2664">
        <w:t>i</w:t>
      </w:r>
      <w:r w:rsidR="006D5C2E" w:rsidRPr="000B2664">
        <w:t xml:space="preserve"> i </w:t>
      </w:r>
      <w:r w:rsidR="009801FD" w:rsidRPr="000B2664">
        <w:t>provedb</w:t>
      </w:r>
      <w:r w:rsidR="00635F43" w:rsidRPr="000B2664">
        <w:t>i</w:t>
      </w:r>
      <w:r w:rsidR="009801FD" w:rsidRPr="000B2664">
        <w:t xml:space="preserve"> akcionog plana po preporukama</w:t>
      </w:r>
      <w:r w:rsidR="00890626" w:rsidRPr="000B2664">
        <w:t xml:space="preserve"> i sugestij</w:t>
      </w:r>
      <w:r w:rsidR="00F07980" w:rsidRPr="000B2664">
        <w:t xml:space="preserve">ama </w:t>
      </w:r>
      <w:r w:rsidR="00890626" w:rsidRPr="000B2664">
        <w:t xml:space="preserve">od </w:t>
      </w:r>
      <w:r w:rsidR="00635F43" w:rsidRPr="000B2664">
        <w:t xml:space="preserve">misije za Procjenu zaštite od zračenja na radu </w:t>
      </w:r>
      <w:r w:rsidR="00890626" w:rsidRPr="000B2664">
        <w:t>(Occupational Radiation Prote</w:t>
      </w:r>
      <w:r w:rsidR="009801FD" w:rsidRPr="000B2664">
        <w:t>ction Appraisals</w:t>
      </w:r>
      <w:r w:rsidR="00635F43" w:rsidRPr="000B2664">
        <w:t xml:space="preserve"> - ORPAS</w:t>
      </w:r>
      <w:r w:rsidR="009801FD" w:rsidRPr="000B2664">
        <w:t xml:space="preserve">) </w:t>
      </w:r>
      <w:r w:rsidR="00F07980" w:rsidRPr="000B2664">
        <w:t>provedenoj</w:t>
      </w:r>
      <w:r w:rsidR="009801FD" w:rsidRPr="000B2664">
        <w:t xml:space="preserve"> </w:t>
      </w:r>
      <w:r w:rsidR="00890626" w:rsidRPr="000B2664">
        <w:t xml:space="preserve">u </w:t>
      </w:r>
      <w:r w:rsidR="00890626" w:rsidRPr="00CB6D44">
        <w:t xml:space="preserve">oktobru 2018. godine. </w:t>
      </w:r>
    </w:p>
    <w:p w14:paraId="643DA5B9" w14:textId="14DFBC44" w:rsidR="00E77F3F" w:rsidRPr="000B2664" w:rsidRDefault="00031246" w:rsidP="000D7B95">
      <w:pPr>
        <w:jc w:val="both"/>
      </w:pPr>
      <w:r w:rsidRPr="000B2664">
        <w:rPr>
          <w:bCs/>
        </w:rPr>
        <w:t xml:space="preserve">U 2020. godini </w:t>
      </w:r>
      <w:r w:rsidR="00503F6C" w:rsidRPr="000B2664">
        <w:rPr>
          <w:bCs/>
        </w:rPr>
        <w:t>DRARNS</w:t>
      </w:r>
      <w:r w:rsidR="00503F6C" w:rsidRPr="000B2664">
        <w:t xml:space="preserve"> će sačiniti i dostavit</w:t>
      </w:r>
      <w:r w:rsidR="0031551D" w:rsidRPr="000B2664">
        <w:t>i</w:t>
      </w:r>
      <w:r w:rsidR="00503F6C" w:rsidRPr="000B2664">
        <w:t xml:space="preserve"> na usvajanje </w:t>
      </w:r>
      <w:r w:rsidR="0031551D" w:rsidRPr="000B2664">
        <w:t xml:space="preserve">Godišnji </w:t>
      </w:r>
      <w:r w:rsidR="002A664B" w:rsidRPr="000B2664">
        <w:t>i</w:t>
      </w:r>
      <w:r w:rsidR="00503F6C" w:rsidRPr="000B2664">
        <w:t>zvještaj o radu</w:t>
      </w:r>
      <w:r w:rsidR="0031551D" w:rsidRPr="000B2664">
        <w:t xml:space="preserve"> DRARNS</w:t>
      </w:r>
      <w:r w:rsidR="00503F6C" w:rsidRPr="000B2664">
        <w:t xml:space="preserve"> </w:t>
      </w:r>
      <w:r w:rsidR="00A349F4" w:rsidRPr="000B2664">
        <w:t>za 2019</w:t>
      </w:r>
      <w:r w:rsidR="003F1952" w:rsidRPr="000B2664">
        <w:t xml:space="preserve">. godinu </w:t>
      </w:r>
      <w:r w:rsidR="00207E36" w:rsidRPr="000B2664">
        <w:t>VM BiH</w:t>
      </w:r>
      <w:r w:rsidR="003F1952" w:rsidRPr="000B2664">
        <w:t xml:space="preserve"> kao </w:t>
      </w:r>
      <w:r w:rsidR="00503F6C" w:rsidRPr="000B2664">
        <w:t>i Izvještaj o stanju</w:t>
      </w:r>
      <w:r w:rsidR="00E77F3F" w:rsidRPr="000B2664">
        <w:t xml:space="preserve"> </w:t>
      </w:r>
      <w:r w:rsidR="003F1952" w:rsidRPr="000B2664">
        <w:t>r</w:t>
      </w:r>
      <w:r w:rsidR="00E77F3F" w:rsidRPr="000B2664">
        <w:t>adijacijske i nuklearne</w:t>
      </w:r>
      <w:r w:rsidR="00A349F4" w:rsidRPr="000B2664">
        <w:t xml:space="preserve"> sigurnosti za 2019</w:t>
      </w:r>
      <w:r w:rsidR="00E77F3F" w:rsidRPr="000B2664">
        <w:t xml:space="preserve">. godinu </w:t>
      </w:r>
      <w:r w:rsidR="003F1952" w:rsidRPr="000B2664">
        <w:t>Parlamentarnoj skupštini Bosne i</w:t>
      </w:r>
      <w:r w:rsidR="003F1952" w:rsidRPr="000B2664">
        <w:rPr>
          <w:color w:val="92D050"/>
        </w:rPr>
        <w:t xml:space="preserve"> </w:t>
      </w:r>
      <w:r w:rsidR="003F1952" w:rsidRPr="005A4647">
        <w:t>Hercegovine</w:t>
      </w:r>
      <w:r w:rsidR="00207E36" w:rsidRPr="000B2664">
        <w:t>.</w:t>
      </w:r>
      <w:r w:rsidR="007509EB" w:rsidRPr="000B2664">
        <w:t xml:space="preserve"> </w:t>
      </w:r>
      <w:r w:rsidRPr="000B2664">
        <w:t>Takođe</w:t>
      </w:r>
      <w:r w:rsidR="00D132FD">
        <w:t>r</w:t>
      </w:r>
      <w:r w:rsidRPr="000B2664">
        <w:t xml:space="preserve">, u okviru redovnih aktivnosti nastavit će sa implementacijom Državnog akcionog plana o hitnim slučajevima zaštite stanovništva od jonizirajućeg zračenja u slučaju vanrednog događaja, nuklearne nesreće ili nastanka nuklearne štete, </w:t>
      </w:r>
      <w:r w:rsidR="009F6AFD" w:rsidRPr="000B2664">
        <w:t>Politik</w:t>
      </w:r>
      <w:r w:rsidRPr="000B2664">
        <w:t>e</w:t>
      </w:r>
      <w:r w:rsidR="009F6AFD" w:rsidRPr="000B2664">
        <w:t xml:space="preserve"> o sigurnosti izvora jonizirajućeg zračenja u Bosni i Hercegovini </w:t>
      </w:r>
      <w:r w:rsidR="00E77F3F" w:rsidRPr="000B2664">
        <w:t xml:space="preserve">i </w:t>
      </w:r>
      <w:r w:rsidR="00E77F3F" w:rsidRPr="00CB6D44">
        <w:t>Strategij</w:t>
      </w:r>
      <w:r w:rsidRPr="00CB6D44">
        <w:t>e</w:t>
      </w:r>
      <w:r w:rsidR="00E77F3F" w:rsidRPr="00CB6D44">
        <w:t xml:space="preserve"> upravljanja radioaktivnim otpadom </w:t>
      </w:r>
      <w:r w:rsidRPr="00CB6D44">
        <w:t>u Bosni i Hercegovini.</w:t>
      </w:r>
      <w:r w:rsidR="00E77F3F" w:rsidRPr="00CB6D44">
        <w:rPr>
          <w:highlight w:val="yellow"/>
        </w:rPr>
        <w:t xml:space="preserve"> </w:t>
      </w:r>
    </w:p>
    <w:p w14:paraId="634F647F" w14:textId="1BF9E184" w:rsidR="00E77F3F" w:rsidRPr="000B2664" w:rsidRDefault="00E77F3F" w:rsidP="000D7B95">
      <w:pPr>
        <w:jc w:val="both"/>
      </w:pPr>
      <w:r w:rsidRPr="000B2664">
        <w:t>Sektor za auto</w:t>
      </w:r>
      <w:r w:rsidR="00A349F4" w:rsidRPr="000B2664">
        <w:t>rizacije planira u 2020</w:t>
      </w:r>
      <w:r w:rsidRPr="000B2664">
        <w:t>. godini</w:t>
      </w:r>
      <w:r w:rsidR="00973305" w:rsidRPr="000B2664">
        <w:t xml:space="preserve"> obraditi</w:t>
      </w:r>
      <w:r w:rsidR="005A4647">
        <w:t xml:space="preserve"> </w:t>
      </w:r>
      <w:r w:rsidR="00E34844">
        <w:t>860</w:t>
      </w:r>
      <w:r w:rsidR="005A4647">
        <w:t xml:space="preserve"> predmeta iz svoje nadležnosti kao što su notifikacija i autorizacija </w:t>
      </w:r>
      <w:r w:rsidR="005A4647" w:rsidRPr="000B2664">
        <w:t>djelatnosti s izvorima jonizirajućeg zračenja</w:t>
      </w:r>
      <w:r w:rsidR="00E34844">
        <w:t xml:space="preserve">, izdavanja odobrenja  i </w:t>
      </w:r>
      <w:r w:rsidR="00E34844">
        <w:lastRenderedPageBreak/>
        <w:t>uvjerenja iz nadležnosti DRARNS</w:t>
      </w:r>
      <w:r w:rsidR="00D132FD">
        <w:t>, te</w:t>
      </w:r>
      <w:r w:rsidR="00E34844">
        <w:t xml:space="preserve"> o</w:t>
      </w:r>
      <w:r w:rsidR="00E34844" w:rsidRPr="000B2664">
        <w:t>stalih predmeta i akata iz djelokruga autorizacije djelatnosti sa izvorima jonizirajućeg zračenja</w:t>
      </w:r>
      <w:r w:rsidR="00E34844">
        <w:t>.</w:t>
      </w:r>
    </w:p>
    <w:p w14:paraId="5D0237D1" w14:textId="77777777" w:rsidR="002155B6" w:rsidRDefault="006354A0" w:rsidP="000E19A0">
      <w:pPr>
        <w:jc w:val="both"/>
        <w:rPr>
          <w:noProof/>
          <w:lang w:eastAsia="bs-Latn-BA"/>
        </w:rPr>
      </w:pPr>
      <w:r w:rsidRPr="000B2664">
        <w:rPr>
          <w:noProof/>
          <w:lang w:eastAsia="bs-Latn-BA"/>
        </w:rPr>
        <w:t>DRARNS će i u</w:t>
      </w:r>
      <w:r w:rsidR="003E5C0A" w:rsidRPr="000B2664">
        <w:rPr>
          <w:noProof/>
          <w:lang w:eastAsia="bs-Latn-BA"/>
        </w:rPr>
        <w:t xml:space="preserve"> 2020</w:t>
      </w:r>
      <w:r w:rsidR="00881C1D" w:rsidRPr="000B2664">
        <w:rPr>
          <w:noProof/>
          <w:lang w:eastAsia="bs-Latn-BA"/>
        </w:rPr>
        <w:t>. godin</w:t>
      </w:r>
      <w:r w:rsidRPr="000B2664">
        <w:rPr>
          <w:noProof/>
          <w:lang w:eastAsia="bs-Latn-BA"/>
        </w:rPr>
        <w:t xml:space="preserve">i  nastaviti voditi i razvijati </w:t>
      </w:r>
      <w:r w:rsidRPr="000B2664">
        <w:rPr>
          <w:lang w:val="hr-HR"/>
        </w:rPr>
        <w:t>Državni registar izvora jonizirajućeg zračenja i lica izloženih jonizirajućem zračenju, kao i izdatih dozvola</w:t>
      </w:r>
      <w:r w:rsidR="00881C1D" w:rsidRPr="000B2664">
        <w:rPr>
          <w:noProof/>
          <w:lang w:eastAsia="bs-Latn-BA"/>
        </w:rPr>
        <w:t xml:space="preserve">. </w:t>
      </w:r>
    </w:p>
    <w:p w14:paraId="6A9B01AE" w14:textId="39243AB2" w:rsidR="00C77918" w:rsidRDefault="000E19A0" w:rsidP="000E19A0">
      <w:pPr>
        <w:jc w:val="both"/>
        <w:rPr>
          <w:noProof/>
          <w:lang w:eastAsia="bs-Latn-BA"/>
        </w:rPr>
      </w:pPr>
      <w:r w:rsidRPr="000B2664">
        <w:t xml:space="preserve">Inspektorat </w:t>
      </w:r>
      <w:r w:rsidR="006354A0" w:rsidRPr="000B2664">
        <w:t xml:space="preserve">DRARNS </w:t>
      </w:r>
      <w:r w:rsidR="00433CF6" w:rsidRPr="000B2664">
        <w:t>planira obaviti ukupno oko 250</w:t>
      </w:r>
      <w:r w:rsidRPr="000B2664">
        <w:t xml:space="preserve"> kontrola pravn</w:t>
      </w:r>
      <w:r w:rsidR="003E5C0A" w:rsidRPr="000B2664">
        <w:t>ih subjekata tokom 2020</w:t>
      </w:r>
      <w:r w:rsidR="00433CF6" w:rsidRPr="000B2664">
        <w:t>. godine</w:t>
      </w:r>
      <w:r w:rsidRPr="000B2664">
        <w:t xml:space="preserve">. Godišnji planirani broj inspekcijskih nadzora po inspektoru je 80, s obzirom da je pri kontroli nekih pravnih subjekata potrebno izvršiti dvije ili više kontrola u cilju kontrole izvršenja rješenja ili u slučaju pečaćenja izvora jonizirajućeg zračenja. </w:t>
      </w:r>
      <w:r w:rsidR="004724A5">
        <w:t>Za</w:t>
      </w:r>
      <w:r w:rsidR="003E5C0A" w:rsidRPr="000B2664">
        <w:t xml:space="preserve"> 2020</w:t>
      </w:r>
      <w:r w:rsidR="002D0CD0" w:rsidRPr="000B2664">
        <w:t xml:space="preserve">. godini </w:t>
      </w:r>
      <w:r w:rsidR="004724A5">
        <w:t>se očekuje kontrola</w:t>
      </w:r>
      <w:r w:rsidR="002D0CD0" w:rsidRPr="000B2664">
        <w:t xml:space="preserve"> </w:t>
      </w:r>
      <w:r w:rsidR="00D34D99" w:rsidRPr="000B2664">
        <w:t xml:space="preserve">oko </w:t>
      </w:r>
      <w:r w:rsidR="002D0CD0" w:rsidRPr="000B2664">
        <w:t>6</w:t>
      </w:r>
      <w:r w:rsidR="00195C87" w:rsidRPr="000B2664">
        <w:t>0</w:t>
      </w:r>
      <w:r w:rsidR="002D0CD0" w:rsidRPr="000B2664">
        <w:t xml:space="preserve">0 izvještaja tehničkih servisa o kontroli izvora jonizirajućeg zračenja i </w:t>
      </w:r>
      <w:r w:rsidR="00D34D99" w:rsidRPr="000B2664">
        <w:t xml:space="preserve">oko </w:t>
      </w:r>
      <w:r w:rsidR="00195C87" w:rsidRPr="000B2664">
        <w:t>800</w:t>
      </w:r>
      <w:r w:rsidR="002D0CD0" w:rsidRPr="000B2664">
        <w:t xml:space="preserve"> izvještaja tehničkih servisa o zdravstvenoj kontroli profesionalno izloženih lica</w:t>
      </w:r>
      <w:r w:rsidR="004724A5">
        <w:t xml:space="preserve">. </w:t>
      </w:r>
      <w:r w:rsidR="002D0CD0" w:rsidRPr="000B2664">
        <w:t>Ujedno</w:t>
      </w:r>
      <w:r w:rsidR="003E5C0A" w:rsidRPr="000B2664">
        <w:t>, aktivnosti Inspektorata u 2020</w:t>
      </w:r>
      <w:r w:rsidR="002D0CD0" w:rsidRPr="000B2664">
        <w:t xml:space="preserve">. godini </w:t>
      </w:r>
      <w:r w:rsidR="00A362FC" w:rsidRPr="000B2664">
        <w:t xml:space="preserve">će </w:t>
      </w:r>
      <w:r w:rsidR="002D0CD0" w:rsidRPr="000B2664">
        <w:t>sadržati i o</w:t>
      </w:r>
      <w:r w:rsidR="00A362FC" w:rsidRPr="000B2664">
        <w:t>stale aktivnosti iz djelokruga rada Inspektorata</w:t>
      </w:r>
      <w:r w:rsidR="00CB6D44">
        <w:t xml:space="preserve">, poput </w:t>
      </w:r>
      <w:r w:rsidR="00D132FD">
        <w:t>k</w:t>
      </w:r>
      <w:r w:rsidR="00CB6D44" w:rsidRPr="000B2664">
        <w:t>ontrol</w:t>
      </w:r>
      <w:r w:rsidR="00D132FD">
        <w:t>e</w:t>
      </w:r>
      <w:r w:rsidR="00CB6D44" w:rsidRPr="000B2664">
        <w:t xml:space="preserve"> izvještaja o nedozvoljenom prometu radioaktivnog materijala</w:t>
      </w:r>
      <w:r w:rsidR="00A362FC" w:rsidRPr="000B2664">
        <w:t>.</w:t>
      </w:r>
      <w:r w:rsidR="00A76093" w:rsidRPr="000B2664">
        <w:t xml:space="preserve"> K</w:t>
      </w:r>
      <w:r w:rsidR="00C77918" w:rsidRPr="000B2664">
        <w:t>ao i do sada,</w:t>
      </w:r>
      <w:r w:rsidR="003E5C0A" w:rsidRPr="000B2664">
        <w:t xml:space="preserve"> i u 2020</w:t>
      </w:r>
      <w:r w:rsidR="00A76093" w:rsidRPr="000B2664">
        <w:t>. godini,</w:t>
      </w:r>
      <w:r w:rsidR="00C77918" w:rsidRPr="000B2664">
        <w:t xml:space="preserve"> </w:t>
      </w:r>
      <w:r w:rsidR="00A76093" w:rsidRPr="000B2664">
        <w:t xml:space="preserve">Inspektorat će </w:t>
      </w:r>
      <w:r w:rsidR="00C77918" w:rsidRPr="000B2664">
        <w:t xml:space="preserve">biti dostupan </w:t>
      </w:r>
      <w:r w:rsidR="00A76093" w:rsidRPr="000B2664">
        <w:t xml:space="preserve">24 sata dnevno </w:t>
      </w:r>
      <w:r w:rsidR="00C77918" w:rsidRPr="000B2664">
        <w:t>u slučaju radijacijskih vanrednih događaja unutar Bosne i Hercegovine</w:t>
      </w:r>
      <w:r w:rsidR="00551E2F">
        <w:t xml:space="preserve"> (u daljem tekstu: BiH)</w:t>
      </w:r>
      <w:r w:rsidR="00C77918" w:rsidRPr="000B2664">
        <w:t xml:space="preserve"> ili na granici sa susjednim državama, uključujući i nedozvoljeni promet radioaktivnim i nuklearnim materijalom.</w:t>
      </w:r>
    </w:p>
    <w:p w14:paraId="0376F234" w14:textId="790098BA" w:rsidR="00AF5491" w:rsidRDefault="00AF5491" w:rsidP="000E19A0">
      <w:pPr>
        <w:jc w:val="both"/>
      </w:pPr>
      <w:r>
        <w:t xml:space="preserve">Za 2020. godinu planiran je nastavak saradnje sa </w:t>
      </w:r>
      <w:r w:rsidRPr="00CE7B0A">
        <w:t>Upravom za in</w:t>
      </w:r>
      <w:r>
        <w:t>direktno oporezivanje BiH i Graničnom</w:t>
      </w:r>
      <w:r w:rsidRPr="00CE7B0A">
        <w:t xml:space="preserve"> policij</w:t>
      </w:r>
      <w:r>
        <w:t>om BiH u skladu sa potpisanim memorandumima.</w:t>
      </w:r>
      <w:r w:rsidR="00ED41E4">
        <w:t xml:space="preserve"> Nadalje, planirana je </w:t>
      </w:r>
      <w:r w:rsidR="00ED41E4" w:rsidRPr="0080188C">
        <w:t>edukacija zaposlenika ins</w:t>
      </w:r>
      <w:r w:rsidR="00D132FD">
        <w:t>titucija relevantnih za oblast iz radijacijske</w:t>
      </w:r>
      <w:r w:rsidR="00ED41E4" w:rsidRPr="0080188C">
        <w:t xml:space="preserve"> sigurnosti i bezbjednosti.</w:t>
      </w:r>
    </w:p>
    <w:p w14:paraId="39490B5B" w14:textId="6FBA4A1D" w:rsidR="00446204" w:rsidRDefault="002155B6" w:rsidP="000D7B95">
      <w:pPr>
        <w:jc w:val="both"/>
      </w:pPr>
      <w:r>
        <w:t>U 2020. godini</w:t>
      </w:r>
      <w:r w:rsidR="00D132FD">
        <w:t xml:space="preserve"> DRARNS će </w:t>
      </w:r>
      <w:r w:rsidR="006354A0" w:rsidRPr="000B2664">
        <w:t xml:space="preserve">sarađivati sa </w:t>
      </w:r>
      <w:r w:rsidR="00481202" w:rsidRPr="004320B4">
        <w:rPr>
          <w:noProof/>
          <w:lang w:val="hr-HR" w:eastAsia="bs-Latn-BA"/>
        </w:rPr>
        <w:t>Generalnom direkcijom Evropske komisije za međunarodnu saradnju i razvoj (Directorate-General for International Cooperation and Development; u daljem tekstu: DG DEVCO)</w:t>
      </w:r>
      <w:r w:rsidR="00881C1D" w:rsidRPr="000B2664">
        <w:t>.</w:t>
      </w:r>
      <w:r w:rsidR="003E5C0A" w:rsidRPr="000B2664">
        <w:t xml:space="preserve"> </w:t>
      </w:r>
      <w:r w:rsidR="00407949">
        <w:t>Stoga će se</w:t>
      </w:r>
      <w:r w:rsidR="003E5C0A" w:rsidRPr="000B2664">
        <w:t xml:space="preserve"> </w:t>
      </w:r>
      <w:r w:rsidR="00407949">
        <w:t xml:space="preserve">u </w:t>
      </w:r>
      <w:r w:rsidR="003E5C0A" w:rsidRPr="000B2664">
        <w:t>2020</w:t>
      </w:r>
      <w:r w:rsidR="00433CF6" w:rsidRPr="000B2664">
        <w:t>. go</w:t>
      </w:r>
      <w:r w:rsidR="003E5C0A" w:rsidRPr="000B2664">
        <w:t xml:space="preserve">dini </w:t>
      </w:r>
      <w:r w:rsidR="00407949">
        <w:t>sarađivati</w:t>
      </w:r>
      <w:r w:rsidR="003E5C0A" w:rsidRPr="000B2664">
        <w:t xml:space="preserve"> na aktivnostima i implementaciji </w:t>
      </w:r>
      <w:r w:rsidR="00433CF6" w:rsidRPr="000B2664">
        <w:t>projekta</w:t>
      </w:r>
      <w:r w:rsidR="00407949">
        <w:t xml:space="preserve"> u iznosu od 700.000,00 €</w:t>
      </w:r>
      <w:r w:rsidR="00433CF6" w:rsidRPr="000B2664">
        <w:t xml:space="preserve"> koji će imati za cilj unaprijediti postojeći sistem </w:t>
      </w:r>
      <w:r w:rsidR="00D34D99" w:rsidRPr="000B2664">
        <w:t>rane najave</w:t>
      </w:r>
      <w:r w:rsidR="003E5C0A" w:rsidRPr="000B2664">
        <w:t xml:space="preserve"> </w:t>
      </w:r>
      <w:r w:rsidR="00407949">
        <w:t xml:space="preserve">što uključuje i donaciju </w:t>
      </w:r>
      <w:r w:rsidR="003E5C0A" w:rsidRPr="000B2664">
        <w:t>softver</w:t>
      </w:r>
      <w:r w:rsidR="00407949">
        <w:t>a</w:t>
      </w:r>
      <w:r w:rsidR="003E5C0A" w:rsidRPr="000B2664">
        <w:t xml:space="preserve"> za donošenje odluka u slučaju vanrednog radiološkog dog</w:t>
      </w:r>
      <w:r w:rsidR="00D34D99" w:rsidRPr="000B2664">
        <w:t xml:space="preserve">ađaja. Ujedno će </w:t>
      </w:r>
      <w:r w:rsidR="00446204">
        <w:t xml:space="preserve">se </w:t>
      </w:r>
      <w:r w:rsidR="00D34D99" w:rsidRPr="000B2664">
        <w:t>započ</w:t>
      </w:r>
      <w:r w:rsidR="00317C21" w:rsidRPr="000B2664">
        <w:t xml:space="preserve">eti </w:t>
      </w:r>
      <w:r w:rsidR="002112B7">
        <w:t>i sa projektom iz oblasti upravljanja radioaktivnim otpad</w:t>
      </w:r>
      <w:r w:rsidR="00ED41E4">
        <w:t>om što uključuje i upravl</w:t>
      </w:r>
      <w:r w:rsidR="002112B7">
        <w:t xml:space="preserve">jnje </w:t>
      </w:r>
      <w:r w:rsidR="00317C21" w:rsidRPr="000B2664">
        <w:t>istrošeni</w:t>
      </w:r>
      <w:r w:rsidR="00446204">
        <w:t>m</w:t>
      </w:r>
      <w:r w:rsidR="002112B7">
        <w:t xml:space="preserve"> radioaktivni</w:t>
      </w:r>
      <w:r w:rsidR="00446204">
        <w:t>m</w:t>
      </w:r>
      <w:r w:rsidR="002112B7">
        <w:t xml:space="preserve"> izvor</w:t>
      </w:r>
      <w:r w:rsidR="00446204">
        <w:t>ima</w:t>
      </w:r>
      <w:r w:rsidR="00D132FD">
        <w:t>,</w:t>
      </w:r>
      <w:r w:rsidR="002112B7">
        <w:t xml:space="preserve"> te</w:t>
      </w:r>
      <w:r w:rsidR="003E5C0A" w:rsidRPr="000B2664">
        <w:t xml:space="preserve"> unapređenjem regulative</w:t>
      </w:r>
      <w:r w:rsidR="00ED41E4">
        <w:t>.</w:t>
      </w:r>
    </w:p>
    <w:p w14:paraId="489FD4BF" w14:textId="5D5B99BB" w:rsidR="00EF6FAE" w:rsidRDefault="00881C1D" w:rsidP="000D7B95">
      <w:pPr>
        <w:jc w:val="both"/>
        <w:rPr>
          <w:color w:val="92D050"/>
        </w:rPr>
      </w:pPr>
      <w:r w:rsidRPr="009B29A4">
        <w:t>Sa apsekta bezbjednosti i sprečavanja neovlašteno</w:t>
      </w:r>
      <w:r w:rsidR="003B4C63" w:rsidRPr="009B29A4">
        <w:t>g otuđenja nuklearnih i drugih radioaktivnih</w:t>
      </w:r>
      <w:r w:rsidRPr="009B29A4">
        <w:t xml:space="preserve"> materijala </w:t>
      </w:r>
      <w:r w:rsidR="003B4C63" w:rsidRPr="009B29A4">
        <w:t>nastavit će se saradnja sa</w:t>
      </w:r>
      <w:r w:rsidRPr="009B29A4">
        <w:t xml:space="preserve"> dvije amer</w:t>
      </w:r>
      <w:r w:rsidR="00781CC6" w:rsidRPr="009B29A4">
        <w:t>i</w:t>
      </w:r>
      <w:r w:rsidR="009B29A4">
        <w:t xml:space="preserve">čke vladine organizacije, </w:t>
      </w:r>
      <w:r w:rsidR="009B29A4" w:rsidRPr="009B29A4">
        <w:t xml:space="preserve">Ured za radiološku bezbjednost (Office of Radiological Security – ORS) </w:t>
      </w:r>
      <w:r w:rsidRPr="009B29A4">
        <w:t xml:space="preserve">i </w:t>
      </w:r>
      <w:r w:rsidR="009B29A4" w:rsidRPr="009B29A4">
        <w:t xml:space="preserve">Program kontrole izvoza i povezani program sigurnosti granice </w:t>
      </w:r>
      <w:r w:rsidR="009B29A4">
        <w:t>(</w:t>
      </w:r>
      <w:r w:rsidRPr="009B29A4">
        <w:t>Export Control and Related Border Securi</w:t>
      </w:r>
      <w:r w:rsidR="00115180" w:rsidRPr="009B29A4">
        <w:t xml:space="preserve">ty Program-EXBS program). </w:t>
      </w:r>
      <w:r w:rsidR="00B26F08">
        <w:t xml:space="preserve">Ujedno, </w:t>
      </w:r>
      <w:r w:rsidR="00316B7C" w:rsidRPr="000B2664">
        <w:t>planira</w:t>
      </w:r>
      <w:r w:rsidR="00B26F08">
        <w:t xml:space="preserve"> se</w:t>
      </w:r>
      <w:r w:rsidR="00316B7C" w:rsidRPr="000B2664">
        <w:t xml:space="preserve"> nastavak provođenja </w:t>
      </w:r>
      <w:r w:rsidRPr="000B2664">
        <w:t>potpisanih Memoranduma o razum</w:t>
      </w:r>
      <w:r w:rsidR="00316B7C" w:rsidRPr="000B2664">
        <w:t>i</w:t>
      </w:r>
      <w:r w:rsidRPr="000B2664">
        <w:t>jevanju sa zemljama iz regiona</w:t>
      </w:r>
      <w:r w:rsidR="006354A0" w:rsidRPr="000B2664">
        <w:t xml:space="preserve"> kao i pot</w:t>
      </w:r>
      <w:r w:rsidR="00B26F08">
        <w:t>pisvanje</w:t>
      </w:r>
      <w:r w:rsidR="006354A0" w:rsidRPr="000B2664">
        <w:t xml:space="preserve"> novih memoranduma.</w:t>
      </w:r>
      <w:r w:rsidRPr="000B2664">
        <w:t xml:space="preserve"> </w:t>
      </w:r>
      <w:r w:rsidR="00E63D5D" w:rsidRPr="000B2664">
        <w:t>Nastavl</w:t>
      </w:r>
      <w:r w:rsidR="00115180" w:rsidRPr="000B2664">
        <w:t>j</w:t>
      </w:r>
      <w:r w:rsidR="00E63D5D" w:rsidRPr="000B2664">
        <w:t>a</w:t>
      </w:r>
      <w:r w:rsidR="00115180" w:rsidRPr="000B2664">
        <w:t xml:space="preserve"> se d</w:t>
      </w:r>
      <w:r w:rsidRPr="000B2664">
        <w:t>alja in</w:t>
      </w:r>
      <w:r w:rsidR="00115180" w:rsidRPr="000B2664">
        <w:t>tenzivnija bilateralna saradnja</w:t>
      </w:r>
      <w:r w:rsidRPr="000B2664">
        <w:t xml:space="preserve"> i </w:t>
      </w:r>
      <w:r w:rsidR="00115180" w:rsidRPr="000B2664">
        <w:t>u</w:t>
      </w:r>
      <w:r w:rsidR="00415E8F" w:rsidRPr="000B2664">
        <w:t xml:space="preserve"> 2020</w:t>
      </w:r>
      <w:r w:rsidRPr="000B2664">
        <w:t>. godin</w:t>
      </w:r>
      <w:r w:rsidR="00A261F4" w:rsidRPr="000B2664">
        <w:t>i</w:t>
      </w:r>
      <w:r w:rsidRPr="000B2664">
        <w:t xml:space="preserve"> sa Republikom Hrvatskom sa posebnim fokusom na Trgovsku goru.</w:t>
      </w:r>
      <w:r w:rsidR="00EF6FAE" w:rsidRPr="000B2664">
        <w:t xml:space="preserve"> S tim u vezi planirano je zapošljavanje jednog</w:t>
      </w:r>
      <w:r w:rsidR="00681DD8" w:rsidRPr="000B2664">
        <w:t xml:space="preserve"> </w:t>
      </w:r>
      <w:r w:rsidR="00B26F08">
        <w:t>državnog službenika</w:t>
      </w:r>
      <w:r w:rsidR="002D4FE6" w:rsidRPr="000B2664">
        <w:t>,</w:t>
      </w:r>
      <w:r w:rsidR="00EF6FAE" w:rsidRPr="000B2664">
        <w:t xml:space="preserve"> a u skladu sa zaključcima P</w:t>
      </w:r>
      <w:r w:rsidR="00456ED2" w:rsidRPr="000B2664">
        <w:t>S BIH sa 45. sjednice održane 10.05.2017. godine</w:t>
      </w:r>
      <w:r w:rsidR="002D4FE6" w:rsidRPr="000B2664">
        <w:t>,</w:t>
      </w:r>
      <w:r w:rsidR="00456ED2" w:rsidRPr="000B2664">
        <w:t xml:space="preserve"> kao i zaključcima VM BIH sa 103. sjednice </w:t>
      </w:r>
      <w:r w:rsidR="00456ED2" w:rsidRPr="005A254E">
        <w:t>održane 30.05.2017. godine.</w:t>
      </w:r>
    </w:p>
    <w:p w14:paraId="4D890015" w14:textId="2464398E" w:rsidR="00881C1D" w:rsidRPr="000B2664" w:rsidRDefault="00FE736A" w:rsidP="000D7B95">
      <w:pPr>
        <w:jc w:val="both"/>
      </w:pPr>
      <w:r>
        <w:t>Saradnja sa IAEA će se u 2020. godini realizirati kroz implementaciju konvencija i međunarodnih ugovora čiji depozitar je IAEA, zatim imple</w:t>
      </w:r>
      <w:r w:rsidR="00633582">
        <w:t>me</w:t>
      </w:r>
      <w:r>
        <w:t>ntacijom nacionalnih i učešćem na regionalnim, interregionalnim i internacionalnim projekatima tehničke saradnje</w:t>
      </w:r>
      <w:r w:rsidR="00931EE6">
        <w:t xml:space="preserve"> </w:t>
      </w:r>
      <w:r w:rsidR="0049328A">
        <w:t>kao i</w:t>
      </w:r>
      <w:r w:rsidR="00931EE6">
        <w:t xml:space="preserve"> ko</w:t>
      </w:r>
      <w:r w:rsidR="00633582">
        <w:t>nferencijama. Ovaj vid saradnje se</w:t>
      </w:r>
      <w:r w:rsidR="00D132FD">
        <w:t>,</w:t>
      </w:r>
      <w:r w:rsidR="00633582">
        <w:t xml:space="preserve"> također</w:t>
      </w:r>
      <w:r w:rsidR="00D132FD">
        <w:t>,</w:t>
      </w:r>
      <w:r w:rsidR="00633582">
        <w:t xml:space="preserve"> implementira kroz </w:t>
      </w:r>
      <w:r w:rsidR="00931EE6">
        <w:t xml:space="preserve">saradnju sa  </w:t>
      </w:r>
      <w:r w:rsidR="00633582">
        <w:t xml:space="preserve">drugim odjelima pri IAEA poput Odjela za </w:t>
      </w:r>
      <w:r w:rsidR="00633582" w:rsidRPr="000B2664">
        <w:t>Nuklearnu sigurnost i bezbjednost, Odjel</w:t>
      </w:r>
      <w:r w:rsidR="00633582">
        <w:t>a</w:t>
      </w:r>
      <w:r w:rsidR="00633582" w:rsidRPr="000B2664">
        <w:t xml:space="preserve"> za primjenu nuklearnih aplikacija</w:t>
      </w:r>
      <w:r w:rsidR="00633582">
        <w:t xml:space="preserve"> i</w:t>
      </w:r>
      <w:r w:rsidR="00633582" w:rsidRPr="000B2664">
        <w:t xml:space="preserve"> IAEA kancelarijom za pravne poslove</w:t>
      </w:r>
      <w:r w:rsidR="00633582">
        <w:t>. Shodno tome, za 2020. godini planiran je početak tri nacionala projetka tehničke saradnje iz oblasti radijacijske sigurnost</w:t>
      </w:r>
      <w:r w:rsidR="00D132FD">
        <w:t>i</w:t>
      </w:r>
      <w:r w:rsidR="00633582">
        <w:t>. To su</w:t>
      </w:r>
      <w:r w:rsidR="00D132FD">
        <w:t>:</w:t>
      </w:r>
      <w:r w:rsidR="00633582">
        <w:t xml:space="preserve"> projekat iz oblasti</w:t>
      </w:r>
      <w:r w:rsidR="003D6E29" w:rsidRPr="000B2664">
        <w:t xml:space="preserve"> zaštit</w:t>
      </w:r>
      <w:r w:rsidR="00633582">
        <w:t>e od jonizirajućeg zračenja</w:t>
      </w:r>
      <w:r w:rsidR="003D6E29" w:rsidRPr="000B2664">
        <w:t xml:space="preserve"> u okviru ekspozicija u  zdravs</w:t>
      </w:r>
      <w:r w:rsidR="00633582">
        <w:t>t</w:t>
      </w:r>
      <w:r w:rsidR="003D6E29" w:rsidRPr="000B2664">
        <w:t>venim ustanovama</w:t>
      </w:r>
      <w:r w:rsidR="00633582">
        <w:t xml:space="preserve">, </w:t>
      </w:r>
      <w:r w:rsidR="002A4429" w:rsidRPr="002A4429">
        <w:t xml:space="preserve">iz oblasti okoliše </w:t>
      </w:r>
      <w:r w:rsidR="002A4429">
        <w:t>i oblast jašanja regulatorne infrastrukture uključujući i oblast eduka</w:t>
      </w:r>
      <w:r w:rsidR="003D6E29" w:rsidRPr="000B2664">
        <w:t>cij</w:t>
      </w:r>
      <w:r w:rsidR="002A4429">
        <w:t>e</w:t>
      </w:r>
      <w:r w:rsidR="003D6E29" w:rsidRPr="000B2664">
        <w:t xml:space="preserve"> u ok</w:t>
      </w:r>
      <w:r w:rsidR="00390FD8" w:rsidRPr="000B2664">
        <w:t>v</w:t>
      </w:r>
      <w:r w:rsidR="003D6E29" w:rsidRPr="000B2664">
        <w:t>iru industrijske radiografije.</w:t>
      </w:r>
      <w:r w:rsidR="002A4429">
        <w:t xml:space="preserve"> Tako je planiran nastavak aktivnosti, </w:t>
      </w:r>
      <w:r w:rsidR="002A4429" w:rsidRPr="000B2664">
        <w:t>u saradnji sa Odjelom za Nuklearnu sigurnost i bezbjednost IAEA</w:t>
      </w:r>
      <w:r w:rsidR="002A4429">
        <w:t xml:space="preserve">, na implementaciji </w:t>
      </w:r>
      <w:r w:rsidR="002A4429" w:rsidRPr="000B2664">
        <w:t xml:space="preserve">revidiranog Integriranog Nuklearnog Bezbjednosnog Programa (INSSP) koji je usvojilo </w:t>
      </w:r>
      <w:r w:rsidR="002A4429">
        <w:t>VM</w:t>
      </w:r>
      <w:r w:rsidR="002A4429" w:rsidRPr="000B2664">
        <w:t xml:space="preserve"> BiH u mjesecu julu 2019</w:t>
      </w:r>
      <w:r w:rsidR="002A4429">
        <w:t>. godine.</w:t>
      </w:r>
      <w:r w:rsidR="00574BAE">
        <w:t xml:space="preserve"> Za 2020. godinu</w:t>
      </w:r>
      <w:r w:rsidR="00D132FD">
        <w:t>,</w:t>
      </w:r>
      <w:r w:rsidR="00574BAE">
        <w:t xml:space="preserve"> takođe</w:t>
      </w:r>
      <w:r w:rsidR="00D132FD">
        <w:t>r,</w:t>
      </w:r>
      <w:r w:rsidR="00574BAE">
        <w:t xml:space="preserve"> je planiran nastavak </w:t>
      </w:r>
      <w:r w:rsidR="00881C1D" w:rsidRPr="000B2664">
        <w:t>ispunjavanja obaveza iz člana 2. i 3. Dodatnog protokola uz Sporazum između Bosne i Hercegovine i IAEA o primjeni zaštitnih mjera u vezi Ugovora o neširenju nuklearnog oružj</w:t>
      </w:r>
      <w:r w:rsidR="00574BAE">
        <w:t>a. Ujedno, u 2020. godini, između ostalih, planirane su aktivnosti po Konvenciji o nuklearnoj sigurnosti</w:t>
      </w:r>
      <w:r w:rsidR="00CD7F9E">
        <w:t xml:space="preserve"> i </w:t>
      </w:r>
      <w:r w:rsidR="00CD7F9E" w:rsidRPr="000B2664">
        <w:t xml:space="preserve">Zajedničke konvencije o </w:t>
      </w:r>
      <w:r w:rsidR="00CD7F9E" w:rsidRPr="000B2664">
        <w:lastRenderedPageBreak/>
        <w:t>sigurnosti zbrinjavanja istrošenog nuklearnog goriva i sigurnosti zbrinjavanja radioaktivnog otpada</w:t>
      </w:r>
      <w:r w:rsidR="00574BAE">
        <w:t xml:space="preserve">, te učešće na redovnoj </w:t>
      </w:r>
      <w:r w:rsidR="00CD7F9E">
        <w:t>Generalnoj konfernciji IAEA koja se održava u devetom mjesecu tekuće godine.</w:t>
      </w:r>
    </w:p>
    <w:p w14:paraId="388CEF93" w14:textId="0E6CEA67" w:rsidR="00881C1D" w:rsidRPr="000B2664" w:rsidRDefault="00881C1D" w:rsidP="000D7B95">
      <w:pPr>
        <w:jc w:val="both"/>
        <w:rPr>
          <w:noProof/>
        </w:rPr>
      </w:pPr>
      <w:r w:rsidRPr="000B2664">
        <w:rPr>
          <w:bCs/>
          <w:noProof/>
        </w:rPr>
        <w:t>DRARNS</w:t>
      </w:r>
      <w:r w:rsidRPr="000B2664">
        <w:rPr>
          <w:noProof/>
        </w:rPr>
        <w:t xml:space="preserve"> će redovno dostavljati Direkciji za europske integracije Redoviti izvještaj o napretku BiH u procesu europskih integracija iz oblasti Energija u dijelu Nuklearne sigurnosti i zaštita od jonizirajućeg zračenja. Takođe</w:t>
      </w:r>
      <w:r w:rsidR="002D4FE6" w:rsidRPr="000B2664">
        <w:rPr>
          <w:noProof/>
        </w:rPr>
        <w:t>r</w:t>
      </w:r>
      <w:r w:rsidR="00592624" w:rsidRPr="000B2664">
        <w:rPr>
          <w:noProof/>
        </w:rPr>
        <w:t>, u 2020</w:t>
      </w:r>
      <w:r w:rsidRPr="000B2664">
        <w:rPr>
          <w:noProof/>
        </w:rPr>
        <w:t xml:space="preserve">. godini </w:t>
      </w:r>
      <w:r w:rsidR="00CD7F9E">
        <w:rPr>
          <w:noProof/>
        </w:rPr>
        <w:t xml:space="preserve">planirano je da </w:t>
      </w:r>
      <w:r w:rsidRPr="000B2664">
        <w:rPr>
          <w:bCs/>
          <w:noProof/>
        </w:rPr>
        <w:t>DRARNS</w:t>
      </w:r>
      <w:r w:rsidRPr="000B2664">
        <w:rPr>
          <w:noProof/>
        </w:rPr>
        <w:t xml:space="preserve"> </w:t>
      </w:r>
      <w:r w:rsidR="00AA0CDA">
        <w:rPr>
          <w:noProof/>
        </w:rPr>
        <w:t>ostvari učešće u okviru Sporazuma za stabilizaciju i pridruživanje, u vidi dostavljanja izvještaja i učešća na sastancima Odbora i pododbora ukoliko bude potrebno</w:t>
      </w:r>
      <w:r w:rsidRPr="000B2664">
        <w:rPr>
          <w:noProof/>
        </w:rPr>
        <w:t xml:space="preserve">. </w:t>
      </w:r>
    </w:p>
    <w:p w14:paraId="50EEE7DA" w14:textId="48E47000" w:rsidR="00157A0A" w:rsidRPr="000C3F9A" w:rsidRDefault="000C3F9A" w:rsidP="000D7B95">
      <w:pPr>
        <w:pStyle w:val="ListParagraph"/>
        <w:ind w:left="0"/>
        <w:jc w:val="both"/>
        <w:rPr>
          <w:noProof/>
        </w:rPr>
      </w:pPr>
      <w:r>
        <w:rPr>
          <w:noProof/>
        </w:rPr>
        <w:t xml:space="preserve">Nastavak razvoja </w:t>
      </w:r>
      <w:r w:rsidRPr="00CA700D">
        <w:rPr>
          <w:rFonts w:cstheme="minorHAnsi"/>
          <w:bCs/>
          <w:iCs/>
          <w:noProof/>
        </w:rPr>
        <w:t>Informacion</w:t>
      </w:r>
      <w:r>
        <w:rPr>
          <w:rFonts w:cstheme="minorHAnsi"/>
          <w:bCs/>
          <w:iCs/>
          <w:noProof/>
        </w:rPr>
        <w:t>og</w:t>
      </w:r>
      <w:r w:rsidRPr="00CA700D">
        <w:rPr>
          <w:rFonts w:cstheme="minorHAnsi"/>
          <w:bCs/>
          <w:iCs/>
          <w:noProof/>
        </w:rPr>
        <w:t xml:space="preserve"> sistem za kancelarijsko poslovanje</w:t>
      </w:r>
      <w:r>
        <w:rPr>
          <w:rFonts w:cstheme="minorHAnsi"/>
          <w:bCs/>
          <w:iCs/>
          <w:noProof/>
        </w:rPr>
        <w:t xml:space="preserve"> (</w:t>
      </w:r>
      <w:r w:rsidRPr="000C3F9A">
        <w:rPr>
          <w:rFonts w:cstheme="minorHAnsi"/>
          <w:bCs/>
          <w:iCs/>
          <w:noProof/>
        </w:rPr>
        <w:t>Office Workflow Information System</w:t>
      </w:r>
      <w:r>
        <w:rPr>
          <w:rFonts w:cstheme="minorHAnsi"/>
          <w:bCs/>
          <w:iCs/>
          <w:noProof/>
        </w:rPr>
        <w:t xml:space="preserve"> – </w:t>
      </w:r>
      <w:r>
        <w:rPr>
          <w:noProof/>
        </w:rPr>
        <w:t>OWIS) u skladu sa potrebama DRARNS je planiran i u 2020. godini. Ujedno, D</w:t>
      </w:r>
      <w:r w:rsidR="00592624" w:rsidRPr="000C3F9A">
        <w:rPr>
          <w:noProof/>
        </w:rPr>
        <w:t xml:space="preserve">RARNS </w:t>
      </w:r>
      <w:r>
        <w:rPr>
          <w:noProof/>
        </w:rPr>
        <w:t xml:space="preserve">za 2020. godinu </w:t>
      </w:r>
      <w:r w:rsidR="00592624" w:rsidRPr="000C3F9A">
        <w:rPr>
          <w:noProof/>
        </w:rPr>
        <w:t xml:space="preserve">planira nastaviti </w:t>
      </w:r>
      <w:r w:rsidR="00591481" w:rsidRPr="000C3F9A">
        <w:rPr>
          <w:noProof/>
        </w:rPr>
        <w:t>aktivnosti na kreiranju softvera koji će omogućiti d</w:t>
      </w:r>
      <w:r w:rsidR="000C3094">
        <w:rPr>
          <w:noProof/>
        </w:rPr>
        <w:t>igitalizaciju aktivnosti DRARNS</w:t>
      </w:r>
      <w:r w:rsidR="00591481" w:rsidRPr="000C3F9A">
        <w:rPr>
          <w:noProof/>
        </w:rPr>
        <w:t xml:space="preserve"> u cilju modernizacije i pristupačnosti istih krajnjim korisnicima. </w:t>
      </w:r>
    </w:p>
    <w:p w14:paraId="15B62330" w14:textId="324FD6B6" w:rsidR="002E4F7D" w:rsidRPr="000C3094" w:rsidRDefault="00C7571A" w:rsidP="002E4F7D">
      <w:pPr>
        <w:jc w:val="both"/>
        <w:rPr>
          <w:noProof/>
          <w:lang w:eastAsia="bs-Latn-BA"/>
        </w:rPr>
      </w:pPr>
      <w:r>
        <w:rPr>
          <w:noProof/>
          <w:lang w:eastAsia="bs-Latn-BA"/>
        </w:rPr>
        <w:t>U 2020. godini DRARNS planira p</w:t>
      </w:r>
      <w:r w:rsidR="002E4F7D" w:rsidRPr="000C3094">
        <w:rPr>
          <w:noProof/>
          <w:lang w:eastAsia="bs-Latn-BA"/>
        </w:rPr>
        <w:t xml:space="preserve">ostupak javne nabavke za gorivo kao i usluga osiguranja automobila i registracije istih, </w:t>
      </w:r>
      <w:r w:rsidR="000C3094">
        <w:rPr>
          <w:noProof/>
          <w:lang w:eastAsia="bs-Latn-BA"/>
        </w:rPr>
        <w:t>informaciono-komunikacione opreme</w:t>
      </w:r>
      <w:r w:rsidR="002E4F7D" w:rsidRPr="000C3094">
        <w:rPr>
          <w:noProof/>
          <w:lang w:eastAsia="bs-Latn-BA"/>
        </w:rPr>
        <w:t xml:space="preserve"> i kan</w:t>
      </w:r>
      <w:r>
        <w:rPr>
          <w:noProof/>
          <w:lang w:eastAsia="bs-Latn-BA"/>
        </w:rPr>
        <w:t>celarijskog materijala, a</w:t>
      </w:r>
      <w:r w:rsidR="002E4F7D" w:rsidRPr="000C3094">
        <w:rPr>
          <w:noProof/>
          <w:lang w:eastAsia="bs-Latn-BA"/>
        </w:rPr>
        <w:t xml:space="preserve"> planirane su i</w:t>
      </w:r>
      <w:r w:rsidR="0077678E">
        <w:rPr>
          <w:noProof/>
          <w:lang w:eastAsia="bs-Latn-BA"/>
        </w:rPr>
        <w:t xml:space="preserve"> aktivnosti za </w:t>
      </w:r>
      <w:r w:rsidR="002E4F7D" w:rsidRPr="000C3094">
        <w:rPr>
          <w:noProof/>
          <w:lang w:eastAsia="bs-Latn-BA"/>
        </w:rPr>
        <w:t>nabavk</w:t>
      </w:r>
      <w:r w:rsidR="0077678E">
        <w:rPr>
          <w:noProof/>
          <w:lang w:eastAsia="bs-Latn-BA"/>
        </w:rPr>
        <w:t>u</w:t>
      </w:r>
      <w:r w:rsidR="002E4F7D" w:rsidRPr="000C3094">
        <w:rPr>
          <w:noProof/>
          <w:lang w:eastAsia="bs-Latn-BA"/>
        </w:rPr>
        <w:t xml:space="preserve"> softverskih aplikacija koje bi unaprijedile rad DRARNS.</w:t>
      </w:r>
    </w:p>
    <w:p w14:paraId="6EAC8FD0" w14:textId="4FEB6FF3" w:rsidR="006554A9" w:rsidRDefault="00881C1D" w:rsidP="000D7B95">
      <w:pPr>
        <w:pStyle w:val="ListParagraph"/>
        <w:ind w:left="0"/>
        <w:jc w:val="both"/>
        <w:rPr>
          <w:noProof/>
        </w:rPr>
      </w:pPr>
      <w:r w:rsidRPr="003D68C4">
        <w:rPr>
          <w:noProof/>
        </w:rPr>
        <w:t xml:space="preserve">Osnova </w:t>
      </w:r>
      <w:r w:rsidR="00157A0A" w:rsidRPr="003D68C4">
        <w:rPr>
          <w:noProof/>
        </w:rPr>
        <w:t>službene</w:t>
      </w:r>
      <w:r w:rsidR="002A664B" w:rsidRPr="003D68C4">
        <w:rPr>
          <w:noProof/>
        </w:rPr>
        <w:t xml:space="preserve"> </w:t>
      </w:r>
      <w:r w:rsidRPr="003D68C4">
        <w:rPr>
          <w:noProof/>
        </w:rPr>
        <w:t>stranic</w:t>
      </w:r>
      <w:r w:rsidR="003D68C4">
        <w:rPr>
          <w:noProof/>
        </w:rPr>
        <w:t>a</w:t>
      </w:r>
      <w:r w:rsidRPr="003D68C4">
        <w:rPr>
          <w:noProof/>
        </w:rPr>
        <w:t xml:space="preserve"> </w:t>
      </w:r>
      <w:r w:rsidRPr="003D68C4">
        <w:rPr>
          <w:bCs/>
          <w:noProof/>
        </w:rPr>
        <w:t>DRARNS</w:t>
      </w:r>
      <w:r w:rsidR="00157A0A" w:rsidRPr="003D68C4">
        <w:rPr>
          <w:noProof/>
        </w:rPr>
        <w:t xml:space="preserve"> </w:t>
      </w:r>
      <w:r w:rsidRPr="003D68C4">
        <w:rPr>
          <w:noProof/>
        </w:rPr>
        <w:t>razvij</w:t>
      </w:r>
      <w:r w:rsidR="002D4FE6" w:rsidRPr="003D68C4">
        <w:rPr>
          <w:noProof/>
        </w:rPr>
        <w:t>at</w:t>
      </w:r>
      <w:r w:rsidR="00BC4DEC" w:rsidRPr="003D68C4">
        <w:rPr>
          <w:noProof/>
        </w:rPr>
        <w:t xml:space="preserve"> će</w:t>
      </w:r>
      <w:r w:rsidR="00592624" w:rsidRPr="003D68C4">
        <w:rPr>
          <w:noProof/>
        </w:rPr>
        <w:t xml:space="preserve"> se i u 2020</w:t>
      </w:r>
      <w:r w:rsidRPr="003D68C4">
        <w:rPr>
          <w:noProof/>
        </w:rPr>
        <w:t>. godini</w:t>
      </w:r>
      <w:r w:rsidR="00157A0A" w:rsidRPr="003D68C4">
        <w:rPr>
          <w:noProof/>
        </w:rPr>
        <w:t xml:space="preserve"> </w:t>
      </w:r>
      <w:r w:rsidR="006554A9">
        <w:rPr>
          <w:noProof/>
        </w:rPr>
        <w:t>s ciljem ispunjenjenja</w:t>
      </w:r>
      <w:r w:rsidR="003D68C4">
        <w:rPr>
          <w:noProof/>
        </w:rPr>
        <w:t xml:space="preserve"> standard</w:t>
      </w:r>
      <w:r w:rsidR="006554A9">
        <w:rPr>
          <w:noProof/>
        </w:rPr>
        <w:t>a</w:t>
      </w:r>
      <w:r w:rsidR="003D68C4">
        <w:rPr>
          <w:noProof/>
        </w:rPr>
        <w:t xml:space="preserve"> proaktivne transparentnosti  u javnoj upravi</w:t>
      </w:r>
      <w:r w:rsidR="00157A0A" w:rsidRPr="003D68C4">
        <w:rPr>
          <w:noProof/>
        </w:rPr>
        <w:t>.</w:t>
      </w:r>
    </w:p>
    <w:p w14:paraId="01821F68" w14:textId="459AFB43" w:rsidR="00456ED2" w:rsidRPr="006554A9" w:rsidRDefault="00157A0A" w:rsidP="000D7B95">
      <w:pPr>
        <w:pStyle w:val="ListParagraph"/>
        <w:ind w:left="0"/>
        <w:jc w:val="both"/>
        <w:rPr>
          <w:noProof/>
        </w:rPr>
      </w:pPr>
      <w:r w:rsidRPr="006554A9">
        <w:rPr>
          <w:noProof/>
        </w:rPr>
        <w:t>Kao i do sada, aktivnosti</w:t>
      </w:r>
      <w:r w:rsidR="002D4FE6" w:rsidRPr="006554A9">
        <w:rPr>
          <w:noProof/>
        </w:rPr>
        <w:t xml:space="preserve"> DRARN</w:t>
      </w:r>
      <w:r w:rsidR="00D132FD">
        <w:rPr>
          <w:noProof/>
        </w:rPr>
        <w:t>S</w:t>
      </w:r>
      <w:r w:rsidRPr="006554A9">
        <w:rPr>
          <w:noProof/>
        </w:rPr>
        <w:t xml:space="preserve"> će i u </w:t>
      </w:r>
      <w:r w:rsidR="00592624" w:rsidRPr="006554A9">
        <w:rPr>
          <w:noProof/>
        </w:rPr>
        <w:t>2020</w:t>
      </w:r>
      <w:r w:rsidR="00881C1D" w:rsidRPr="006554A9">
        <w:rPr>
          <w:noProof/>
        </w:rPr>
        <w:t>. godin</w:t>
      </w:r>
      <w:r w:rsidRPr="006554A9">
        <w:rPr>
          <w:noProof/>
        </w:rPr>
        <w:t>i</w:t>
      </w:r>
      <w:r w:rsidR="00881C1D" w:rsidRPr="006554A9">
        <w:rPr>
          <w:noProof/>
        </w:rPr>
        <w:t xml:space="preserve"> </w:t>
      </w:r>
      <w:r w:rsidRPr="006554A9">
        <w:rPr>
          <w:noProof/>
        </w:rPr>
        <w:t xml:space="preserve">uključivati </w:t>
      </w:r>
      <w:r w:rsidR="0067471E" w:rsidRPr="006554A9">
        <w:rPr>
          <w:noProof/>
        </w:rPr>
        <w:t xml:space="preserve">intezivan rad </w:t>
      </w:r>
      <w:r w:rsidR="00BC4DEC" w:rsidRPr="006554A9">
        <w:rPr>
          <w:noProof/>
        </w:rPr>
        <w:t xml:space="preserve">u svrhu </w:t>
      </w:r>
      <w:r w:rsidR="00881C1D" w:rsidRPr="006554A9">
        <w:rPr>
          <w:noProof/>
        </w:rPr>
        <w:t>realizacije formiranja centralnog skladišta za izvore koji se više ne koriste. U okviru ove realizacije planira se i premještanje radioaktivnih izvora koji se više ne koriste</w:t>
      </w:r>
      <w:r w:rsidR="002D4FE6" w:rsidRPr="006554A9">
        <w:rPr>
          <w:noProof/>
        </w:rPr>
        <w:t>,</w:t>
      </w:r>
      <w:r w:rsidR="00881C1D" w:rsidRPr="006554A9">
        <w:rPr>
          <w:noProof/>
        </w:rPr>
        <w:t xml:space="preserve"> a trenutno se nalaze u privremenim industrijskim skladištima i privremenom centralnom skladištu. </w:t>
      </w:r>
      <w:r w:rsidR="00456ED2" w:rsidRPr="006554A9">
        <w:t xml:space="preserve">S tim u vezi planirano je zapošljavanje jednog </w:t>
      </w:r>
      <w:r w:rsidR="006554A9">
        <w:t>državnog službenika</w:t>
      </w:r>
      <w:r w:rsidR="00456ED2" w:rsidRPr="006554A9">
        <w:t xml:space="preserve"> u skladu sa zaključcima PS BIH sa 45. sjednice održane 10.05.2017. godine kao i zaključcima VM BIH sa 103. sjednice održane 30.05.2017. godine.</w:t>
      </w:r>
    </w:p>
    <w:p w14:paraId="635BD828" w14:textId="77777777" w:rsidR="00BC4DEC" w:rsidRPr="000B2664" w:rsidRDefault="00BC4DEC" w:rsidP="000D7B95">
      <w:pPr>
        <w:pStyle w:val="ListParagraph"/>
        <w:ind w:left="0"/>
        <w:jc w:val="both"/>
        <w:rPr>
          <w:u w:val="single"/>
        </w:rPr>
      </w:pPr>
    </w:p>
    <w:p w14:paraId="3B3AA607" w14:textId="77777777" w:rsidR="00881C1D" w:rsidRPr="000B2664" w:rsidRDefault="00881C1D" w:rsidP="000D7B95">
      <w:pPr>
        <w:pStyle w:val="ListParagraph"/>
        <w:ind w:left="0"/>
        <w:jc w:val="both"/>
        <w:rPr>
          <w:u w:val="single"/>
        </w:rPr>
      </w:pPr>
      <w:r w:rsidRPr="000B2664">
        <w:rPr>
          <w:u w:val="single"/>
        </w:rPr>
        <w:t xml:space="preserve">Analiza mogućih problema i rizika u provođenju programa rada: </w:t>
      </w:r>
    </w:p>
    <w:p w14:paraId="26BB4737" w14:textId="6D08DDAB" w:rsidR="00881C1D" w:rsidRPr="000B2664" w:rsidRDefault="00881C1D" w:rsidP="000D7B95">
      <w:pPr>
        <w:pStyle w:val="ListParagraph"/>
        <w:ind w:left="0"/>
        <w:jc w:val="both"/>
      </w:pPr>
      <w:r w:rsidRPr="000B2664">
        <w:t xml:space="preserve">Jedan od rizika koji se mogu pojaviti tokom izrade gore navedenih podzakonskih akata jeste neblagovremeno dostavljanje mišljenja od strane mjerodavnih institucija što može imati za posljedicu kašnjenje istih u odnosu na planiranu dinamiku. </w:t>
      </w:r>
    </w:p>
    <w:p w14:paraId="71D8E392" w14:textId="21442D99" w:rsidR="00BC4DEC" w:rsidRPr="000B2664" w:rsidRDefault="00881C1D" w:rsidP="000D7B95">
      <w:pPr>
        <w:pStyle w:val="ListParagraph"/>
        <w:ind w:left="0"/>
        <w:jc w:val="both"/>
      </w:pPr>
      <w:r w:rsidRPr="000B2664">
        <w:t>Ključni rizici u</w:t>
      </w:r>
      <w:r w:rsidR="00BC4DEC" w:rsidRPr="000B2664">
        <w:t xml:space="preserve"> Sektoru za autorizaciju su: n</w:t>
      </w:r>
      <w:r w:rsidRPr="000B2664">
        <w:t>edostatak ljudstva tj. nepopunjenost sistematizova</w:t>
      </w:r>
      <w:r w:rsidR="00BC4DEC" w:rsidRPr="000B2664">
        <w:t>nih radnih mjesta, kao i preuzete obaveze u okviru relizacije IAEA TC projekata, te bezbjednosnih projekata u saradnji sa IAEA, ORS  i EXBS.</w:t>
      </w:r>
    </w:p>
    <w:p w14:paraId="06A56002" w14:textId="1F8DDE91" w:rsidR="00881C1D" w:rsidRPr="000B2664" w:rsidRDefault="00BC4DEC" w:rsidP="000D7B95">
      <w:pPr>
        <w:pStyle w:val="ListParagraph"/>
        <w:ind w:left="0"/>
        <w:jc w:val="both"/>
      </w:pPr>
      <w:r w:rsidRPr="000B2664">
        <w:t xml:space="preserve">Rizici Inspektorata su: </w:t>
      </w:r>
      <w:r w:rsidR="00881C1D" w:rsidRPr="000B2664">
        <w:t xml:space="preserve"> nepopunjenost pozicije glavnog inspektora</w:t>
      </w:r>
      <w:r w:rsidR="002D4FE6" w:rsidRPr="000B2664">
        <w:t>,</w:t>
      </w:r>
      <w:r w:rsidRPr="000B2664">
        <w:t xml:space="preserve"> </w:t>
      </w:r>
      <w:r w:rsidR="0029375C" w:rsidRPr="000B2664">
        <w:t xml:space="preserve">nemogućnost povećanja broja radnih mjesta u Inspektoratu, </w:t>
      </w:r>
      <w:r w:rsidR="00881C1D" w:rsidRPr="000B2664">
        <w:t xml:space="preserve"> kao i preuzete obavez</w:t>
      </w:r>
      <w:r w:rsidR="009D2CD8" w:rsidRPr="000B2664">
        <w:t>e u</w:t>
      </w:r>
      <w:r w:rsidR="00881C1D" w:rsidRPr="000B2664">
        <w:t xml:space="preserve"> okviru relizacije IAEA TC projekata, te bezbjednosnih projekata u saradnji sa IAEA, </w:t>
      </w:r>
      <w:r w:rsidR="00706B00" w:rsidRPr="000B2664">
        <w:t xml:space="preserve">ORS </w:t>
      </w:r>
      <w:r w:rsidR="00881C1D" w:rsidRPr="000B2664">
        <w:t xml:space="preserve"> </w:t>
      </w:r>
      <w:r w:rsidR="00173ADA" w:rsidRPr="000B2664">
        <w:t>i EXBS kao i izostanak inspektorskog dodatka i pla</w:t>
      </w:r>
      <w:r w:rsidR="00424938" w:rsidRPr="000B2664">
        <w:t>ć</w:t>
      </w:r>
      <w:r w:rsidR="00173ADA" w:rsidRPr="000B2664">
        <w:t>anje pripravnosti uvjek jednog inspektora od tri inspektora.</w:t>
      </w:r>
      <w:r w:rsidR="00881C1D" w:rsidRPr="000B2664">
        <w:t xml:space="preserve"> </w:t>
      </w:r>
    </w:p>
    <w:p w14:paraId="4B076070" w14:textId="0E8FAB83" w:rsidR="0029375C" w:rsidRPr="000B2664" w:rsidRDefault="0029375C" w:rsidP="000D7B95">
      <w:pPr>
        <w:pStyle w:val="ListParagraph"/>
        <w:ind w:left="0"/>
        <w:jc w:val="both"/>
      </w:pPr>
      <w:r w:rsidRPr="000B2664">
        <w:t>Opšti rizik jeste odlazak iskusnog postojećeg kadra e</w:t>
      </w:r>
      <w:r w:rsidR="00173ADA" w:rsidRPr="000B2664">
        <w:t>dukovanog tokom rada u DRARNS a nezainteresovanost inžinjerskog mladog kadra za rad u državnoj službi.</w:t>
      </w:r>
    </w:p>
    <w:p w14:paraId="4E7FE5CD" w14:textId="6E40A5A1" w:rsidR="00881C1D" w:rsidRPr="000B2664" w:rsidRDefault="00881C1D" w:rsidP="000D7B95">
      <w:pPr>
        <w:pStyle w:val="ListParagraph"/>
        <w:ind w:left="0"/>
        <w:jc w:val="both"/>
      </w:pPr>
      <w:r w:rsidRPr="000B2664">
        <w:t>Kod jačanja up</w:t>
      </w:r>
      <w:r w:rsidR="002D4FE6" w:rsidRPr="000B2664">
        <w:t xml:space="preserve">ravljanja radioaktivnog otpada </w:t>
      </w:r>
      <w:r w:rsidRPr="000B2664">
        <w:t xml:space="preserve">jedan od rizika je nesaradnja nadležnih entitetskih ministrastava (zdravlja i energije) u implementaciji projekta i ne </w:t>
      </w:r>
      <w:r w:rsidR="0029375C" w:rsidRPr="000B2664">
        <w:t xml:space="preserve">dobijanje saglasnosti od strane VM BIH na predložene </w:t>
      </w:r>
      <w:r w:rsidRPr="000B2664">
        <w:t xml:space="preserve">lokacije za </w:t>
      </w:r>
      <w:r w:rsidR="003D3BB7" w:rsidRPr="000B2664">
        <w:t>c</w:t>
      </w:r>
      <w:r w:rsidRPr="000B2664">
        <w:t>entralno skladište</w:t>
      </w:r>
      <w:r w:rsidR="0029375C" w:rsidRPr="000B2664">
        <w:t>, kao i neprihvatanje odobrene lokacije od strane lokalne zajednice</w:t>
      </w:r>
      <w:r w:rsidRPr="000B2664">
        <w:t>.</w:t>
      </w:r>
    </w:p>
    <w:p w14:paraId="5B8D604D" w14:textId="3F604775" w:rsidR="00881C1D" w:rsidRPr="000B2664" w:rsidRDefault="00881C1D" w:rsidP="000D7B95">
      <w:pPr>
        <w:pStyle w:val="ListParagraph"/>
        <w:ind w:left="0"/>
        <w:jc w:val="both"/>
      </w:pPr>
      <w:r w:rsidRPr="000B2664">
        <w:t>Rizici kod implementacije nacionalnih IAEA projekata mogu proisteći od strane institucija za koje su nam</w:t>
      </w:r>
      <w:r w:rsidR="002A664B" w:rsidRPr="000B2664">
        <w:t>i</w:t>
      </w:r>
      <w:r w:rsidRPr="000B2664">
        <w:t>jenjeni projekti, tako što u planiranoj vremenskoj dinamici ne iskoriste predviđene usluge u vidu obuke i isporuku planirane opreme.</w:t>
      </w:r>
    </w:p>
    <w:p w14:paraId="5EEA5063" w14:textId="28F920ED" w:rsidR="00F628E2" w:rsidRDefault="00424938" w:rsidP="00B42DD5">
      <w:pPr>
        <w:pStyle w:val="NoSpacing"/>
        <w:jc w:val="both"/>
        <w:rPr>
          <w:b/>
          <w:sz w:val="22"/>
          <w:szCs w:val="22"/>
        </w:rPr>
      </w:pPr>
      <w:r w:rsidRPr="000B2664">
        <w:t>Rizi</w:t>
      </w:r>
      <w:r w:rsidR="00A86F8D" w:rsidRPr="000B2664">
        <w:t>ci</w:t>
      </w:r>
      <w:r w:rsidRPr="000B2664">
        <w:t xml:space="preserve"> kod realizacije novih međunarodnih saradnji (npr. projekti sa DG DEVCO) jesu u vidu nemogućnosti pokretanja procedure za potpisvanje međunarodnih ugovora od strane samostalnih </w:t>
      </w:r>
      <w:r w:rsidR="00A86F8D" w:rsidRPr="000B2664">
        <w:t>upravnih organizacija zbog nepostojanja nadležnog ministartva</w:t>
      </w:r>
      <w:r w:rsidR="0023762C" w:rsidRPr="000B2664">
        <w:t>. Zatim</w:t>
      </w:r>
      <w:r w:rsidR="00D132FD">
        <w:t>,</w:t>
      </w:r>
      <w:r w:rsidR="00A86F8D" w:rsidRPr="000B2664">
        <w:t xml:space="preserve"> potrebno vrijeme pri definisanju ministarstva sa kojim bi samostalna upravna organizacija mogla realizirati aktivnosti koje proizlaze iz člana 4. Zakona o postupku zaključivanja i izvršenja međunarodnih ugovora a za potrebe nadležnosti specifične za pojedine samostalne upravne organizacije.</w:t>
      </w:r>
      <w:bookmarkStart w:id="0" w:name="_GoBack"/>
      <w:bookmarkEnd w:id="0"/>
      <w:r w:rsidR="00F628E2">
        <w:rPr>
          <w:b/>
          <w:sz w:val="22"/>
          <w:szCs w:val="22"/>
        </w:rPr>
        <w:br w:type="page"/>
      </w:r>
    </w:p>
    <w:p w14:paraId="708D1E5D" w14:textId="77777777" w:rsidR="009A3DCF" w:rsidRPr="00C02CD1" w:rsidRDefault="009A3DCF" w:rsidP="00676741">
      <w:pPr>
        <w:pStyle w:val="NoSpacing"/>
        <w:jc w:val="both"/>
        <w:rPr>
          <w:b/>
          <w:sz w:val="22"/>
          <w:szCs w:val="22"/>
        </w:rPr>
        <w:sectPr w:rsidR="009A3DCF" w:rsidRPr="00C02CD1" w:rsidSect="00D44E65">
          <w:headerReference w:type="first" r:id="rId8"/>
          <w:pgSz w:w="12240" w:h="15840"/>
          <w:pgMar w:top="709" w:right="1440" w:bottom="709" w:left="1440" w:header="284" w:footer="567" w:gutter="0"/>
          <w:cols w:space="708"/>
          <w:titlePg/>
          <w:docGrid w:linePitch="360"/>
        </w:sectPr>
      </w:pPr>
    </w:p>
    <w:tbl>
      <w:tblPr>
        <w:tblStyle w:val="TableGrid"/>
        <w:tblpPr w:leftFromText="180" w:rightFromText="180" w:vertAnchor="text" w:horzAnchor="margin" w:tblpXSpec="center" w:tblpY="170"/>
        <w:tblW w:w="15021" w:type="dxa"/>
        <w:tblLayout w:type="fixed"/>
        <w:tblLook w:val="04A0" w:firstRow="1" w:lastRow="0" w:firstColumn="1" w:lastColumn="0" w:noHBand="0" w:noVBand="1"/>
      </w:tblPr>
      <w:tblGrid>
        <w:gridCol w:w="3045"/>
        <w:gridCol w:w="9"/>
        <w:gridCol w:w="22"/>
        <w:gridCol w:w="1229"/>
        <w:gridCol w:w="19"/>
        <w:gridCol w:w="26"/>
        <w:gridCol w:w="1534"/>
        <w:gridCol w:w="25"/>
        <w:gridCol w:w="1134"/>
        <w:gridCol w:w="890"/>
        <w:gridCol w:w="851"/>
        <w:gridCol w:w="953"/>
        <w:gridCol w:w="6"/>
        <w:gridCol w:w="1128"/>
        <w:gridCol w:w="42"/>
        <w:gridCol w:w="667"/>
        <w:gridCol w:w="53"/>
        <w:gridCol w:w="695"/>
        <w:gridCol w:w="57"/>
        <w:gridCol w:w="974"/>
        <w:gridCol w:w="709"/>
        <w:gridCol w:w="953"/>
      </w:tblGrid>
      <w:tr w:rsidR="00F628E2" w:rsidRPr="009B66E5" w14:paraId="1EDEC0F7" w14:textId="77777777" w:rsidTr="00F628E2">
        <w:tc>
          <w:tcPr>
            <w:tcW w:w="15021" w:type="dxa"/>
            <w:gridSpan w:val="22"/>
            <w:shd w:val="clear" w:color="auto" w:fill="808080" w:themeFill="background1" w:themeFillShade="80"/>
          </w:tcPr>
          <w:p w14:paraId="277DC441" w14:textId="77777777" w:rsidR="00F628E2" w:rsidRPr="009B66E5" w:rsidRDefault="00F628E2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lastRenderedPageBreak/>
              <w:t xml:space="preserve">II – AKCIJSKI PLAN GODIŠNJEG PROGRAMA RADA DRARNS-a </w:t>
            </w:r>
          </w:p>
        </w:tc>
      </w:tr>
      <w:tr w:rsidR="00F628E2" w:rsidRPr="009B66E5" w14:paraId="50010642" w14:textId="77777777" w:rsidTr="00F628E2">
        <w:tc>
          <w:tcPr>
            <w:tcW w:w="15021" w:type="dxa"/>
            <w:gridSpan w:val="22"/>
          </w:tcPr>
          <w:p w14:paraId="629D84EB" w14:textId="77777777" w:rsidR="00F628E2" w:rsidRPr="009B66E5" w:rsidRDefault="00F628E2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Opći cilj / načela razvitka:  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Održiv rast</w:t>
            </w:r>
          </w:p>
        </w:tc>
      </w:tr>
      <w:tr w:rsidR="00F628E2" w:rsidRPr="009B66E5" w14:paraId="609E4CBD" w14:textId="77777777" w:rsidTr="00F628E2">
        <w:tc>
          <w:tcPr>
            <w:tcW w:w="15021" w:type="dxa"/>
            <w:gridSpan w:val="22"/>
          </w:tcPr>
          <w:p w14:paraId="5259F87A" w14:textId="77777777" w:rsidR="00F628E2" w:rsidRPr="009B66E5" w:rsidRDefault="00F628E2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Strateški cilj:   1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F628E2" w:rsidRPr="009B66E5" w14:paraId="08CE10F4" w14:textId="77777777" w:rsidTr="00F628E2">
        <w:tc>
          <w:tcPr>
            <w:tcW w:w="15021" w:type="dxa"/>
            <w:gridSpan w:val="22"/>
            <w:tcBorders>
              <w:bottom w:val="single" w:sz="4" w:space="0" w:color="auto"/>
            </w:tcBorders>
          </w:tcPr>
          <w:p w14:paraId="33F2E87F" w14:textId="77777777" w:rsidR="00F628E2" w:rsidRPr="009B66E5" w:rsidRDefault="00F628E2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Srednjoročni cilj:  1.1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9B66E5" w14:paraId="7FD72A1E" w14:textId="77777777" w:rsidTr="00F628E2">
        <w:trPr>
          <w:trHeight w:val="135"/>
        </w:trPr>
        <w:tc>
          <w:tcPr>
            <w:tcW w:w="3076" w:type="dxa"/>
            <w:gridSpan w:val="3"/>
            <w:vMerge w:val="restart"/>
            <w:shd w:val="clear" w:color="auto" w:fill="BFBFBF" w:themeFill="background1" w:themeFillShade="BF"/>
            <w:vAlign w:val="center"/>
          </w:tcPr>
          <w:p w14:paraId="646D18AF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858ECAE" w14:textId="77777777" w:rsidR="00F628E2" w:rsidRPr="009B66E5" w:rsidRDefault="00F628E2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Program i projekt</w:t>
            </w:r>
          </w:p>
        </w:tc>
        <w:tc>
          <w:tcPr>
            <w:tcW w:w="1274" w:type="dxa"/>
            <w:gridSpan w:val="3"/>
            <w:vMerge w:val="restart"/>
            <w:shd w:val="clear" w:color="auto" w:fill="BFBFBF" w:themeFill="background1" w:themeFillShade="BF"/>
            <w:vAlign w:val="center"/>
          </w:tcPr>
          <w:p w14:paraId="167CB9C3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9EF2C8E" w14:textId="77777777" w:rsidR="00F628E2" w:rsidRPr="009B66E5" w:rsidRDefault="00F628E2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Nositelj provedbe programa i projekta</w:t>
            </w:r>
          </w:p>
        </w:tc>
        <w:tc>
          <w:tcPr>
            <w:tcW w:w="4434" w:type="dxa"/>
            <w:gridSpan w:val="5"/>
            <w:shd w:val="clear" w:color="auto" w:fill="BFBFBF" w:themeFill="background1" w:themeFillShade="BF"/>
          </w:tcPr>
          <w:p w14:paraId="778D1EB2" w14:textId="77777777" w:rsidR="00F628E2" w:rsidRPr="009B66E5" w:rsidRDefault="00F628E2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Pokazatelji</w:t>
            </w:r>
          </w:p>
        </w:tc>
        <w:tc>
          <w:tcPr>
            <w:tcW w:w="953" w:type="dxa"/>
            <w:shd w:val="clear" w:color="auto" w:fill="BFBFBF" w:themeFill="background1" w:themeFillShade="BF"/>
          </w:tcPr>
          <w:p w14:paraId="7BDF8E11" w14:textId="77777777" w:rsidR="00F628E2" w:rsidRPr="009B66E5" w:rsidRDefault="00F628E2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Troškovi</w:t>
            </w:r>
          </w:p>
        </w:tc>
        <w:tc>
          <w:tcPr>
            <w:tcW w:w="5284" w:type="dxa"/>
            <w:gridSpan w:val="10"/>
            <w:shd w:val="clear" w:color="auto" w:fill="BFBFBF" w:themeFill="background1" w:themeFillShade="BF"/>
          </w:tcPr>
          <w:p w14:paraId="4A5A28AC" w14:textId="77777777" w:rsidR="00F628E2" w:rsidRPr="009B66E5" w:rsidRDefault="00F628E2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Izvori financiranja</w:t>
            </w:r>
          </w:p>
        </w:tc>
      </w:tr>
      <w:tr w:rsidR="00F628E2" w:rsidRPr="009B66E5" w14:paraId="59B582F0" w14:textId="77777777" w:rsidTr="00F628E2">
        <w:trPr>
          <w:cantSplit/>
          <w:trHeight w:val="1739"/>
        </w:trPr>
        <w:tc>
          <w:tcPr>
            <w:tcW w:w="3076" w:type="dxa"/>
            <w:gridSpan w:val="3"/>
            <w:vMerge/>
            <w:shd w:val="clear" w:color="auto" w:fill="BFBFBF" w:themeFill="background1" w:themeFillShade="BF"/>
          </w:tcPr>
          <w:p w14:paraId="7C77C6B8" w14:textId="77777777" w:rsidR="00F628E2" w:rsidRPr="009B66E5" w:rsidRDefault="00F628E2" w:rsidP="00F628E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4" w:type="dxa"/>
            <w:gridSpan w:val="3"/>
            <w:vMerge/>
            <w:shd w:val="clear" w:color="auto" w:fill="BFBFBF" w:themeFill="background1" w:themeFillShade="BF"/>
          </w:tcPr>
          <w:p w14:paraId="1A0F6A6C" w14:textId="77777777" w:rsidR="00F628E2" w:rsidRPr="009B66E5" w:rsidRDefault="00F628E2" w:rsidP="00F628E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BFBFBF" w:themeFill="background1" w:themeFillShade="BF"/>
            <w:textDirection w:val="btLr"/>
            <w:vAlign w:val="center"/>
          </w:tcPr>
          <w:p w14:paraId="5C726229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Pokazatelj rezultata po projektu</w:t>
            </w:r>
          </w:p>
        </w:tc>
        <w:tc>
          <w:tcPr>
            <w:tcW w:w="1134" w:type="dxa"/>
            <w:shd w:val="clear" w:color="auto" w:fill="BFBFBF" w:themeFill="background1" w:themeFillShade="BF"/>
            <w:textDirection w:val="btLr"/>
            <w:vAlign w:val="center"/>
          </w:tcPr>
          <w:p w14:paraId="2B2CB030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Jedinica mjerenja  </w:t>
            </w:r>
            <w:r w:rsidRPr="009B66E5">
              <w:rPr>
                <w:rFonts w:cs="Times New Roman"/>
                <w:sz w:val="20"/>
                <w:szCs w:val="20"/>
              </w:rPr>
              <w:t>(%, broj ili opisno)</w:t>
            </w:r>
          </w:p>
        </w:tc>
        <w:tc>
          <w:tcPr>
            <w:tcW w:w="890" w:type="dxa"/>
            <w:shd w:val="clear" w:color="auto" w:fill="BFBFBF" w:themeFill="background1" w:themeFillShade="BF"/>
            <w:textDirection w:val="btLr"/>
            <w:vAlign w:val="center"/>
          </w:tcPr>
          <w:p w14:paraId="6C6FED7D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Polazna vrijednost </w:t>
            </w:r>
            <w:r w:rsidRPr="009B66E5">
              <w:rPr>
                <w:rFonts w:cs="Times New Roman"/>
                <w:sz w:val="20"/>
                <w:szCs w:val="20"/>
              </w:rPr>
              <w:t>(2019)</w:t>
            </w:r>
          </w:p>
        </w:tc>
        <w:tc>
          <w:tcPr>
            <w:tcW w:w="851" w:type="dxa"/>
            <w:shd w:val="clear" w:color="auto" w:fill="BFBFBF" w:themeFill="background1" w:themeFillShade="BF"/>
            <w:textDirection w:val="btLr"/>
            <w:vAlign w:val="center"/>
          </w:tcPr>
          <w:p w14:paraId="1CF6BC43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Ciljana vrijednost </w:t>
            </w:r>
            <w:r w:rsidRPr="009B66E5">
              <w:rPr>
                <w:rFonts w:cs="Times New Roman"/>
                <w:sz w:val="20"/>
                <w:szCs w:val="20"/>
              </w:rPr>
              <w:t>(2020)</w:t>
            </w:r>
          </w:p>
        </w:tc>
        <w:tc>
          <w:tcPr>
            <w:tcW w:w="953" w:type="dxa"/>
            <w:shd w:val="clear" w:color="auto" w:fill="BFBFBF" w:themeFill="background1" w:themeFillShade="BF"/>
            <w:textDirection w:val="btLr"/>
            <w:vAlign w:val="center"/>
          </w:tcPr>
          <w:p w14:paraId="40A126BD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Procijenjeni troškovi</w:t>
            </w:r>
          </w:p>
        </w:tc>
        <w:tc>
          <w:tcPr>
            <w:tcW w:w="1134" w:type="dxa"/>
            <w:gridSpan w:val="2"/>
            <w:shd w:val="clear" w:color="auto" w:fill="BFBFBF" w:themeFill="background1" w:themeFillShade="BF"/>
            <w:textDirection w:val="btLr"/>
            <w:vAlign w:val="center"/>
          </w:tcPr>
          <w:p w14:paraId="0157F6AF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Proračun</w:t>
            </w:r>
          </w:p>
        </w:tc>
        <w:tc>
          <w:tcPr>
            <w:tcW w:w="709" w:type="dxa"/>
            <w:gridSpan w:val="2"/>
            <w:shd w:val="clear" w:color="auto" w:fill="BFBFBF" w:themeFill="background1" w:themeFillShade="BF"/>
            <w:textDirection w:val="btLr"/>
            <w:vAlign w:val="center"/>
          </w:tcPr>
          <w:p w14:paraId="269F38C5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Kredit</w:t>
            </w:r>
          </w:p>
        </w:tc>
        <w:tc>
          <w:tcPr>
            <w:tcW w:w="748" w:type="dxa"/>
            <w:gridSpan w:val="2"/>
            <w:shd w:val="clear" w:color="auto" w:fill="BFBFBF" w:themeFill="background1" w:themeFillShade="BF"/>
            <w:textDirection w:val="btLr"/>
            <w:vAlign w:val="center"/>
          </w:tcPr>
          <w:p w14:paraId="4551A2F4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Donacije</w:t>
            </w:r>
          </w:p>
        </w:tc>
        <w:tc>
          <w:tcPr>
            <w:tcW w:w="1031" w:type="dxa"/>
            <w:gridSpan w:val="2"/>
            <w:shd w:val="clear" w:color="auto" w:fill="BFBFBF" w:themeFill="background1" w:themeFillShade="BF"/>
            <w:textDirection w:val="btLr"/>
            <w:vAlign w:val="center"/>
          </w:tcPr>
          <w:p w14:paraId="67E53142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Ostali izvori</w:t>
            </w:r>
          </w:p>
        </w:tc>
        <w:tc>
          <w:tcPr>
            <w:tcW w:w="709" w:type="dxa"/>
            <w:shd w:val="clear" w:color="auto" w:fill="BFBFBF" w:themeFill="background1" w:themeFillShade="BF"/>
            <w:textDirection w:val="btLr"/>
            <w:vAlign w:val="center"/>
          </w:tcPr>
          <w:p w14:paraId="5E9FA590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Ukupno</w:t>
            </w:r>
          </w:p>
        </w:tc>
        <w:tc>
          <w:tcPr>
            <w:tcW w:w="953" w:type="dxa"/>
            <w:shd w:val="clear" w:color="auto" w:fill="BFBFBF" w:themeFill="background1" w:themeFillShade="BF"/>
            <w:textDirection w:val="btLr"/>
            <w:vAlign w:val="center"/>
          </w:tcPr>
          <w:p w14:paraId="2D9F776E" w14:textId="77777777" w:rsidR="00F628E2" w:rsidRPr="009B66E5" w:rsidRDefault="00F628E2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Konačni rok za izvršnje projekta (godina)</w:t>
            </w:r>
          </w:p>
        </w:tc>
      </w:tr>
      <w:tr w:rsidR="00F628E2" w:rsidRPr="009B66E5" w14:paraId="234DA437" w14:textId="77777777" w:rsidTr="00F628E2">
        <w:trPr>
          <w:trHeight w:val="135"/>
        </w:trPr>
        <w:tc>
          <w:tcPr>
            <w:tcW w:w="3076" w:type="dxa"/>
            <w:gridSpan w:val="3"/>
            <w:tcBorders>
              <w:bottom w:val="single" w:sz="4" w:space="0" w:color="auto"/>
            </w:tcBorders>
          </w:tcPr>
          <w:p w14:paraId="236D1212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4" w:type="dxa"/>
            <w:gridSpan w:val="3"/>
            <w:tcBorders>
              <w:bottom w:val="single" w:sz="4" w:space="0" w:color="auto"/>
            </w:tcBorders>
          </w:tcPr>
          <w:p w14:paraId="2A5B110F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14:paraId="02AA4219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8B65DCC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14:paraId="67393519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8B6F6B2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3E22D2BF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58FBB92F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14:paraId="4BFC2B12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748" w:type="dxa"/>
            <w:gridSpan w:val="2"/>
            <w:tcBorders>
              <w:bottom w:val="single" w:sz="4" w:space="0" w:color="auto"/>
            </w:tcBorders>
          </w:tcPr>
          <w:p w14:paraId="240D3A11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031" w:type="dxa"/>
            <w:gridSpan w:val="2"/>
            <w:tcBorders>
              <w:bottom w:val="single" w:sz="4" w:space="0" w:color="auto"/>
            </w:tcBorders>
          </w:tcPr>
          <w:p w14:paraId="2A796090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D7A4B9B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27B3443D" w14:textId="77777777" w:rsidR="00F628E2" w:rsidRPr="009B66E5" w:rsidRDefault="00F628E2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13</w:t>
            </w:r>
          </w:p>
        </w:tc>
      </w:tr>
      <w:tr w:rsidR="00F628E2" w:rsidRPr="009B66E5" w14:paraId="75A332FD" w14:textId="77777777" w:rsidTr="00F628E2">
        <w:trPr>
          <w:trHeight w:val="135"/>
        </w:trPr>
        <w:tc>
          <w:tcPr>
            <w:tcW w:w="15021" w:type="dxa"/>
            <w:gridSpan w:val="22"/>
            <w:shd w:val="clear" w:color="auto" w:fill="BFBFBF" w:themeFill="background1" w:themeFillShade="BF"/>
          </w:tcPr>
          <w:p w14:paraId="74A19377" w14:textId="77777777" w:rsidR="00F628E2" w:rsidRPr="009B66E5" w:rsidRDefault="00F628E2" w:rsidP="00F628E2">
            <w:pPr>
              <w:rPr>
                <w:rFonts w:eastAsia="Times New Roman"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1.1.1  Izvještaj o radu DRARNS-a</w:t>
            </w:r>
          </w:p>
        </w:tc>
      </w:tr>
      <w:tr w:rsidR="00F628E2" w:rsidRPr="009B66E5" w14:paraId="01136B28" w14:textId="77777777" w:rsidTr="00F628E2">
        <w:trPr>
          <w:trHeight w:val="84"/>
        </w:trPr>
        <w:tc>
          <w:tcPr>
            <w:tcW w:w="3076" w:type="dxa"/>
            <w:gridSpan w:val="3"/>
            <w:vAlign w:val="center"/>
          </w:tcPr>
          <w:p w14:paraId="10E8105F" w14:textId="77777777" w:rsidR="00F628E2" w:rsidRPr="009B66E5" w:rsidRDefault="00F628E2" w:rsidP="00F628E2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1.1.1.1 Godišnji izvještaj DRARNS-a za 2019. god</w:t>
            </w:r>
          </w:p>
        </w:tc>
        <w:tc>
          <w:tcPr>
            <w:tcW w:w="1274" w:type="dxa"/>
            <w:gridSpan w:val="3"/>
            <w:vAlign w:val="center"/>
          </w:tcPr>
          <w:p w14:paraId="31C8B4C0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559" w:type="dxa"/>
            <w:gridSpan w:val="2"/>
            <w:vAlign w:val="center"/>
          </w:tcPr>
          <w:p w14:paraId="7BCAF1FA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Ostvareno planirano za 2019. god</w:t>
            </w:r>
          </w:p>
        </w:tc>
        <w:tc>
          <w:tcPr>
            <w:tcW w:w="1134" w:type="dxa"/>
          </w:tcPr>
          <w:p w14:paraId="33B207EC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890" w:type="dxa"/>
          </w:tcPr>
          <w:p w14:paraId="4FE6A53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5E5C85C5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100</w:t>
            </w:r>
          </w:p>
        </w:tc>
        <w:tc>
          <w:tcPr>
            <w:tcW w:w="953" w:type="dxa"/>
          </w:tcPr>
          <w:p w14:paraId="1E84B42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1134" w:type="dxa"/>
            <w:gridSpan w:val="2"/>
          </w:tcPr>
          <w:p w14:paraId="640010FC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  <w:gridSpan w:val="2"/>
          </w:tcPr>
          <w:p w14:paraId="7198850F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48" w:type="dxa"/>
            <w:gridSpan w:val="2"/>
          </w:tcPr>
          <w:p w14:paraId="033597C6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1031" w:type="dxa"/>
            <w:gridSpan w:val="2"/>
          </w:tcPr>
          <w:p w14:paraId="3A0C3C0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</w:tcPr>
          <w:p w14:paraId="0268B69D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  <w:p w14:paraId="06326122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953" w:type="dxa"/>
          </w:tcPr>
          <w:p w14:paraId="55C4FC64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</w:t>
            </w:r>
          </w:p>
        </w:tc>
      </w:tr>
      <w:tr w:rsidR="00F628E2" w:rsidRPr="009B66E5" w14:paraId="7C564145" w14:textId="77777777" w:rsidTr="00F628E2">
        <w:trPr>
          <w:trHeight w:val="358"/>
        </w:trPr>
        <w:tc>
          <w:tcPr>
            <w:tcW w:w="3076" w:type="dxa"/>
            <w:gridSpan w:val="3"/>
            <w:vAlign w:val="center"/>
          </w:tcPr>
          <w:p w14:paraId="61029FC4" w14:textId="77777777" w:rsidR="00F628E2" w:rsidRPr="009B66E5" w:rsidRDefault="00F628E2" w:rsidP="00F628E2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1.1.1.2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Izvještaj o usklađenosti sa EU-a Aq iz radijacijske i nuklearne sigurnosti</w:t>
            </w:r>
            <w:r w:rsidRPr="009B66E5"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  <w:t xml:space="preserve"> </w:t>
            </w:r>
          </w:p>
        </w:tc>
        <w:tc>
          <w:tcPr>
            <w:tcW w:w="1274" w:type="dxa"/>
            <w:gridSpan w:val="3"/>
          </w:tcPr>
          <w:p w14:paraId="3CB811EC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559" w:type="dxa"/>
            <w:gridSpan w:val="2"/>
            <w:vAlign w:val="center"/>
          </w:tcPr>
          <w:p w14:paraId="7C94695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Izvještaj</w:t>
            </w:r>
          </w:p>
        </w:tc>
        <w:tc>
          <w:tcPr>
            <w:tcW w:w="1134" w:type="dxa"/>
          </w:tcPr>
          <w:p w14:paraId="649B24CC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890" w:type="dxa"/>
          </w:tcPr>
          <w:p w14:paraId="2EDF844C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70</w:t>
            </w:r>
          </w:p>
        </w:tc>
        <w:tc>
          <w:tcPr>
            <w:tcW w:w="851" w:type="dxa"/>
          </w:tcPr>
          <w:p w14:paraId="4FE3177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85</w:t>
            </w:r>
          </w:p>
        </w:tc>
        <w:tc>
          <w:tcPr>
            <w:tcW w:w="953" w:type="dxa"/>
          </w:tcPr>
          <w:p w14:paraId="5607675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1134" w:type="dxa"/>
            <w:gridSpan w:val="2"/>
          </w:tcPr>
          <w:p w14:paraId="7513BF1B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  <w:gridSpan w:val="2"/>
          </w:tcPr>
          <w:p w14:paraId="1197547D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48" w:type="dxa"/>
            <w:gridSpan w:val="2"/>
          </w:tcPr>
          <w:p w14:paraId="7591059D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1031" w:type="dxa"/>
            <w:gridSpan w:val="2"/>
          </w:tcPr>
          <w:p w14:paraId="57915FC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</w:tcPr>
          <w:p w14:paraId="7F1540C4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953" w:type="dxa"/>
          </w:tcPr>
          <w:p w14:paraId="6D62A4B9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3288B6F9" w14:textId="77777777" w:rsidTr="00F628E2">
        <w:trPr>
          <w:trHeight w:val="358"/>
        </w:trPr>
        <w:tc>
          <w:tcPr>
            <w:tcW w:w="15021" w:type="dxa"/>
            <w:gridSpan w:val="22"/>
            <w:shd w:val="clear" w:color="auto" w:fill="BFBFBF" w:themeFill="background1" w:themeFillShade="BF"/>
            <w:vAlign w:val="center"/>
          </w:tcPr>
          <w:p w14:paraId="1412DBD8" w14:textId="77777777" w:rsidR="00F628E2" w:rsidRPr="009B66E5" w:rsidRDefault="00F628E2" w:rsidP="00F628E2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1.1.2</w:t>
            </w:r>
            <w:r w:rsidRPr="009B66E5"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  <w:t xml:space="preserve">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Provođenje međunarodnih sporazuma i konvencija iz oblasti koje tretiraju izvore jonizirajućeg zračenja kao i nuklearni materijal i transpozicija europskih direktiva EURATOM u zakonodavstvo BiH</w:t>
            </w:r>
          </w:p>
        </w:tc>
      </w:tr>
      <w:tr w:rsidR="00F628E2" w:rsidRPr="009B66E5" w14:paraId="7092CBAE" w14:textId="77777777" w:rsidTr="00F628E2">
        <w:trPr>
          <w:trHeight w:val="358"/>
        </w:trPr>
        <w:tc>
          <w:tcPr>
            <w:tcW w:w="3076" w:type="dxa"/>
            <w:gridSpan w:val="3"/>
            <w:vAlign w:val="center"/>
          </w:tcPr>
          <w:p w14:paraId="41E04F90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1.1.2.1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Bilateralna saradnja</w:t>
            </w:r>
          </w:p>
        </w:tc>
        <w:tc>
          <w:tcPr>
            <w:tcW w:w="1274" w:type="dxa"/>
            <w:gridSpan w:val="3"/>
          </w:tcPr>
          <w:p w14:paraId="555930BC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br/>
              <w:t>MVP BiH</w:t>
            </w:r>
          </w:p>
        </w:tc>
        <w:tc>
          <w:tcPr>
            <w:tcW w:w="1559" w:type="dxa"/>
            <w:gridSpan w:val="2"/>
          </w:tcPr>
          <w:p w14:paraId="59AF8BF0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Urađen sporazum i provođenje postojećih kao i izvještaj na sporazum</w:t>
            </w:r>
          </w:p>
        </w:tc>
        <w:tc>
          <w:tcPr>
            <w:tcW w:w="1134" w:type="dxa"/>
          </w:tcPr>
          <w:p w14:paraId="3E9868C1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890" w:type="dxa"/>
          </w:tcPr>
          <w:p w14:paraId="77F78389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6</w:t>
            </w:r>
          </w:p>
        </w:tc>
        <w:tc>
          <w:tcPr>
            <w:tcW w:w="851" w:type="dxa"/>
          </w:tcPr>
          <w:p w14:paraId="6D7E0D49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</w:t>
            </w:r>
          </w:p>
        </w:tc>
        <w:tc>
          <w:tcPr>
            <w:tcW w:w="953" w:type="dxa"/>
          </w:tcPr>
          <w:p w14:paraId="17D0A6BA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15.000</w:t>
            </w:r>
          </w:p>
        </w:tc>
        <w:tc>
          <w:tcPr>
            <w:tcW w:w="1134" w:type="dxa"/>
            <w:gridSpan w:val="2"/>
          </w:tcPr>
          <w:p w14:paraId="3A98F521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15.000</w:t>
            </w:r>
          </w:p>
        </w:tc>
        <w:tc>
          <w:tcPr>
            <w:tcW w:w="709" w:type="dxa"/>
            <w:gridSpan w:val="2"/>
          </w:tcPr>
          <w:p w14:paraId="1900B860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48" w:type="dxa"/>
            <w:gridSpan w:val="2"/>
          </w:tcPr>
          <w:p w14:paraId="4BADF5F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1031" w:type="dxa"/>
            <w:gridSpan w:val="2"/>
          </w:tcPr>
          <w:p w14:paraId="6BC2F72C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</w:tcPr>
          <w:p w14:paraId="3191546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15.000</w:t>
            </w:r>
          </w:p>
        </w:tc>
        <w:tc>
          <w:tcPr>
            <w:tcW w:w="953" w:type="dxa"/>
          </w:tcPr>
          <w:p w14:paraId="2F5F281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3888EABA" w14:textId="77777777" w:rsidTr="00F628E2">
        <w:trPr>
          <w:trHeight w:val="358"/>
        </w:trPr>
        <w:tc>
          <w:tcPr>
            <w:tcW w:w="3076" w:type="dxa"/>
            <w:gridSpan w:val="3"/>
            <w:vAlign w:val="center"/>
          </w:tcPr>
          <w:p w14:paraId="4A9CC8AC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1.1.2.2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Saradnja sa Internacionalnom agencijom za atomsku energiju (IAEA)</w:t>
            </w:r>
          </w:p>
        </w:tc>
        <w:tc>
          <w:tcPr>
            <w:tcW w:w="1274" w:type="dxa"/>
            <w:gridSpan w:val="3"/>
          </w:tcPr>
          <w:p w14:paraId="7BCB4F10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br/>
              <w:t>MVP BiH</w:t>
            </w:r>
          </w:p>
        </w:tc>
        <w:tc>
          <w:tcPr>
            <w:tcW w:w="1559" w:type="dxa"/>
            <w:gridSpan w:val="2"/>
          </w:tcPr>
          <w:p w14:paraId="41A51E2F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Provodjenje konvencija, izvještaja i projekata tehničke saradnje</w:t>
            </w:r>
          </w:p>
        </w:tc>
        <w:tc>
          <w:tcPr>
            <w:tcW w:w="1134" w:type="dxa"/>
          </w:tcPr>
          <w:p w14:paraId="7683D73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890" w:type="dxa"/>
          </w:tcPr>
          <w:p w14:paraId="3AE3AF79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35</w:t>
            </w:r>
          </w:p>
        </w:tc>
        <w:tc>
          <w:tcPr>
            <w:tcW w:w="851" w:type="dxa"/>
          </w:tcPr>
          <w:p w14:paraId="4BCF76AB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 50</w:t>
            </w:r>
          </w:p>
        </w:tc>
        <w:tc>
          <w:tcPr>
            <w:tcW w:w="953" w:type="dxa"/>
          </w:tcPr>
          <w:p w14:paraId="7108636C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225.000</w:t>
            </w:r>
          </w:p>
        </w:tc>
        <w:tc>
          <w:tcPr>
            <w:tcW w:w="1134" w:type="dxa"/>
            <w:gridSpan w:val="2"/>
          </w:tcPr>
          <w:p w14:paraId="69DB1640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75.000</w:t>
            </w:r>
          </w:p>
        </w:tc>
        <w:tc>
          <w:tcPr>
            <w:tcW w:w="709" w:type="dxa"/>
            <w:gridSpan w:val="2"/>
          </w:tcPr>
          <w:p w14:paraId="14F1845F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48" w:type="dxa"/>
            <w:gridSpan w:val="2"/>
          </w:tcPr>
          <w:p w14:paraId="106FF24D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1031" w:type="dxa"/>
            <w:gridSpan w:val="2"/>
          </w:tcPr>
          <w:p w14:paraId="31AF39E2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150.000</w:t>
            </w:r>
          </w:p>
        </w:tc>
        <w:tc>
          <w:tcPr>
            <w:tcW w:w="709" w:type="dxa"/>
          </w:tcPr>
          <w:p w14:paraId="2A4C58A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225.000</w:t>
            </w:r>
          </w:p>
        </w:tc>
        <w:tc>
          <w:tcPr>
            <w:tcW w:w="953" w:type="dxa"/>
          </w:tcPr>
          <w:p w14:paraId="4DF12E45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66155C5A" w14:textId="77777777" w:rsidTr="00F628E2">
        <w:trPr>
          <w:trHeight w:val="358"/>
        </w:trPr>
        <w:tc>
          <w:tcPr>
            <w:tcW w:w="3076" w:type="dxa"/>
            <w:gridSpan w:val="3"/>
            <w:vAlign w:val="center"/>
          </w:tcPr>
          <w:p w14:paraId="77A1BD5B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1.1.2.3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Saradnja sa EU</w:t>
            </w: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 </w:t>
            </w:r>
          </w:p>
        </w:tc>
        <w:tc>
          <w:tcPr>
            <w:tcW w:w="1274" w:type="dxa"/>
            <w:gridSpan w:val="3"/>
          </w:tcPr>
          <w:p w14:paraId="12EA3975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br/>
              <w:t>MVP BiH</w:t>
            </w:r>
          </w:p>
        </w:tc>
        <w:tc>
          <w:tcPr>
            <w:tcW w:w="1559" w:type="dxa"/>
            <w:gridSpan w:val="2"/>
          </w:tcPr>
          <w:p w14:paraId="3EAAF879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 xml:space="preserve">Ažuriranje domaće legistative prateći međunarodne obaveze i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lastRenderedPageBreak/>
              <w:t>izvještavanje</w:t>
            </w:r>
          </w:p>
        </w:tc>
        <w:tc>
          <w:tcPr>
            <w:tcW w:w="1134" w:type="dxa"/>
          </w:tcPr>
          <w:p w14:paraId="400B11EC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lastRenderedPageBreak/>
              <w:t>broj</w:t>
            </w:r>
          </w:p>
        </w:tc>
        <w:tc>
          <w:tcPr>
            <w:tcW w:w="890" w:type="dxa"/>
          </w:tcPr>
          <w:p w14:paraId="03BB6E05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5</w:t>
            </w:r>
          </w:p>
        </w:tc>
        <w:tc>
          <w:tcPr>
            <w:tcW w:w="851" w:type="dxa"/>
          </w:tcPr>
          <w:p w14:paraId="48785CC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</w:t>
            </w:r>
          </w:p>
        </w:tc>
        <w:tc>
          <w:tcPr>
            <w:tcW w:w="953" w:type="dxa"/>
          </w:tcPr>
          <w:p w14:paraId="4C8C2984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100.000</w:t>
            </w:r>
          </w:p>
        </w:tc>
        <w:tc>
          <w:tcPr>
            <w:tcW w:w="1134" w:type="dxa"/>
            <w:gridSpan w:val="2"/>
          </w:tcPr>
          <w:p w14:paraId="38218405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50.000</w:t>
            </w:r>
          </w:p>
        </w:tc>
        <w:tc>
          <w:tcPr>
            <w:tcW w:w="709" w:type="dxa"/>
            <w:gridSpan w:val="2"/>
          </w:tcPr>
          <w:p w14:paraId="78D2903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48" w:type="dxa"/>
            <w:gridSpan w:val="2"/>
          </w:tcPr>
          <w:p w14:paraId="40F2F34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1031" w:type="dxa"/>
            <w:gridSpan w:val="2"/>
          </w:tcPr>
          <w:p w14:paraId="436CDE10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50.000</w:t>
            </w:r>
          </w:p>
        </w:tc>
        <w:tc>
          <w:tcPr>
            <w:tcW w:w="709" w:type="dxa"/>
          </w:tcPr>
          <w:p w14:paraId="428FE6C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100.000</w:t>
            </w:r>
          </w:p>
        </w:tc>
        <w:tc>
          <w:tcPr>
            <w:tcW w:w="953" w:type="dxa"/>
          </w:tcPr>
          <w:p w14:paraId="2595276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71019B92" w14:textId="77777777" w:rsidTr="00F628E2">
        <w:trPr>
          <w:trHeight w:val="358"/>
        </w:trPr>
        <w:tc>
          <w:tcPr>
            <w:tcW w:w="15021" w:type="dxa"/>
            <w:gridSpan w:val="22"/>
            <w:shd w:val="clear" w:color="auto" w:fill="BFBFBF" w:themeFill="background1" w:themeFillShade="BF"/>
            <w:vAlign w:val="center"/>
          </w:tcPr>
          <w:p w14:paraId="5C84E2E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1.1.3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Izgradnja sistema odgovora sa drugim relevantnim institucijama u BiH u slučaju radiološkog i nuklearnog incidenta kroz implementaciju akcionog plana</w:t>
            </w:r>
          </w:p>
        </w:tc>
      </w:tr>
      <w:tr w:rsidR="00F628E2" w:rsidRPr="009B66E5" w14:paraId="6EE7D4F1" w14:textId="77777777" w:rsidTr="00F628E2">
        <w:trPr>
          <w:trHeight w:val="358"/>
        </w:trPr>
        <w:tc>
          <w:tcPr>
            <w:tcW w:w="3054" w:type="dxa"/>
            <w:gridSpan w:val="2"/>
            <w:shd w:val="clear" w:color="auto" w:fill="FFFFFF" w:themeFill="background1"/>
            <w:vAlign w:val="center"/>
          </w:tcPr>
          <w:p w14:paraId="65BA2034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1.1.3.1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Implementacija Plana</w:t>
            </w:r>
          </w:p>
        </w:tc>
        <w:tc>
          <w:tcPr>
            <w:tcW w:w="1270" w:type="dxa"/>
            <w:gridSpan w:val="3"/>
            <w:shd w:val="clear" w:color="auto" w:fill="FFFFFF" w:themeFill="background1"/>
            <w:vAlign w:val="center"/>
          </w:tcPr>
          <w:p w14:paraId="307267F2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300A8ED3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Izvještavanje o implementaciji plana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015FB50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890" w:type="dxa"/>
            <w:shd w:val="clear" w:color="auto" w:fill="FFFFFF" w:themeFill="background1"/>
            <w:vAlign w:val="center"/>
          </w:tcPr>
          <w:p w14:paraId="0656EA8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F710FCB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75</w:t>
            </w:r>
          </w:p>
        </w:tc>
        <w:tc>
          <w:tcPr>
            <w:tcW w:w="959" w:type="dxa"/>
            <w:gridSpan w:val="2"/>
            <w:shd w:val="clear" w:color="auto" w:fill="FFFFFF" w:themeFill="background1"/>
            <w:vAlign w:val="center"/>
          </w:tcPr>
          <w:p w14:paraId="3F77C02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35.000</w:t>
            </w:r>
          </w:p>
        </w:tc>
        <w:tc>
          <w:tcPr>
            <w:tcW w:w="1170" w:type="dxa"/>
            <w:gridSpan w:val="2"/>
            <w:shd w:val="clear" w:color="auto" w:fill="FFFFFF" w:themeFill="background1"/>
            <w:vAlign w:val="center"/>
          </w:tcPr>
          <w:p w14:paraId="70137719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35.000</w:t>
            </w:r>
          </w:p>
        </w:tc>
        <w:tc>
          <w:tcPr>
            <w:tcW w:w="720" w:type="dxa"/>
            <w:gridSpan w:val="2"/>
            <w:shd w:val="clear" w:color="auto" w:fill="FFFFFF" w:themeFill="background1"/>
            <w:vAlign w:val="center"/>
          </w:tcPr>
          <w:p w14:paraId="35CCFF9B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52" w:type="dxa"/>
            <w:gridSpan w:val="2"/>
            <w:shd w:val="clear" w:color="auto" w:fill="FFFFFF" w:themeFill="background1"/>
            <w:vAlign w:val="center"/>
          </w:tcPr>
          <w:p w14:paraId="1476AB0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974" w:type="dxa"/>
            <w:shd w:val="clear" w:color="auto" w:fill="FFFFFF" w:themeFill="background1"/>
            <w:vAlign w:val="center"/>
          </w:tcPr>
          <w:p w14:paraId="278B536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0C656D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35.000</w:t>
            </w: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219BBE7F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2BD631F0" w14:textId="77777777" w:rsidTr="00F628E2">
        <w:trPr>
          <w:trHeight w:val="358"/>
        </w:trPr>
        <w:tc>
          <w:tcPr>
            <w:tcW w:w="15021" w:type="dxa"/>
            <w:gridSpan w:val="22"/>
            <w:shd w:val="clear" w:color="auto" w:fill="BFBFBF" w:themeFill="background1" w:themeFillShade="BF"/>
            <w:vAlign w:val="center"/>
          </w:tcPr>
          <w:p w14:paraId="4EE1145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1.1.4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Implementacija nacionalnih projekata, kao i regionalnih, interregionalnih i internacionalnih projekata Internacionalne agencije za atomsku energiju definisana Okvirnim državnim projektom za period 2015-2019 i EU iz radijacione i nuklearne sigurnosti i bezbjednosti</w:t>
            </w:r>
          </w:p>
        </w:tc>
      </w:tr>
      <w:tr w:rsidR="00F628E2" w:rsidRPr="009B66E5" w14:paraId="394C28B2" w14:textId="77777777" w:rsidTr="00F628E2">
        <w:trPr>
          <w:trHeight w:val="358"/>
        </w:trPr>
        <w:tc>
          <w:tcPr>
            <w:tcW w:w="3054" w:type="dxa"/>
            <w:gridSpan w:val="2"/>
            <w:shd w:val="clear" w:color="auto" w:fill="FFFFFF" w:themeFill="background1"/>
            <w:vAlign w:val="center"/>
          </w:tcPr>
          <w:p w14:paraId="53467FFB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1.1.4.1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Informacija o odobrenim nacionalnim projektima IAEA i EU za 2020-2021 godinu</w:t>
            </w:r>
          </w:p>
        </w:tc>
        <w:tc>
          <w:tcPr>
            <w:tcW w:w="1270" w:type="dxa"/>
            <w:gridSpan w:val="3"/>
            <w:shd w:val="clear" w:color="auto" w:fill="FFFFFF" w:themeFill="background1"/>
            <w:vAlign w:val="center"/>
          </w:tcPr>
          <w:p w14:paraId="52A89813" w14:textId="77777777" w:rsidR="00F628E2" w:rsidRPr="009B66E5" w:rsidRDefault="00F628E2" w:rsidP="00F628E2">
            <w:pPr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28DEED37" w14:textId="77777777" w:rsidR="00F628E2" w:rsidRPr="009B66E5" w:rsidRDefault="00F628E2" w:rsidP="00F628E2">
            <w:pPr>
              <w:rPr>
                <w:rFonts w:cs="Times New Roman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Izvještaj o odobrenim projektima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0B3F286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890" w:type="dxa"/>
            <w:shd w:val="clear" w:color="auto" w:fill="FFFFFF" w:themeFill="background1"/>
            <w:vAlign w:val="center"/>
          </w:tcPr>
          <w:p w14:paraId="10FEC87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95C9801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50</w:t>
            </w:r>
          </w:p>
        </w:tc>
        <w:tc>
          <w:tcPr>
            <w:tcW w:w="959" w:type="dxa"/>
            <w:gridSpan w:val="2"/>
            <w:shd w:val="clear" w:color="auto" w:fill="FFFFFF" w:themeFill="background1"/>
            <w:vAlign w:val="center"/>
          </w:tcPr>
          <w:p w14:paraId="104028FF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1.190.000</w:t>
            </w:r>
          </w:p>
        </w:tc>
        <w:tc>
          <w:tcPr>
            <w:tcW w:w="1170" w:type="dxa"/>
            <w:gridSpan w:val="2"/>
            <w:shd w:val="clear" w:color="auto" w:fill="FFFFFF" w:themeFill="background1"/>
            <w:vAlign w:val="center"/>
          </w:tcPr>
          <w:p w14:paraId="08716ED2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color w:val="000000" w:themeColor="text1"/>
                <w:sz w:val="20"/>
                <w:szCs w:val="20"/>
                <w:lang w:eastAsia="bs-Latn-BA"/>
              </w:rPr>
              <w:t>150.000</w:t>
            </w:r>
          </w:p>
        </w:tc>
        <w:tc>
          <w:tcPr>
            <w:tcW w:w="720" w:type="dxa"/>
            <w:gridSpan w:val="2"/>
            <w:shd w:val="clear" w:color="auto" w:fill="FFFFFF" w:themeFill="background1"/>
            <w:vAlign w:val="center"/>
          </w:tcPr>
          <w:p w14:paraId="02B519E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52" w:type="dxa"/>
            <w:gridSpan w:val="2"/>
            <w:shd w:val="clear" w:color="auto" w:fill="FFFFFF" w:themeFill="background1"/>
            <w:vAlign w:val="center"/>
          </w:tcPr>
          <w:p w14:paraId="78AF5B7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974" w:type="dxa"/>
            <w:shd w:val="clear" w:color="auto" w:fill="FFFFFF" w:themeFill="background1"/>
            <w:vAlign w:val="center"/>
          </w:tcPr>
          <w:p w14:paraId="7A54553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1.040.000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0573612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1.190.000</w:t>
            </w: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7CC1FE7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0125CE5B" w14:textId="77777777" w:rsidTr="00F628E2">
        <w:trPr>
          <w:trHeight w:val="358"/>
        </w:trPr>
        <w:tc>
          <w:tcPr>
            <w:tcW w:w="3054" w:type="dxa"/>
            <w:gridSpan w:val="2"/>
            <w:shd w:val="clear" w:color="auto" w:fill="FFFFFF" w:themeFill="background1"/>
            <w:vAlign w:val="center"/>
          </w:tcPr>
          <w:p w14:paraId="39C20C1B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1.1.4.2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Informacija o implementiranim nacionalnim projektima IAEA i EU za 2018-2019 godina</w:t>
            </w:r>
          </w:p>
        </w:tc>
        <w:tc>
          <w:tcPr>
            <w:tcW w:w="1270" w:type="dxa"/>
            <w:gridSpan w:val="3"/>
            <w:shd w:val="clear" w:color="auto" w:fill="FFFFFF" w:themeFill="background1"/>
            <w:vAlign w:val="center"/>
          </w:tcPr>
          <w:p w14:paraId="645740AC" w14:textId="77777777" w:rsidR="00F628E2" w:rsidRPr="009B66E5" w:rsidRDefault="00F628E2" w:rsidP="00F628E2">
            <w:pPr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0258F0A9" w14:textId="77777777" w:rsidR="00F628E2" w:rsidRPr="009B66E5" w:rsidRDefault="00F628E2" w:rsidP="00F628E2">
            <w:pPr>
              <w:rPr>
                <w:rFonts w:cs="Times New Roman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Izvješaj o implementaciji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91545A2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890" w:type="dxa"/>
            <w:shd w:val="clear" w:color="auto" w:fill="FFFFFF" w:themeFill="background1"/>
            <w:vAlign w:val="center"/>
          </w:tcPr>
          <w:p w14:paraId="301D2136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50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88FD86D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100</w:t>
            </w:r>
          </w:p>
        </w:tc>
        <w:tc>
          <w:tcPr>
            <w:tcW w:w="959" w:type="dxa"/>
            <w:gridSpan w:val="2"/>
            <w:shd w:val="clear" w:color="auto" w:fill="FFFFFF" w:themeFill="background1"/>
            <w:vAlign w:val="center"/>
          </w:tcPr>
          <w:p w14:paraId="716EB632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75.000</w:t>
            </w:r>
          </w:p>
        </w:tc>
        <w:tc>
          <w:tcPr>
            <w:tcW w:w="1170" w:type="dxa"/>
            <w:gridSpan w:val="2"/>
            <w:shd w:val="clear" w:color="auto" w:fill="FFFFFF" w:themeFill="background1"/>
            <w:vAlign w:val="center"/>
          </w:tcPr>
          <w:p w14:paraId="3F508BE2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75.000</w:t>
            </w:r>
          </w:p>
        </w:tc>
        <w:tc>
          <w:tcPr>
            <w:tcW w:w="720" w:type="dxa"/>
            <w:gridSpan w:val="2"/>
            <w:shd w:val="clear" w:color="auto" w:fill="FFFFFF" w:themeFill="background1"/>
            <w:vAlign w:val="center"/>
          </w:tcPr>
          <w:p w14:paraId="1013305A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52" w:type="dxa"/>
            <w:gridSpan w:val="2"/>
            <w:shd w:val="clear" w:color="auto" w:fill="FFFFFF" w:themeFill="background1"/>
            <w:vAlign w:val="center"/>
          </w:tcPr>
          <w:p w14:paraId="4B32989A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974" w:type="dxa"/>
            <w:shd w:val="clear" w:color="auto" w:fill="FFFFFF" w:themeFill="background1"/>
            <w:vAlign w:val="center"/>
          </w:tcPr>
          <w:p w14:paraId="6F1536B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BE1047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75.000</w:t>
            </w: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227517FB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5D949CF1" w14:textId="77777777" w:rsidTr="00F628E2">
        <w:trPr>
          <w:trHeight w:val="358"/>
        </w:trPr>
        <w:tc>
          <w:tcPr>
            <w:tcW w:w="15021" w:type="dxa"/>
            <w:gridSpan w:val="22"/>
            <w:shd w:val="clear" w:color="auto" w:fill="BFBFBF" w:themeFill="background1" w:themeFillShade="BF"/>
            <w:vAlign w:val="center"/>
          </w:tcPr>
          <w:p w14:paraId="226A2831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1.1.5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Podizanje svijesti kroz informisanje i edukaciju stanovništva o izvorima i o štetnosti i posljedicama izloženosti jonizirajućem zračenju</w:t>
            </w:r>
          </w:p>
        </w:tc>
      </w:tr>
      <w:tr w:rsidR="00F628E2" w:rsidRPr="009B66E5" w14:paraId="7B70D42C" w14:textId="77777777" w:rsidTr="00F628E2">
        <w:trPr>
          <w:trHeight w:val="358"/>
        </w:trPr>
        <w:tc>
          <w:tcPr>
            <w:tcW w:w="3045" w:type="dxa"/>
            <w:shd w:val="clear" w:color="auto" w:fill="FFFFFF" w:themeFill="background1"/>
            <w:vAlign w:val="center"/>
          </w:tcPr>
          <w:p w14:paraId="2955B749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1.1.5.1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Implementacija sistemskog monitoringa okoliša sa informisanjem javnosti</w:t>
            </w:r>
          </w:p>
        </w:tc>
        <w:tc>
          <w:tcPr>
            <w:tcW w:w="1260" w:type="dxa"/>
            <w:gridSpan w:val="3"/>
            <w:shd w:val="clear" w:color="auto" w:fill="FFFFFF" w:themeFill="background1"/>
            <w:vAlign w:val="center"/>
          </w:tcPr>
          <w:p w14:paraId="586532B3" w14:textId="77777777" w:rsidR="00F628E2" w:rsidRPr="009B66E5" w:rsidRDefault="00F628E2" w:rsidP="00F628E2">
            <w:pPr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579" w:type="dxa"/>
            <w:gridSpan w:val="3"/>
            <w:shd w:val="clear" w:color="auto" w:fill="FFFFFF" w:themeFill="background1"/>
            <w:vAlign w:val="center"/>
          </w:tcPr>
          <w:p w14:paraId="3D56EC4C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Informacija o implementaciji sistemskog monitoringa okoliša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4AB3EF55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890" w:type="dxa"/>
            <w:shd w:val="clear" w:color="auto" w:fill="FFFFFF" w:themeFill="background1"/>
            <w:vAlign w:val="center"/>
          </w:tcPr>
          <w:p w14:paraId="73F173E8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0F877E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4</w:t>
            </w:r>
          </w:p>
        </w:tc>
        <w:tc>
          <w:tcPr>
            <w:tcW w:w="959" w:type="dxa"/>
            <w:gridSpan w:val="2"/>
            <w:shd w:val="clear" w:color="auto" w:fill="FFFFFF" w:themeFill="background1"/>
            <w:vAlign w:val="center"/>
          </w:tcPr>
          <w:p w14:paraId="271DA77A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80.000</w:t>
            </w:r>
          </w:p>
        </w:tc>
        <w:tc>
          <w:tcPr>
            <w:tcW w:w="1170" w:type="dxa"/>
            <w:gridSpan w:val="2"/>
            <w:shd w:val="clear" w:color="auto" w:fill="FFFFFF" w:themeFill="background1"/>
            <w:vAlign w:val="center"/>
          </w:tcPr>
          <w:p w14:paraId="37AEA7C5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80.000</w:t>
            </w:r>
          </w:p>
        </w:tc>
        <w:tc>
          <w:tcPr>
            <w:tcW w:w="720" w:type="dxa"/>
            <w:gridSpan w:val="2"/>
            <w:shd w:val="clear" w:color="auto" w:fill="FFFFFF" w:themeFill="background1"/>
            <w:vAlign w:val="center"/>
          </w:tcPr>
          <w:p w14:paraId="4267101A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52" w:type="dxa"/>
            <w:gridSpan w:val="2"/>
            <w:shd w:val="clear" w:color="auto" w:fill="FFFFFF" w:themeFill="background1"/>
            <w:vAlign w:val="center"/>
          </w:tcPr>
          <w:p w14:paraId="06E17FA1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974" w:type="dxa"/>
            <w:shd w:val="clear" w:color="auto" w:fill="FFFFFF" w:themeFill="background1"/>
            <w:vAlign w:val="center"/>
          </w:tcPr>
          <w:p w14:paraId="13E9F039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0B17F0B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80.000</w:t>
            </w: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046395A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50C8AFA5" w14:textId="77777777" w:rsidTr="00F628E2">
        <w:trPr>
          <w:trHeight w:val="358"/>
        </w:trPr>
        <w:tc>
          <w:tcPr>
            <w:tcW w:w="3045" w:type="dxa"/>
            <w:shd w:val="clear" w:color="auto" w:fill="FFFFFF" w:themeFill="background1"/>
            <w:vAlign w:val="center"/>
          </w:tcPr>
          <w:p w14:paraId="32889824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1.1.5.2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Informisanje kroz medije i štampanje edukativnog materijala</w:t>
            </w:r>
          </w:p>
        </w:tc>
        <w:tc>
          <w:tcPr>
            <w:tcW w:w="1260" w:type="dxa"/>
            <w:gridSpan w:val="3"/>
            <w:shd w:val="clear" w:color="auto" w:fill="FFFFFF" w:themeFill="background1"/>
            <w:vAlign w:val="center"/>
          </w:tcPr>
          <w:p w14:paraId="3D41762B" w14:textId="77777777" w:rsidR="00F628E2" w:rsidRPr="009B66E5" w:rsidRDefault="00F628E2" w:rsidP="00F628E2">
            <w:pPr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579" w:type="dxa"/>
            <w:gridSpan w:val="3"/>
            <w:shd w:val="clear" w:color="auto" w:fill="FFFFFF" w:themeFill="background1"/>
            <w:vAlign w:val="center"/>
          </w:tcPr>
          <w:p w14:paraId="135F2857" w14:textId="77777777" w:rsidR="00F628E2" w:rsidRPr="009B66E5" w:rsidRDefault="00F628E2" w:rsidP="00F628E2">
            <w:pPr>
              <w:rPr>
                <w:rFonts w:cs="Times New Roman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Broj odgovora na upite i štampanje letaka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449B477B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890" w:type="dxa"/>
            <w:shd w:val="clear" w:color="auto" w:fill="FFFFFF" w:themeFill="background1"/>
            <w:vAlign w:val="center"/>
          </w:tcPr>
          <w:p w14:paraId="1412042A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15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23687D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20</w:t>
            </w:r>
          </w:p>
        </w:tc>
        <w:tc>
          <w:tcPr>
            <w:tcW w:w="959" w:type="dxa"/>
            <w:gridSpan w:val="2"/>
            <w:shd w:val="clear" w:color="auto" w:fill="FFFFFF" w:themeFill="background1"/>
            <w:vAlign w:val="center"/>
          </w:tcPr>
          <w:p w14:paraId="51070380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3.000</w:t>
            </w:r>
          </w:p>
        </w:tc>
        <w:tc>
          <w:tcPr>
            <w:tcW w:w="1170" w:type="dxa"/>
            <w:gridSpan w:val="2"/>
            <w:shd w:val="clear" w:color="auto" w:fill="FFFFFF" w:themeFill="background1"/>
            <w:vAlign w:val="center"/>
          </w:tcPr>
          <w:p w14:paraId="151E13A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2.000</w:t>
            </w:r>
          </w:p>
        </w:tc>
        <w:tc>
          <w:tcPr>
            <w:tcW w:w="720" w:type="dxa"/>
            <w:gridSpan w:val="2"/>
            <w:shd w:val="clear" w:color="auto" w:fill="FFFFFF" w:themeFill="background1"/>
            <w:vAlign w:val="center"/>
          </w:tcPr>
          <w:p w14:paraId="3DE4B274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52" w:type="dxa"/>
            <w:gridSpan w:val="2"/>
            <w:shd w:val="clear" w:color="auto" w:fill="FFFFFF" w:themeFill="background1"/>
            <w:vAlign w:val="center"/>
          </w:tcPr>
          <w:p w14:paraId="099EDC3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974" w:type="dxa"/>
            <w:shd w:val="clear" w:color="auto" w:fill="FFFFFF" w:themeFill="background1"/>
            <w:vAlign w:val="center"/>
          </w:tcPr>
          <w:p w14:paraId="2E73F0AB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1.000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0E4A82A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3.000</w:t>
            </w: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4F141724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F628E2" w:rsidRPr="009B66E5" w14:paraId="40FA7F0D" w14:textId="77777777" w:rsidTr="00F628E2">
        <w:trPr>
          <w:trHeight w:val="358"/>
        </w:trPr>
        <w:tc>
          <w:tcPr>
            <w:tcW w:w="3045" w:type="dxa"/>
            <w:shd w:val="clear" w:color="auto" w:fill="FFFFFF" w:themeFill="background1"/>
            <w:vAlign w:val="center"/>
          </w:tcPr>
          <w:p w14:paraId="3E07388A" w14:textId="77777777" w:rsidR="00F628E2" w:rsidRPr="009B66E5" w:rsidRDefault="00F628E2" w:rsidP="00F628E2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1.1.5.3 </w:t>
            </w:r>
            <w:r w:rsidRPr="009B66E5">
              <w:rPr>
                <w:rFonts w:cs="Times New Roman"/>
                <w:sz w:val="20"/>
                <w:szCs w:val="20"/>
                <w:lang w:eastAsia="bs-Latn-BA"/>
              </w:rPr>
              <w:t>Provođenje treninga profesionalno izloženih lica jonizirajućem zračenju i drugih lica, te edukacija zainteresiranih strana</w:t>
            </w:r>
          </w:p>
        </w:tc>
        <w:tc>
          <w:tcPr>
            <w:tcW w:w="1260" w:type="dxa"/>
            <w:gridSpan w:val="3"/>
            <w:shd w:val="clear" w:color="auto" w:fill="FFFFFF" w:themeFill="background1"/>
            <w:vAlign w:val="center"/>
          </w:tcPr>
          <w:p w14:paraId="3610D9AE" w14:textId="77777777" w:rsidR="00F628E2" w:rsidRPr="009B66E5" w:rsidRDefault="00F628E2" w:rsidP="00F628E2">
            <w:pPr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DRARNS i Tehnički servisi</w:t>
            </w:r>
          </w:p>
        </w:tc>
        <w:tc>
          <w:tcPr>
            <w:tcW w:w="1579" w:type="dxa"/>
            <w:gridSpan w:val="3"/>
            <w:shd w:val="clear" w:color="auto" w:fill="FFFFFF" w:themeFill="background1"/>
            <w:vAlign w:val="center"/>
          </w:tcPr>
          <w:p w14:paraId="3F7BAFFE" w14:textId="77777777" w:rsidR="00F628E2" w:rsidRPr="009B66E5" w:rsidRDefault="00F628E2" w:rsidP="00F628E2">
            <w:pPr>
              <w:rPr>
                <w:rFonts w:cs="Times New Roman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Broj provedenih trening kurseva, radionica i izdatih uvjerenja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071B7D91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890" w:type="dxa"/>
            <w:shd w:val="clear" w:color="auto" w:fill="FFFFFF" w:themeFill="background1"/>
            <w:vAlign w:val="center"/>
          </w:tcPr>
          <w:p w14:paraId="44ACD26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20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511ACFD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25</w:t>
            </w:r>
          </w:p>
        </w:tc>
        <w:tc>
          <w:tcPr>
            <w:tcW w:w="959" w:type="dxa"/>
            <w:gridSpan w:val="2"/>
            <w:shd w:val="clear" w:color="auto" w:fill="FFFFFF" w:themeFill="background1"/>
            <w:vAlign w:val="center"/>
          </w:tcPr>
          <w:p w14:paraId="02263663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18.000</w:t>
            </w:r>
          </w:p>
        </w:tc>
        <w:tc>
          <w:tcPr>
            <w:tcW w:w="1170" w:type="dxa"/>
            <w:gridSpan w:val="2"/>
            <w:shd w:val="clear" w:color="auto" w:fill="FFFFFF" w:themeFill="background1"/>
            <w:vAlign w:val="center"/>
          </w:tcPr>
          <w:p w14:paraId="0F012A97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18.000</w:t>
            </w:r>
          </w:p>
        </w:tc>
        <w:tc>
          <w:tcPr>
            <w:tcW w:w="720" w:type="dxa"/>
            <w:gridSpan w:val="2"/>
            <w:shd w:val="clear" w:color="auto" w:fill="FFFFFF" w:themeFill="background1"/>
            <w:vAlign w:val="center"/>
          </w:tcPr>
          <w:p w14:paraId="3ACBA64B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52" w:type="dxa"/>
            <w:gridSpan w:val="2"/>
            <w:shd w:val="clear" w:color="auto" w:fill="FFFFFF" w:themeFill="background1"/>
            <w:vAlign w:val="center"/>
          </w:tcPr>
          <w:p w14:paraId="31B76802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974" w:type="dxa"/>
            <w:shd w:val="clear" w:color="auto" w:fill="FFFFFF" w:themeFill="background1"/>
            <w:vAlign w:val="center"/>
          </w:tcPr>
          <w:p w14:paraId="641DE99E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A984AE1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18.000</w:t>
            </w:r>
          </w:p>
        </w:tc>
        <w:tc>
          <w:tcPr>
            <w:tcW w:w="953" w:type="dxa"/>
            <w:shd w:val="clear" w:color="auto" w:fill="FFFFFF" w:themeFill="background1"/>
            <w:vAlign w:val="center"/>
          </w:tcPr>
          <w:p w14:paraId="6F7D9CEF" w14:textId="77777777" w:rsidR="00F628E2" w:rsidRPr="009B66E5" w:rsidRDefault="00F628E2" w:rsidP="00F628E2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</w:tbl>
    <w:p w14:paraId="1F174A82" w14:textId="77777777" w:rsidR="000F3FF5" w:rsidRPr="00C02CD1" w:rsidRDefault="000F3FF5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25C10D39" w14:textId="77777777" w:rsidR="00DA0DA1" w:rsidRPr="00425489" w:rsidRDefault="00DA0DA1" w:rsidP="00D26F96">
      <w:pPr>
        <w:pStyle w:val="NoSpacing"/>
        <w:jc w:val="both"/>
        <w:rPr>
          <w:i/>
          <w:sz w:val="21"/>
          <w:szCs w:val="21"/>
        </w:rPr>
      </w:pPr>
    </w:p>
    <w:p w14:paraId="7A24FDA0" w14:textId="77777777" w:rsidR="00DA0DA1" w:rsidRPr="00425489" w:rsidRDefault="00DA0DA1" w:rsidP="000F3FF5">
      <w:pPr>
        <w:pStyle w:val="NoSpacing"/>
        <w:ind w:left="360"/>
        <w:jc w:val="both"/>
        <w:rPr>
          <w:i/>
          <w:sz w:val="21"/>
          <w:szCs w:val="21"/>
        </w:rPr>
      </w:pPr>
    </w:p>
    <w:p w14:paraId="2562B908" w14:textId="77777777" w:rsidR="00080684" w:rsidRPr="000C3F9A" w:rsidRDefault="00080684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3F4A4DA6" w14:textId="77777777" w:rsidR="00CE1D32" w:rsidRPr="000C3F9A" w:rsidRDefault="00CE1D32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12BD2B28" w14:textId="77777777" w:rsidR="00CE1D32" w:rsidRDefault="00CE1D32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4675E369" w14:textId="77777777" w:rsidR="009B66E5" w:rsidRDefault="009B66E5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33A210F5" w14:textId="77777777" w:rsidR="009B66E5" w:rsidRDefault="009B66E5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6B714A5D" w14:textId="77777777" w:rsidR="009B66E5" w:rsidRDefault="009B66E5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743EB6EF" w14:textId="77777777" w:rsidR="009B66E5" w:rsidRPr="000C3F9A" w:rsidRDefault="009B66E5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7E2D5AD2" w14:textId="77777777" w:rsidR="00CE1D32" w:rsidRPr="000C3F9A" w:rsidRDefault="00CE1D32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2D021A75" w14:textId="77777777" w:rsidR="00CE1D32" w:rsidRPr="000C3F9A" w:rsidRDefault="00CE1D32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44BDD132" w14:textId="77777777" w:rsidR="00CE1D32" w:rsidRPr="00135C1E" w:rsidRDefault="00CE1D32" w:rsidP="00080684">
      <w:pPr>
        <w:pStyle w:val="NoSpacing"/>
        <w:ind w:left="360"/>
        <w:jc w:val="both"/>
        <w:rPr>
          <w:sz w:val="22"/>
          <w:szCs w:val="22"/>
        </w:rPr>
      </w:pPr>
    </w:p>
    <w:p w14:paraId="410F4B13" w14:textId="77777777" w:rsidR="00CE1D32" w:rsidRPr="00135C1E" w:rsidRDefault="00CE1D32" w:rsidP="00080684">
      <w:pPr>
        <w:pStyle w:val="NoSpacing"/>
        <w:ind w:left="360"/>
        <w:jc w:val="both"/>
        <w:rPr>
          <w:sz w:val="22"/>
          <w:szCs w:val="22"/>
        </w:rPr>
      </w:pPr>
    </w:p>
    <w:tbl>
      <w:tblPr>
        <w:tblStyle w:val="TableGrid"/>
        <w:tblW w:w="13603" w:type="dxa"/>
        <w:jc w:val="center"/>
        <w:tblLook w:val="04A0" w:firstRow="1" w:lastRow="0" w:firstColumn="1" w:lastColumn="0" w:noHBand="0" w:noVBand="1"/>
      </w:tblPr>
      <w:tblGrid>
        <w:gridCol w:w="2988"/>
        <w:gridCol w:w="4444"/>
        <w:gridCol w:w="1451"/>
        <w:gridCol w:w="1539"/>
        <w:gridCol w:w="1549"/>
        <w:gridCol w:w="1589"/>
        <w:gridCol w:w="43"/>
      </w:tblGrid>
      <w:tr w:rsidR="00D26F96" w:rsidRPr="000C3F9A" w14:paraId="0C02C392" w14:textId="77777777" w:rsidTr="001368A3">
        <w:trPr>
          <w:jc w:val="center"/>
        </w:trPr>
        <w:tc>
          <w:tcPr>
            <w:tcW w:w="13603" w:type="dxa"/>
            <w:gridSpan w:val="7"/>
            <w:shd w:val="clear" w:color="auto" w:fill="808080" w:themeFill="background1" w:themeFillShade="80"/>
          </w:tcPr>
          <w:p w14:paraId="0309049E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III – ZBIRNI PREGLED ZAKONA PLANIRANIH  GODIŠNJIM PROGRAMOM RADA DRARNS-a </w:t>
            </w:r>
          </w:p>
        </w:tc>
      </w:tr>
      <w:tr w:rsidR="00D26F96" w:rsidRPr="000C3F9A" w14:paraId="0CCD9B01" w14:textId="77777777" w:rsidTr="001368A3">
        <w:trPr>
          <w:jc w:val="center"/>
        </w:trPr>
        <w:tc>
          <w:tcPr>
            <w:tcW w:w="13603" w:type="dxa"/>
            <w:gridSpan w:val="7"/>
          </w:tcPr>
          <w:p w14:paraId="611564E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načela razvitka: 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53CEFE94" w14:textId="77777777" w:rsidTr="001368A3">
        <w:trPr>
          <w:jc w:val="center"/>
        </w:trPr>
        <w:tc>
          <w:tcPr>
            <w:tcW w:w="13603" w:type="dxa"/>
            <w:gridSpan w:val="7"/>
          </w:tcPr>
          <w:p w14:paraId="46C0216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  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4E87FBBA" w14:textId="77777777" w:rsidTr="001368A3">
        <w:trPr>
          <w:jc w:val="center"/>
        </w:trPr>
        <w:tc>
          <w:tcPr>
            <w:tcW w:w="13603" w:type="dxa"/>
            <w:gridSpan w:val="7"/>
            <w:tcBorders>
              <w:bottom w:val="single" w:sz="4" w:space="0" w:color="auto"/>
            </w:tcBorders>
          </w:tcPr>
          <w:p w14:paraId="47096582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0C3F9A" w14:paraId="35AEDA97" w14:textId="77777777" w:rsidTr="001368A3">
        <w:trPr>
          <w:gridAfter w:val="1"/>
          <w:wAfter w:w="43" w:type="dxa"/>
          <w:trHeight w:val="135"/>
          <w:jc w:val="center"/>
        </w:trPr>
        <w:tc>
          <w:tcPr>
            <w:tcW w:w="2988" w:type="dxa"/>
            <w:vMerge w:val="restart"/>
            <w:shd w:val="clear" w:color="auto" w:fill="BFBFBF" w:themeFill="background1" w:themeFillShade="BF"/>
            <w:vAlign w:val="center"/>
          </w:tcPr>
          <w:p w14:paraId="51D0DDB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zakona</w:t>
            </w:r>
          </w:p>
        </w:tc>
        <w:tc>
          <w:tcPr>
            <w:tcW w:w="4444" w:type="dxa"/>
            <w:vMerge w:val="restart"/>
            <w:shd w:val="clear" w:color="auto" w:fill="BFBFBF" w:themeFill="background1" w:themeFillShade="BF"/>
            <w:vAlign w:val="center"/>
          </w:tcPr>
          <w:p w14:paraId="287265F4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Razlozi za donošenje zakona</w:t>
            </w:r>
          </w:p>
        </w:tc>
        <w:tc>
          <w:tcPr>
            <w:tcW w:w="1451" w:type="dxa"/>
            <w:vMerge w:val="restart"/>
            <w:shd w:val="clear" w:color="auto" w:fill="BFBFBF" w:themeFill="background1" w:themeFillShade="BF"/>
            <w:vAlign w:val="center"/>
          </w:tcPr>
          <w:p w14:paraId="47BE00A8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4677" w:type="dxa"/>
            <w:gridSpan w:val="3"/>
            <w:tcBorders>
              <w:bottom w:val="nil"/>
            </w:tcBorders>
            <w:shd w:val="clear" w:color="auto" w:fill="BFBFBF" w:themeFill="background1" w:themeFillShade="BF"/>
          </w:tcPr>
          <w:p w14:paraId="5F2BFDA7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</w:tr>
      <w:tr w:rsidR="00F628E2" w:rsidRPr="000C3F9A" w14:paraId="29EBD917" w14:textId="77777777" w:rsidTr="001368A3">
        <w:trPr>
          <w:gridAfter w:val="1"/>
          <w:wAfter w:w="43" w:type="dxa"/>
          <w:cantSplit/>
          <w:trHeight w:val="323"/>
          <w:jc w:val="center"/>
        </w:trPr>
        <w:tc>
          <w:tcPr>
            <w:tcW w:w="2988" w:type="dxa"/>
            <w:vMerge/>
            <w:shd w:val="clear" w:color="auto" w:fill="BFBFBF" w:themeFill="background1" w:themeFillShade="BF"/>
          </w:tcPr>
          <w:p w14:paraId="1004B46A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4444" w:type="dxa"/>
            <w:vMerge/>
            <w:shd w:val="clear" w:color="auto" w:fill="BFBFBF" w:themeFill="background1" w:themeFillShade="BF"/>
            <w:textDirection w:val="btLr"/>
          </w:tcPr>
          <w:p w14:paraId="0E222960" w14:textId="77777777" w:rsidR="00F628E2" w:rsidRPr="000C3F9A" w:rsidRDefault="00F628E2" w:rsidP="00A349F4">
            <w:pPr>
              <w:ind w:left="113" w:right="113"/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1451" w:type="dxa"/>
            <w:vMerge/>
            <w:shd w:val="clear" w:color="auto" w:fill="BFBFBF" w:themeFill="background1" w:themeFillShade="BF"/>
            <w:textDirection w:val="btLr"/>
          </w:tcPr>
          <w:p w14:paraId="4F99EFF6" w14:textId="77777777" w:rsidR="00F628E2" w:rsidRPr="000C3F9A" w:rsidRDefault="00F628E2" w:rsidP="00A349F4">
            <w:pPr>
              <w:ind w:left="113" w:right="113"/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F979106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4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4A37928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58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1E6BD58A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F628E2" w:rsidRPr="000C3F9A" w14:paraId="53E96429" w14:textId="77777777" w:rsidTr="001368A3">
        <w:trPr>
          <w:gridAfter w:val="1"/>
          <w:wAfter w:w="43" w:type="dxa"/>
          <w:trHeight w:val="135"/>
          <w:jc w:val="center"/>
        </w:trPr>
        <w:tc>
          <w:tcPr>
            <w:tcW w:w="2988" w:type="dxa"/>
            <w:tcBorders>
              <w:bottom w:val="single" w:sz="4" w:space="0" w:color="auto"/>
            </w:tcBorders>
          </w:tcPr>
          <w:p w14:paraId="57F4058B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4444" w:type="dxa"/>
            <w:tcBorders>
              <w:bottom w:val="single" w:sz="4" w:space="0" w:color="auto"/>
            </w:tcBorders>
          </w:tcPr>
          <w:p w14:paraId="6BD3E579" w14:textId="19D7D880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3B1756C2" w14:textId="7FA76BC5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539" w:type="dxa"/>
            <w:tcBorders>
              <w:bottom w:val="single" w:sz="4" w:space="0" w:color="auto"/>
            </w:tcBorders>
          </w:tcPr>
          <w:p w14:paraId="09681770" w14:textId="745C394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7957D7AF" w14:textId="520DA7A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39FA5706" w14:textId="13AC3F6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1368A3" w:rsidRPr="000C3F9A" w14:paraId="0F892B77" w14:textId="04D67DE9" w:rsidTr="001368A3">
        <w:trPr>
          <w:gridAfter w:val="1"/>
          <w:wAfter w:w="43" w:type="dxa"/>
          <w:trHeight w:val="135"/>
          <w:jc w:val="center"/>
        </w:trPr>
        <w:tc>
          <w:tcPr>
            <w:tcW w:w="1356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B450B6" w14:textId="275E70CD" w:rsidR="001368A3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 </w:t>
            </w:r>
            <w:r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1368A3" w:rsidRPr="000C3F9A" w14:paraId="093D43CD" w14:textId="7B2AC5FC" w:rsidTr="001368A3">
        <w:trPr>
          <w:gridAfter w:val="1"/>
          <w:wAfter w:w="43" w:type="dxa"/>
          <w:jc w:val="center"/>
        </w:trPr>
        <w:tc>
          <w:tcPr>
            <w:tcW w:w="13560" w:type="dxa"/>
            <w:gridSpan w:val="6"/>
            <w:shd w:val="clear" w:color="auto" w:fill="D9D9D9" w:themeFill="background1" w:themeFillShade="D9"/>
            <w:vAlign w:val="bottom"/>
          </w:tcPr>
          <w:p w14:paraId="1C552370" w14:textId="5B6ECDDA" w:rsidR="001368A3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1.1.1 </w:t>
            </w:r>
            <w:r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IZMJENA ZAKONA O RADIJACIJSKOJ  I NUKLEARNOJ SIGURNOSTI</w:t>
            </w:r>
          </w:p>
        </w:tc>
      </w:tr>
      <w:tr w:rsidR="00F628E2" w:rsidRPr="009B66E5" w14:paraId="60DCA8F4" w14:textId="77777777" w:rsidTr="001368A3">
        <w:trPr>
          <w:gridAfter w:val="1"/>
          <w:wAfter w:w="43" w:type="dxa"/>
          <w:jc w:val="center"/>
        </w:trPr>
        <w:tc>
          <w:tcPr>
            <w:tcW w:w="2988" w:type="dxa"/>
            <w:vAlign w:val="center"/>
          </w:tcPr>
          <w:p w14:paraId="0E5EC739" w14:textId="138742E5" w:rsidR="00F628E2" w:rsidRPr="00F628E2" w:rsidRDefault="00F628E2" w:rsidP="00F628E2">
            <w:pPr>
              <w:pStyle w:val="ListParagraph"/>
              <w:numPr>
                <w:ilvl w:val="3"/>
                <w:numId w:val="29"/>
              </w:numPr>
              <w:rPr>
                <w:sz w:val="22"/>
                <w:szCs w:val="22"/>
                <w:lang w:val="hr-HR" w:eastAsia="hr-HR"/>
              </w:rPr>
            </w:pPr>
            <w:r w:rsidRPr="00F628E2">
              <w:rPr>
                <w:sz w:val="22"/>
                <w:szCs w:val="22"/>
                <w:lang w:val="hr-HR" w:eastAsia="hr-HR"/>
              </w:rPr>
              <w:t xml:space="preserve">Izrada nacrta Izmjene </w:t>
            </w:r>
            <w:r w:rsidR="0020748B">
              <w:rPr>
                <w:sz w:val="22"/>
                <w:szCs w:val="22"/>
                <w:lang w:val="hr-HR" w:eastAsia="hr-HR"/>
              </w:rPr>
              <w:t xml:space="preserve"> i dopune Z</w:t>
            </w:r>
            <w:r w:rsidRPr="00F628E2">
              <w:rPr>
                <w:sz w:val="22"/>
                <w:szCs w:val="22"/>
                <w:lang w:val="hr-HR" w:eastAsia="hr-HR"/>
              </w:rPr>
              <w:t>akona o radijacijskoj  i nuklearnoj sigurnosti</w:t>
            </w:r>
          </w:p>
        </w:tc>
        <w:tc>
          <w:tcPr>
            <w:tcW w:w="4444" w:type="dxa"/>
            <w:vAlign w:val="center"/>
          </w:tcPr>
          <w:p w14:paraId="5423986F" w14:textId="77777777" w:rsidR="00F628E2" w:rsidRPr="009B66E5" w:rsidRDefault="00F628E2" w:rsidP="00A349F4">
            <w:pPr>
              <w:spacing w:before="60" w:after="60" w:line="252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Potreba usklađivanja sa međunarodnim standardima sa fokusom na EU direktive</w:t>
            </w:r>
          </w:p>
        </w:tc>
        <w:tc>
          <w:tcPr>
            <w:tcW w:w="1451" w:type="dxa"/>
            <w:vAlign w:val="center"/>
          </w:tcPr>
          <w:p w14:paraId="749BBDE7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39" w:type="dxa"/>
            <w:vAlign w:val="center"/>
          </w:tcPr>
          <w:p w14:paraId="15D1301F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49" w:type="dxa"/>
            <w:vAlign w:val="center"/>
          </w:tcPr>
          <w:p w14:paraId="152FC9A4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89" w:type="dxa"/>
            <w:vAlign w:val="center"/>
          </w:tcPr>
          <w:p w14:paraId="65574AC7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III-IV</w:t>
            </w:r>
          </w:p>
        </w:tc>
      </w:tr>
    </w:tbl>
    <w:p w14:paraId="756EE0D5" w14:textId="77777777" w:rsidR="00356C66" w:rsidRPr="000C3F9A" w:rsidRDefault="00356C66" w:rsidP="00080684">
      <w:pPr>
        <w:pStyle w:val="NoSpacing"/>
        <w:ind w:left="360"/>
        <w:jc w:val="both"/>
        <w:rPr>
          <w:i/>
          <w:sz w:val="22"/>
          <w:szCs w:val="22"/>
        </w:rPr>
      </w:pPr>
    </w:p>
    <w:tbl>
      <w:tblPr>
        <w:tblStyle w:val="TableGrid"/>
        <w:tblW w:w="13415" w:type="dxa"/>
        <w:jc w:val="center"/>
        <w:tblLook w:val="04A0" w:firstRow="1" w:lastRow="0" w:firstColumn="1" w:lastColumn="0" w:noHBand="0" w:noVBand="1"/>
      </w:tblPr>
      <w:tblGrid>
        <w:gridCol w:w="4170"/>
        <w:gridCol w:w="3664"/>
        <w:gridCol w:w="1451"/>
        <w:gridCol w:w="1301"/>
        <w:gridCol w:w="1549"/>
        <w:gridCol w:w="1280"/>
      </w:tblGrid>
      <w:tr w:rsidR="00D26F96" w:rsidRPr="000C3F9A" w14:paraId="057B19C6" w14:textId="77777777" w:rsidTr="001368A3">
        <w:trPr>
          <w:jc w:val="center"/>
        </w:trPr>
        <w:tc>
          <w:tcPr>
            <w:tcW w:w="13415" w:type="dxa"/>
            <w:gridSpan w:val="6"/>
            <w:shd w:val="clear" w:color="auto" w:fill="A6A6A6" w:themeFill="background1" w:themeFillShade="A6"/>
          </w:tcPr>
          <w:p w14:paraId="1140FEC9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IV – ZBIRNI PREGLED PODZAKONSKIH AKATA PLANIRANIH GODIŠNJIM PROGRAMOM RADA DRARNS-a </w:t>
            </w:r>
          </w:p>
        </w:tc>
      </w:tr>
      <w:tr w:rsidR="00D26F96" w:rsidRPr="000C3F9A" w14:paraId="18FE93BC" w14:textId="77777777" w:rsidTr="001368A3">
        <w:trPr>
          <w:jc w:val="center"/>
        </w:trPr>
        <w:tc>
          <w:tcPr>
            <w:tcW w:w="13415" w:type="dxa"/>
            <w:gridSpan w:val="6"/>
          </w:tcPr>
          <w:p w14:paraId="5E986F9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48BCB4A7" w14:textId="77777777" w:rsidTr="001368A3">
        <w:trPr>
          <w:jc w:val="center"/>
        </w:trPr>
        <w:tc>
          <w:tcPr>
            <w:tcW w:w="13415" w:type="dxa"/>
            <w:gridSpan w:val="6"/>
          </w:tcPr>
          <w:p w14:paraId="7976418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531B5F46" w14:textId="77777777" w:rsidTr="001368A3">
        <w:trPr>
          <w:jc w:val="center"/>
        </w:trPr>
        <w:tc>
          <w:tcPr>
            <w:tcW w:w="13415" w:type="dxa"/>
            <w:gridSpan w:val="6"/>
            <w:tcBorders>
              <w:bottom w:val="single" w:sz="4" w:space="0" w:color="auto"/>
            </w:tcBorders>
          </w:tcPr>
          <w:p w14:paraId="0A6B57FE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0C3F9A" w14:paraId="5D0435D8" w14:textId="77777777" w:rsidTr="001368A3">
        <w:trPr>
          <w:trHeight w:val="824"/>
          <w:jc w:val="center"/>
        </w:trPr>
        <w:tc>
          <w:tcPr>
            <w:tcW w:w="4172" w:type="dxa"/>
            <w:shd w:val="clear" w:color="auto" w:fill="BFBFBF" w:themeFill="background1" w:themeFillShade="BF"/>
          </w:tcPr>
          <w:p w14:paraId="5C22DC84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</w:p>
          <w:p w14:paraId="407296DC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podzakonskog akta</w:t>
            </w:r>
          </w:p>
          <w:p w14:paraId="071246C6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3666" w:type="dxa"/>
            <w:shd w:val="clear" w:color="auto" w:fill="BFBFBF" w:themeFill="background1" w:themeFillShade="BF"/>
          </w:tcPr>
          <w:p w14:paraId="1DCC8A14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  <w:p w14:paraId="4AD9ED9E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Razlozi za donošenje podzakonskog akta </w:t>
            </w:r>
          </w:p>
        </w:tc>
        <w:tc>
          <w:tcPr>
            <w:tcW w:w="1451" w:type="dxa"/>
            <w:shd w:val="clear" w:color="auto" w:fill="BFBFBF" w:themeFill="background1" w:themeFillShade="BF"/>
            <w:vAlign w:val="center"/>
          </w:tcPr>
          <w:p w14:paraId="257DA3C3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60002FC1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4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0234D6A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401ABE5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F628E2" w:rsidRPr="000C3F9A" w14:paraId="6FB47B1D" w14:textId="77777777" w:rsidTr="001368A3">
        <w:trPr>
          <w:jc w:val="center"/>
        </w:trPr>
        <w:tc>
          <w:tcPr>
            <w:tcW w:w="4172" w:type="dxa"/>
            <w:tcBorders>
              <w:bottom w:val="single" w:sz="4" w:space="0" w:color="auto"/>
            </w:tcBorders>
          </w:tcPr>
          <w:p w14:paraId="05927916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3666" w:type="dxa"/>
            <w:tcBorders>
              <w:bottom w:val="single" w:sz="4" w:space="0" w:color="auto"/>
            </w:tcBorders>
          </w:tcPr>
          <w:p w14:paraId="1B82E13B" w14:textId="121B7F32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0707618A" w14:textId="384E4FE7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14:paraId="41359B16" w14:textId="7D7F6A8B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408B7E6C" w14:textId="2A24FA92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27DD07F" w14:textId="07A389AE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D26F96" w:rsidRPr="000C3F9A" w14:paraId="3BBC12D3" w14:textId="77777777" w:rsidTr="001368A3">
        <w:trPr>
          <w:trHeight w:val="308"/>
          <w:jc w:val="center"/>
        </w:trPr>
        <w:tc>
          <w:tcPr>
            <w:tcW w:w="13415" w:type="dxa"/>
            <w:gridSpan w:val="6"/>
            <w:shd w:val="clear" w:color="auto" w:fill="BFBFBF" w:themeFill="background1" w:themeFillShade="BF"/>
            <w:vAlign w:val="center"/>
          </w:tcPr>
          <w:p w14:paraId="79E405B6" w14:textId="05594E50" w:rsidR="00D26F96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</w:p>
        </w:tc>
      </w:tr>
      <w:tr w:rsidR="00D26F96" w:rsidRPr="000C3F9A" w14:paraId="416A74B0" w14:textId="77777777" w:rsidTr="001368A3">
        <w:trPr>
          <w:jc w:val="center"/>
        </w:trPr>
        <w:tc>
          <w:tcPr>
            <w:tcW w:w="13415" w:type="dxa"/>
            <w:gridSpan w:val="6"/>
            <w:shd w:val="clear" w:color="auto" w:fill="BFBFBF" w:themeFill="background1" w:themeFillShade="BF"/>
            <w:vAlign w:val="bottom"/>
          </w:tcPr>
          <w:p w14:paraId="392AFE4C" w14:textId="6535B319" w:rsidR="00D26F96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Uspostavljanja sa provođenjem regulatorne aktivnosti za pravna lica koja koriste izvore jonizirajućeg zračenja</w:t>
            </w:r>
          </w:p>
        </w:tc>
      </w:tr>
      <w:tr w:rsidR="001368A3" w:rsidRPr="009B66E5" w14:paraId="516EA193" w14:textId="77777777" w:rsidTr="001368A3">
        <w:trPr>
          <w:jc w:val="center"/>
        </w:trPr>
        <w:tc>
          <w:tcPr>
            <w:tcW w:w="4172" w:type="dxa"/>
            <w:vAlign w:val="center"/>
          </w:tcPr>
          <w:p w14:paraId="2C0B5DEE" w14:textId="776B4F45" w:rsidR="001368A3" w:rsidRPr="001368A3" w:rsidRDefault="001368A3" w:rsidP="001368A3">
            <w:pPr>
              <w:pStyle w:val="ListParagraph"/>
              <w:numPr>
                <w:ilvl w:val="3"/>
                <w:numId w:val="30"/>
              </w:numPr>
              <w:rPr>
                <w:rFonts w:eastAsia="Times New Roman"/>
                <w:sz w:val="22"/>
                <w:szCs w:val="22"/>
                <w:lang w:val="hr-HR" w:eastAsia="hr-HR"/>
              </w:rPr>
            </w:pPr>
            <w:r w:rsidRPr="001368A3">
              <w:rPr>
                <w:sz w:val="22"/>
                <w:szCs w:val="22"/>
                <w:lang w:eastAsia="bs-Latn-BA"/>
              </w:rPr>
              <w:t xml:space="preserve"> Nacrt Pravilnika o radijacijskoj sigurnosti u djelatnostima s izvorima jonizirajućeg zračenja</w:t>
            </w:r>
          </w:p>
        </w:tc>
        <w:tc>
          <w:tcPr>
            <w:tcW w:w="3666" w:type="dxa"/>
            <w:vAlign w:val="center"/>
          </w:tcPr>
          <w:p w14:paraId="0602ECE8" w14:textId="77777777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Usklađivanje postojeće regulative sa međunarodnim standardima uz fokus na EU direktive</w:t>
            </w:r>
          </w:p>
        </w:tc>
        <w:tc>
          <w:tcPr>
            <w:tcW w:w="1451" w:type="dxa"/>
          </w:tcPr>
          <w:p w14:paraId="394728E5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301" w:type="dxa"/>
          </w:tcPr>
          <w:p w14:paraId="79F89DE6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549" w:type="dxa"/>
          </w:tcPr>
          <w:p w14:paraId="51CE700C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76" w:type="dxa"/>
          </w:tcPr>
          <w:p w14:paraId="77AD60FC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I-II</w:t>
            </w:r>
          </w:p>
        </w:tc>
      </w:tr>
      <w:tr w:rsidR="001368A3" w:rsidRPr="009B66E5" w14:paraId="002311E3" w14:textId="77777777" w:rsidTr="001368A3">
        <w:trPr>
          <w:jc w:val="center"/>
        </w:trPr>
        <w:tc>
          <w:tcPr>
            <w:tcW w:w="4172" w:type="dxa"/>
            <w:vAlign w:val="center"/>
          </w:tcPr>
          <w:p w14:paraId="1C397253" w14:textId="34E21A54" w:rsidR="001368A3" w:rsidRPr="001368A3" w:rsidRDefault="001368A3" w:rsidP="001368A3">
            <w:pPr>
              <w:pStyle w:val="ListParagraph"/>
              <w:numPr>
                <w:ilvl w:val="3"/>
                <w:numId w:val="29"/>
              </w:numPr>
              <w:rPr>
                <w:sz w:val="22"/>
                <w:szCs w:val="22"/>
                <w:lang w:eastAsia="bs-Latn-BA"/>
              </w:rPr>
            </w:pPr>
            <w:r w:rsidRPr="001368A3">
              <w:rPr>
                <w:sz w:val="22"/>
                <w:szCs w:val="22"/>
                <w:lang w:eastAsia="bs-Latn-BA"/>
              </w:rPr>
              <w:t>Nacrt Pravilnika o notifikaciji i autorizaciji djelatnosti sa izvorima jonizirajućeg zračenja</w:t>
            </w:r>
          </w:p>
        </w:tc>
        <w:tc>
          <w:tcPr>
            <w:tcW w:w="3666" w:type="dxa"/>
            <w:vAlign w:val="center"/>
          </w:tcPr>
          <w:p w14:paraId="516C2C40" w14:textId="77777777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Usklađivanje postojeće regulative sa međunarodnim standardima uz fokus na EU direktive</w:t>
            </w:r>
          </w:p>
        </w:tc>
        <w:tc>
          <w:tcPr>
            <w:tcW w:w="1451" w:type="dxa"/>
          </w:tcPr>
          <w:p w14:paraId="3DEA7927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301" w:type="dxa"/>
          </w:tcPr>
          <w:p w14:paraId="6736A834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549" w:type="dxa"/>
          </w:tcPr>
          <w:p w14:paraId="36DFC754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76" w:type="dxa"/>
          </w:tcPr>
          <w:p w14:paraId="41EEC5B2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I-II</w:t>
            </w:r>
          </w:p>
        </w:tc>
      </w:tr>
    </w:tbl>
    <w:p w14:paraId="3BC1348F" w14:textId="77777777" w:rsidR="00D26F96" w:rsidRPr="004F6E18" w:rsidRDefault="00D26F96" w:rsidP="00803245">
      <w:pPr>
        <w:pStyle w:val="NoSpacing"/>
        <w:ind w:left="644"/>
        <w:jc w:val="both"/>
        <w:rPr>
          <w:sz w:val="22"/>
          <w:szCs w:val="22"/>
        </w:rPr>
      </w:pPr>
    </w:p>
    <w:tbl>
      <w:tblPr>
        <w:tblStyle w:val="TableGrid"/>
        <w:tblW w:w="13703" w:type="dxa"/>
        <w:jc w:val="center"/>
        <w:tblLook w:val="04A0" w:firstRow="1" w:lastRow="0" w:firstColumn="1" w:lastColumn="0" w:noHBand="0" w:noVBand="1"/>
      </w:tblPr>
      <w:tblGrid>
        <w:gridCol w:w="4117"/>
        <w:gridCol w:w="1285"/>
        <w:gridCol w:w="2723"/>
        <w:gridCol w:w="1285"/>
        <w:gridCol w:w="195"/>
        <w:gridCol w:w="1230"/>
        <w:gridCol w:w="55"/>
        <w:gridCol w:w="1230"/>
        <w:gridCol w:w="295"/>
        <w:gridCol w:w="1288"/>
      </w:tblGrid>
      <w:tr w:rsidR="00D26F96" w:rsidRPr="000C3F9A" w14:paraId="717ABB01" w14:textId="77777777" w:rsidTr="001368A3">
        <w:trPr>
          <w:trHeight w:val="244"/>
          <w:jc w:val="center"/>
        </w:trPr>
        <w:tc>
          <w:tcPr>
            <w:tcW w:w="13703" w:type="dxa"/>
            <w:gridSpan w:val="10"/>
            <w:shd w:val="clear" w:color="auto" w:fill="A6A6A6" w:themeFill="background1" w:themeFillShade="A6"/>
          </w:tcPr>
          <w:p w14:paraId="1BB10788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V – ZBIRNI PREGLED MEĐUNARODNIH UGOVORA  PLANIRANIH GODIŠNJIM PROGRAMOM RADA DRARNS-a </w:t>
            </w:r>
          </w:p>
        </w:tc>
      </w:tr>
      <w:tr w:rsidR="00D26F96" w:rsidRPr="000C3F9A" w14:paraId="1A55ABBE" w14:textId="77777777" w:rsidTr="001368A3">
        <w:trPr>
          <w:trHeight w:val="228"/>
          <w:jc w:val="center"/>
        </w:trPr>
        <w:tc>
          <w:tcPr>
            <w:tcW w:w="13703" w:type="dxa"/>
            <w:gridSpan w:val="10"/>
          </w:tcPr>
          <w:p w14:paraId="0C6503F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</w:t>
            </w:r>
            <w:r w:rsidRPr="000C3F9A">
              <w:rPr>
                <w:rFonts w:cs="Times New Roman"/>
                <w:b/>
                <w:color w:val="FF0000"/>
                <w:sz w:val="22"/>
                <w:szCs w:val="22"/>
              </w:rPr>
              <w:t xml:space="preserve">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18754FC9" w14:textId="77777777" w:rsidTr="001368A3">
        <w:trPr>
          <w:trHeight w:val="393"/>
          <w:jc w:val="center"/>
        </w:trPr>
        <w:tc>
          <w:tcPr>
            <w:tcW w:w="13703" w:type="dxa"/>
            <w:gridSpan w:val="10"/>
          </w:tcPr>
          <w:p w14:paraId="63AA546A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1675FD3B" w14:textId="77777777" w:rsidTr="001368A3">
        <w:trPr>
          <w:trHeight w:val="489"/>
          <w:jc w:val="center"/>
        </w:trPr>
        <w:tc>
          <w:tcPr>
            <w:tcW w:w="13703" w:type="dxa"/>
            <w:gridSpan w:val="10"/>
            <w:tcBorders>
              <w:bottom w:val="single" w:sz="4" w:space="0" w:color="auto"/>
            </w:tcBorders>
          </w:tcPr>
          <w:p w14:paraId="67828D5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1368A3" w:rsidRPr="000C3F9A" w14:paraId="0FF8C99C" w14:textId="77777777" w:rsidTr="001368A3">
        <w:trPr>
          <w:trHeight w:val="1224"/>
          <w:jc w:val="center"/>
        </w:trPr>
        <w:tc>
          <w:tcPr>
            <w:tcW w:w="4117" w:type="dxa"/>
            <w:shd w:val="clear" w:color="auto" w:fill="BFBFBF" w:themeFill="background1" w:themeFillShade="BF"/>
            <w:vAlign w:val="center"/>
          </w:tcPr>
          <w:p w14:paraId="47808F1C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međunarodnog ugovora</w:t>
            </w:r>
          </w:p>
        </w:tc>
        <w:tc>
          <w:tcPr>
            <w:tcW w:w="4008" w:type="dxa"/>
            <w:gridSpan w:val="2"/>
            <w:shd w:val="clear" w:color="auto" w:fill="BFBFBF" w:themeFill="background1" w:themeFillShade="BF"/>
            <w:vAlign w:val="center"/>
          </w:tcPr>
          <w:p w14:paraId="34F1BA21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Razlozi za zaključivanje međunarodnog ugovora</w:t>
            </w:r>
          </w:p>
        </w:tc>
        <w:tc>
          <w:tcPr>
            <w:tcW w:w="1480" w:type="dxa"/>
            <w:gridSpan w:val="2"/>
            <w:shd w:val="clear" w:color="auto" w:fill="BFBFBF" w:themeFill="background1" w:themeFillShade="BF"/>
            <w:vAlign w:val="center"/>
          </w:tcPr>
          <w:p w14:paraId="387E40C2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1230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E8711DD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80" w:type="dxa"/>
            <w:gridSpan w:val="3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7EC53EBF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288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70052211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1368A3" w:rsidRPr="000C3F9A" w14:paraId="03422036" w14:textId="77777777" w:rsidTr="001368A3">
        <w:trPr>
          <w:trHeight w:val="244"/>
          <w:jc w:val="center"/>
        </w:trPr>
        <w:tc>
          <w:tcPr>
            <w:tcW w:w="4117" w:type="dxa"/>
            <w:tcBorders>
              <w:bottom w:val="single" w:sz="4" w:space="0" w:color="auto"/>
            </w:tcBorders>
          </w:tcPr>
          <w:p w14:paraId="565B1AA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001A15E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4008" w:type="dxa"/>
            <w:gridSpan w:val="2"/>
            <w:tcBorders>
              <w:bottom w:val="single" w:sz="4" w:space="0" w:color="auto"/>
            </w:tcBorders>
          </w:tcPr>
          <w:p w14:paraId="03C69F87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480" w:type="dxa"/>
            <w:gridSpan w:val="3"/>
            <w:tcBorders>
              <w:bottom w:val="single" w:sz="4" w:space="0" w:color="auto"/>
            </w:tcBorders>
          </w:tcPr>
          <w:p w14:paraId="75E2AD6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1423027A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80" w:type="dxa"/>
            <w:gridSpan w:val="2"/>
            <w:tcBorders>
              <w:bottom w:val="single" w:sz="4" w:space="0" w:color="auto"/>
            </w:tcBorders>
          </w:tcPr>
          <w:p w14:paraId="1E22BC8B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D26F96" w:rsidRPr="000C3F9A" w14:paraId="45DB8575" w14:textId="77777777" w:rsidTr="001368A3">
        <w:trPr>
          <w:trHeight w:val="244"/>
          <w:jc w:val="center"/>
        </w:trPr>
        <w:tc>
          <w:tcPr>
            <w:tcW w:w="13703" w:type="dxa"/>
            <w:gridSpan w:val="10"/>
            <w:shd w:val="clear" w:color="auto" w:fill="BFBFBF" w:themeFill="background1" w:themeFillShade="BF"/>
            <w:vAlign w:val="center"/>
          </w:tcPr>
          <w:p w14:paraId="1ADA5AD6" w14:textId="644C7F76" w:rsidR="00D26F96" w:rsidRPr="000C3F9A" w:rsidRDefault="001368A3" w:rsidP="00A349F4">
            <w:pPr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D26F96" w:rsidRPr="000C3F9A" w14:paraId="1CA68F5E" w14:textId="77777777" w:rsidTr="001368A3">
        <w:trPr>
          <w:trHeight w:val="473"/>
          <w:jc w:val="center"/>
        </w:trPr>
        <w:tc>
          <w:tcPr>
            <w:tcW w:w="13703" w:type="dxa"/>
            <w:gridSpan w:val="10"/>
            <w:shd w:val="clear" w:color="auto" w:fill="BFBFBF" w:themeFill="background1" w:themeFillShade="BF"/>
            <w:vAlign w:val="bottom"/>
          </w:tcPr>
          <w:p w14:paraId="119BAF73" w14:textId="674840FE" w:rsidR="00D26F96" w:rsidRPr="000C3F9A" w:rsidRDefault="001368A3" w:rsidP="00A349F4">
            <w:pPr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Provođenje međunarodnih sporazuma i konvencija iz oblasti koje tretiraju izvore jonizirajućeg zračenja kao i nuklearni materijal i transpozicija europskih direktiva EURATOM u zakonodavstvo BiH</w:t>
            </w:r>
            <w:r w:rsidR="00D26F96" w:rsidRPr="000C3F9A"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  <w:t xml:space="preserve"> </w:t>
            </w:r>
          </w:p>
        </w:tc>
      </w:tr>
      <w:tr w:rsidR="001368A3" w:rsidRPr="009B66E5" w14:paraId="3FC39DEC" w14:textId="77777777" w:rsidTr="001368A3">
        <w:trPr>
          <w:trHeight w:val="979"/>
          <w:jc w:val="center"/>
        </w:trPr>
        <w:tc>
          <w:tcPr>
            <w:tcW w:w="4117" w:type="dxa"/>
            <w:vAlign w:val="center"/>
          </w:tcPr>
          <w:p w14:paraId="3CD6D2A7" w14:textId="3ECCD817" w:rsidR="001368A3" w:rsidRPr="001368A3" w:rsidRDefault="001368A3" w:rsidP="001368A3">
            <w:pPr>
              <w:pStyle w:val="ListParagraph"/>
              <w:numPr>
                <w:ilvl w:val="3"/>
                <w:numId w:val="31"/>
              </w:numPr>
              <w:rPr>
                <w:color w:val="FF0000"/>
                <w:sz w:val="22"/>
                <w:szCs w:val="22"/>
                <w:lang w:val="hr-HR" w:eastAsia="hr-HR"/>
              </w:rPr>
            </w:pPr>
            <w:r w:rsidRPr="001368A3">
              <w:rPr>
                <w:sz w:val="22"/>
                <w:szCs w:val="22"/>
                <w:lang w:val="hr-HR" w:eastAsia="hr-HR"/>
              </w:rPr>
              <w:t>Međunarodni ugovor između BiH i EU (FINANCING AGREEMENT SPECIAL CONDITIONS)</w:t>
            </w:r>
          </w:p>
        </w:tc>
        <w:tc>
          <w:tcPr>
            <w:tcW w:w="4008" w:type="dxa"/>
            <w:gridSpan w:val="2"/>
            <w:vAlign w:val="center"/>
          </w:tcPr>
          <w:p w14:paraId="23EE625B" w14:textId="77777777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Nadogradnja sistema monitoringa radioaktivnosti u okolišu sa ciljem zaštite zdravlja stanovništva i okoliša</w:t>
            </w:r>
          </w:p>
        </w:tc>
        <w:tc>
          <w:tcPr>
            <w:tcW w:w="1480" w:type="dxa"/>
            <w:gridSpan w:val="2"/>
          </w:tcPr>
          <w:p w14:paraId="0B400658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324003CF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580" w:type="dxa"/>
            <w:gridSpan w:val="3"/>
          </w:tcPr>
          <w:p w14:paraId="5CDEEB9F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8" w:type="dxa"/>
          </w:tcPr>
          <w:p w14:paraId="6F022147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I-III</w:t>
            </w:r>
          </w:p>
        </w:tc>
      </w:tr>
      <w:tr w:rsidR="001368A3" w:rsidRPr="009B66E5" w14:paraId="034E65C4" w14:textId="77777777" w:rsidTr="001368A3">
        <w:trPr>
          <w:trHeight w:val="77"/>
          <w:jc w:val="center"/>
        </w:trPr>
        <w:tc>
          <w:tcPr>
            <w:tcW w:w="4117" w:type="dxa"/>
            <w:vAlign w:val="center"/>
          </w:tcPr>
          <w:p w14:paraId="1FFAC7DF" w14:textId="6000336C" w:rsidR="001368A3" w:rsidRPr="001368A3" w:rsidRDefault="001368A3" w:rsidP="001368A3">
            <w:pPr>
              <w:pStyle w:val="ListParagraph"/>
              <w:numPr>
                <w:ilvl w:val="3"/>
                <w:numId w:val="31"/>
              </w:numPr>
              <w:rPr>
                <w:sz w:val="22"/>
                <w:szCs w:val="22"/>
                <w:lang w:val="hr-HR" w:eastAsia="hr-HR"/>
              </w:rPr>
            </w:pPr>
            <w:r w:rsidRPr="001368A3">
              <w:rPr>
                <w:sz w:val="22"/>
                <w:szCs w:val="22"/>
                <w:lang w:val="hr-HR" w:eastAsia="hr-HR"/>
              </w:rPr>
              <w:t>Međunarodni ugovor između BiH i EU (FINANCING AGREEMENT SPECIAL CONDITIONS)</w:t>
            </w:r>
          </w:p>
        </w:tc>
        <w:tc>
          <w:tcPr>
            <w:tcW w:w="4008" w:type="dxa"/>
            <w:gridSpan w:val="2"/>
            <w:vAlign w:val="center"/>
          </w:tcPr>
          <w:p w14:paraId="0EAF805E" w14:textId="3931C9E1" w:rsidR="001368A3" w:rsidRPr="009B66E5" w:rsidRDefault="001368A3" w:rsidP="002760F6">
            <w:pPr>
              <w:rPr>
                <w:sz w:val="22"/>
                <w:szCs w:val="22"/>
              </w:rPr>
            </w:pPr>
            <w:r w:rsidRPr="009B66E5">
              <w:rPr>
                <w:sz w:val="22"/>
                <w:szCs w:val="22"/>
              </w:rPr>
              <w:t xml:space="preserve">Pomoć u postupku definisanja  lokacije i autorizacije centralnog skladišta kroz edukaciju osoblja regulatornog tijela eventualno operatera skladišta, te konsultacijske usluge regulatornom tijelu po drugim pitanjima iz njegove nadležnosti </w:t>
            </w:r>
          </w:p>
        </w:tc>
        <w:tc>
          <w:tcPr>
            <w:tcW w:w="1480" w:type="dxa"/>
            <w:gridSpan w:val="2"/>
          </w:tcPr>
          <w:p w14:paraId="7DDC541C" w14:textId="51A0AC76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0893BEB2" w14:textId="1C0518B7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580" w:type="dxa"/>
            <w:gridSpan w:val="3"/>
          </w:tcPr>
          <w:p w14:paraId="27076458" w14:textId="0A91E2E6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8" w:type="dxa"/>
          </w:tcPr>
          <w:p w14:paraId="61A147DA" w14:textId="782069CE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I-IV</w:t>
            </w:r>
          </w:p>
        </w:tc>
      </w:tr>
    </w:tbl>
    <w:p w14:paraId="4A25336B" w14:textId="77777777" w:rsidR="00E710CB" w:rsidRDefault="00E710CB" w:rsidP="00015AEB">
      <w:pPr>
        <w:pStyle w:val="NoSpacing"/>
        <w:jc w:val="both"/>
        <w:rPr>
          <w:sz w:val="22"/>
          <w:szCs w:val="22"/>
        </w:rPr>
      </w:pPr>
    </w:p>
    <w:p w14:paraId="6346FF62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35C0367B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29F6EB65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00B14BF3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2CBB5CFB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2AEAC966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0C3D2696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20FE0021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4B57B396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7E916F85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2C704ABD" w14:textId="77777777" w:rsid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6AEFED3B" w14:textId="77777777" w:rsidR="004F6E18" w:rsidRPr="004F6E18" w:rsidRDefault="004F6E18" w:rsidP="00015AEB">
      <w:pPr>
        <w:pStyle w:val="NoSpacing"/>
        <w:jc w:val="both"/>
        <w:rPr>
          <w:sz w:val="22"/>
          <w:szCs w:val="22"/>
        </w:rPr>
      </w:pPr>
    </w:p>
    <w:p w14:paraId="0E7F3409" w14:textId="77777777" w:rsidR="00E32C46" w:rsidRPr="000C3F9A" w:rsidRDefault="00E32C46" w:rsidP="00E32C46">
      <w:pPr>
        <w:pStyle w:val="Default"/>
        <w:ind w:left="720"/>
        <w:rPr>
          <w:i/>
          <w:sz w:val="22"/>
          <w:szCs w:val="22"/>
        </w:rPr>
      </w:pPr>
    </w:p>
    <w:tbl>
      <w:tblPr>
        <w:tblStyle w:val="TableGrid"/>
        <w:tblW w:w="4575" w:type="pct"/>
        <w:jc w:val="center"/>
        <w:tblLook w:val="04A0" w:firstRow="1" w:lastRow="0" w:firstColumn="1" w:lastColumn="0" w:noHBand="0" w:noVBand="1"/>
      </w:tblPr>
      <w:tblGrid>
        <w:gridCol w:w="4194"/>
        <w:gridCol w:w="6819"/>
        <w:gridCol w:w="38"/>
        <w:gridCol w:w="19"/>
        <w:gridCol w:w="1773"/>
        <w:gridCol w:w="11"/>
        <w:gridCol w:w="21"/>
      </w:tblGrid>
      <w:tr w:rsidR="00D26F96" w:rsidRPr="000C3F9A" w14:paraId="7CDFA799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shd w:val="clear" w:color="auto" w:fill="A6A6A6" w:themeFill="background1" w:themeFillShade="A6"/>
          </w:tcPr>
          <w:p w14:paraId="2FBCE66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VI – ZBIRNI PREGLED JAVNIH INVESTICIJA PLANIRANIH GODIŠNJIM PROGRAMOM RADA DRARNS-a </w:t>
            </w:r>
          </w:p>
        </w:tc>
      </w:tr>
      <w:tr w:rsidR="00D26F96" w:rsidRPr="000C3F9A" w14:paraId="10CF3763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</w:tcPr>
          <w:p w14:paraId="2B2DA2E7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   Održiv rast   </w:t>
            </w:r>
          </w:p>
        </w:tc>
      </w:tr>
      <w:tr w:rsidR="00D26F96" w:rsidRPr="000C3F9A" w14:paraId="40E45EAE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</w:tcPr>
          <w:p w14:paraId="788C7EAB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6F95DA10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tcBorders>
              <w:bottom w:val="single" w:sz="4" w:space="0" w:color="auto"/>
            </w:tcBorders>
          </w:tcPr>
          <w:p w14:paraId="14111D18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1.1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784174" w:rsidRPr="000C3F9A" w14:paraId="32E2597E" w14:textId="77777777" w:rsidTr="00784174">
        <w:trPr>
          <w:gridAfter w:val="1"/>
          <w:wAfter w:w="21" w:type="dxa"/>
          <w:jc w:val="center"/>
        </w:trPr>
        <w:tc>
          <w:tcPr>
            <w:tcW w:w="4194" w:type="dxa"/>
            <w:shd w:val="clear" w:color="auto" w:fill="BFBFBF" w:themeFill="background1" w:themeFillShade="BF"/>
            <w:vAlign w:val="center"/>
          </w:tcPr>
          <w:p w14:paraId="62DB886E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projekta javnih investicija</w:t>
            </w:r>
          </w:p>
        </w:tc>
        <w:tc>
          <w:tcPr>
            <w:tcW w:w="6857" w:type="dxa"/>
            <w:gridSpan w:val="2"/>
            <w:shd w:val="clear" w:color="auto" w:fill="BFBFBF" w:themeFill="background1" w:themeFillShade="BF"/>
            <w:vAlign w:val="center"/>
          </w:tcPr>
          <w:p w14:paraId="7942B2A0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Osnovni ciljevi i komponente projekta</w:t>
            </w:r>
          </w:p>
        </w:tc>
        <w:tc>
          <w:tcPr>
            <w:tcW w:w="1803" w:type="dxa"/>
            <w:gridSpan w:val="3"/>
            <w:shd w:val="clear" w:color="auto" w:fill="BFBFBF" w:themeFill="background1" w:themeFillShade="BF"/>
            <w:vAlign w:val="center"/>
          </w:tcPr>
          <w:p w14:paraId="0ECB9366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784174" w:rsidRPr="000C3F9A" w14:paraId="02F2F474" w14:textId="77777777" w:rsidTr="00784174">
        <w:trPr>
          <w:jc w:val="center"/>
        </w:trPr>
        <w:tc>
          <w:tcPr>
            <w:tcW w:w="4194" w:type="dxa"/>
            <w:tcBorders>
              <w:bottom w:val="single" w:sz="4" w:space="0" w:color="auto"/>
            </w:tcBorders>
          </w:tcPr>
          <w:p w14:paraId="308FFB69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6819" w:type="dxa"/>
            <w:tcBorders>
              <w:bottom w:val="single" w:sz="4" w:space="0" w:color="auto"/>
            </w:tcBorders>
          </w:tcPr>
          <w:p w14:paraId="1EACAD4F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862" w:type="dxa"/>
            <w:gridSpan w:val="5"/>
            <w:tcBorders>
              <w:bottom w:val="single" w:sz="4" w:space="0" w:color="auto"/>
            </w:tcBorders>
          </w:tcPr>
          <w:p w14:paraId="61817215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3</w:t>
            </w:r>
          </w:p>
        </w:tc>
      </w:tr>
      <w:tr w:rsidR="00D26F96" w:rsidRPr="000C3F9A" w14:paraId="2504CBDF" w14:textId="77777777" w:rsidTr="00784174">
        <w:trPr>
          <w:gridAfter w:val="2"/>
          <w:wAfter w:w="32" w:type="dxa"/>
          <w:trHeight w:val="308"/>
          <w:jc w:val="center"/>
        </w:trPr>
        <w:tc>
          <w:tcPr>
            <w:tcW w:w="12843" w:type="dxa"/>
            <w:gridSpan w:val="5"/>
            <w:shd w:val="clear" w:color="auto" w:fill="BFBFBF" w:themeFill="background1" w:themeFillShade="BF"/>
            <w:vAlign w:val="center"/>
          </w:tcPr>
          <w:p w14:paraId="3D98ABD4" w14:textId="44974C79" w:rsidR="00D26F96" w:rsidRPr="000C3F9A" w:rsidRDefault="00784174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784174" w:rsidRPr="000C3F9A" w14:paraId="0CDE7EDA" w14:textId="77777777" w:rsidTr="00784174">
        <w:trPr>
          <w:gridAfter w:val="2"/>
          <w:wAfter w:w="32" w:type="dxa"/>
          <w:trHeight w:val="308"/>
          <w:jc w:val="center"/>
        </w:trPr>
        <w:tc>
          <w:tcPr>
            <w:tcW w:w="12843" w:type="dxa"/>
            <w:gridSpan w:val="5"/>
            <w:shd w:val="clear" w:color="auto" w:fill="BFBFBF" w:themeFill="background1" w:themeFillShade="BF"/>
            <w:vAlign w:val="center"/>
          </w:tcPr>
          <w:p w14:paraId="29751CCC" w14:textId="4D173B11" w:rsidR="00784174" w:rsidRPr="000C3F9A" w:rsidRDefault="00784174" w:rsidP="00A349F4">
            <w:pPr>
              <w:rPr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b/>
                <w:bCs/>
                <w:sz w:val="22"/>
                <w:szCs w:val="22"/>
                <w:lang w:val="hr-HR" w:eastAsia="hr-HR"/>
              </w:rPr>
              <w:t>1.1.1 Nabavka računarske opreme i softvera</w:t>
            </w:r>
          </w:p>
        </w:tc>
      </w:tr>
      <w:tr w:rsidR="00784174" w:rsidRPr="009B66E5" w14:paraId="199BB28A" w14:textId="77777777" w:rsidTr="00784174">
        <w:trPr>
          <w:gridAfter w:val="1"/>
          <w:wAfter w:w="21" w:type="dxa"/>
          <w:jc w:val="center"/>
        </w:trPr>
        <w:tc>
          <w:tcPr>
            <w:tcW w:w="4194" w:type="dxa"/>
            <w:vAlign w:val="center"/>
          </w:tcPr>
          <w:p w14:paraId="440DEB0D" w14:textId="607EAFED" w:rsidR="00784174" w:rsidRPr="00784174" w:rsidRDefault="00784174" w:rsidP="00784174">
            <w:pPr>
              <w:pStyle w:val="ListParagraph"/>
              <w:numPr>
                <w:ilvl w:val="3"/>
                <w:numId w:val="32"/>
              </w:numPr>
              <w:rPr>
                <w:sz w:val="22"/>
                <w:szCs w:val="22"/>
              </w:rPr>
            </w:pPr>
            <w:r w:rsidRPr="00784174">
              <w:rPr>
                <w:sz w:val="22"/>
                <w:szCs w:val="22"/>
              </w:rPr>
              <w:t>Nabavka računarske opreme</w:t>
            </w:r>
            <w:r w:rsidRPr="00784174">
              <w:rPr>
                <w:bCs/>
                <w:sz w:val="22"/>
                <w:szCs w:val="22"/>
                <w:lang w:eastAsia="bs-Latn-BA"/>
              </w:rPr>
              <w:t xml:space="preserve"> i softvera za digitalizaciju upravnih poslova u DRARNS-u</w:t>
            </w:r>
          </w:p>
        </w:tc>
        <w:tc>
          <w:tcPr>
            <w:tcW w:w="6876" w:type="dxa"/>
            <w:gridSpan w:val="3"/>
            <w:vAlign w:val="center"/>
          </w:tcPr>
          <w:p w14:paraId="2A489B3B" w14:textId="77777777" w:rsidR="00784174" w:rsidRPr="009B66E5" w:rsidRDefault="00784174" w:rsidP="009B66E5">
            <w:pPr>
              <w:pStyle w:val="ListParagraph"/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Nadogradnja postojeće IT infrastrukture u svrhu prelaska na digitalizaciju u vidu računarske opreme i softvera</w:t>
            </w:r>
          </w:p>
        </w:tc>
        <w:tc>
          <w:tcPr>
            <w:tcW w:w="1784" w:type="dxa"/>
            <w:gridSpan w:val="2"/>
            <w:vAlign w:val="center"/>
          </w:tcPr>
          <w:p w14:paraId="3E77EBBE" w14:textId="77777777" w:rsidR="00784174" w:rsidRPr="009B66E5" w:rsidRDefault="00784174" w:rsidP="009B66E5">
            <w:pPr>
              <w:pStyle w:val="ListParagraph"/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III-IV</w:t>
            </w:r>
          </w:p>
        </w:tc>
      </w:tr>
    </w:tbl>
    <w:p w14:paraId="40FBFAA3" w14:textId="77777777" w:rsidR="00E32C46" w:rsidRPr="000C3F9A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51AE339F" w14:textId="77777777" w:rsidR="00B13B0A" w:rsidRDefault="00B13B0A" w:rsidP="00E32C46">
      <w:pPr>
        <w:pStyle w:val="Default"/>
        <w:ind w:left="720"/>
        <w:rPr>
          <w:sz w:val="22"/>
          <w:szCs w:val="22"/>
        </w:rPr>
      </w:pPr>
    </w:p>
    <w:p w14:paraId="116CCF99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1664C812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335C29D0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71BCF124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787BF773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46D0DCE8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55B779EF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7ACDB4DD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40A089D5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69D47A7B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176BB32D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19C58DCE" w14:textId="77777777" w:rsidR="004F6E18" w:rsidRDefault="004F6E18" w:rsidP="00E32C46">
      <w:pPr>
        <w:pStyle w:val="Default"/>
        <w:ind w:left="720"/>
        <w:rPr>
          <w:sz w:val="22"/>
          <w:szCs w:val="22"/>
        </w:rPr>
      </w:pPr>
    </w:p>
    <w:p w14:paraId="46E75BAE" w14:textId="485A0269" w:rsidR="00E32C46" w:rsidRPr="00C02CD1" w:rsidRDefault="00E32C46" w:rsidP="00B42DD5">
      <w:pPr>
        <w:pStyle w:val="Default"/>
        <w:tabs>
          <w:tab w:val="left" w:pos="4905"/>
        </w:tabs>
        <w:ind w:left="720"/>
        <w:rPr>
          <w:i/>
          <w:sz w:val="22"/>
          <w:szCs w:val="22"/>
        </w:rPr>
        <w:sectPr w:rsidR="00E32C46" w:rsidRPr="00C02CD1" w:rsidSect="00424938">
          <w:headerReference w:type="first" r:id="rId9"/>
          <w:pgSz w:w="15840" w:h="12240" w:orient="landscape"/>
          <w:pgMar w:top="567" w:right="1276" w:bottom="1440" w:left="709" w:header="284" w:footer="567" w:gutter="0"/>
          <w:cols w:space="708"/>
          <w:titlePg/>
          <w:docGrid w:linePitch="360"/>
        </w:sectPr>
      </w:pPr>
    </w:p>
    <w:p w14:paraId="34B5057E" w14:textId="6CDD8484" w:rsidR="00E32C46" w:rsidRPr="00784174" w:rsidRDefault="00E32C46" w:rsidP="003D3BB6">
      <w:pPr>
        <w:pStyle w:val="Default"/>
        <w:jc w:val="both"/>
        <w:rPr>
          <w:b/>
        </w:rPr>
      </w:pPr>
      <w:r w:rsidRPr="00784174">
        <w:rPr>
          <w:b/>
        </w:rPr>
        <w:lastRenderedPageBreak/>
        <w:t>VII</w:t>
      </w:r>
      <w:r w:rsidR="00784174">
        <w:rPr>
          <w:b/>
        </w:rPr>
        <w:t xml:space="preserve"> - Izvještaj o provedenim kons</w:t>
      </w:r>
      <w:r w:rsidRPr="00784174">
        <w:rPr>
          <w:b/>
        </w:rPr>
        <w:t>ultacijama vezanim za izradu godišnjeg programa rada DRARNS</w:t>
      </w:r>
      <w:r w:rsidR="003D3BB6" w:rsidRPr="00784174">
        <w:rPr>
          <w:b/>
        </w:rPr>
        <w:t>-a</w:t>
      </w:r>
    </w:p>
    <w:p w14:paraId="1FA0801A" w14:textId="77777777" w:rsidR="00E32C46" w:rsidRPr="00784174" w:rsidRDefault="00E32C46" w:rsidP="003D3BB6">
      <w:pPr>
        <w:pStyle w:val="Default"/>
        <w:ind w:left="66"/>
        <w:jc w:val="both"/>
      </w:pPr>
    </w:p>
    <w:p w14:paraId="6B5F2A4D" w14:textId="05C11417" w:rsidR="00E32C46" w:rsidRPr="003D3BB6" w:rsidRDefault="00E32C46" w:rsidP="003D3BB6">
      <w:pPr>
        <w:pStyle w:val="Default"/>
        <w:ind w:left="66"/>
        <w:jc w:val="both"/>
      </w:pPr>
      <w:r w:rsidRPr="003D3BB6">
        <w:t xml:space="preserve">DRARNS je u skladu </w:t>
      </w:r>
      <w:r w:rsidR="004364C8" w:rsidRPr="003D3BB6">
        <w:t>sa članom 3. stavom (1) tačkom g</w:t>
      </w:r>
      <w:r w:rsidRPr="003D3BB6">
        <w:t>) Upu</w:t>
      </w:r>
      <w:r w:rsidR="004364C8" w:rsidRPr="003D3BB6">
        <w:t>t</w:t>
      </w:r>
      <w:r w:rsidRPr="003D3BB6">
        <w:t>stva o načinu pripreme godišnj</w:t>
      </w:r>
      <w:r w:rsidR="004364C8" w:rsidRPr="003D3BB6">
        <w:t>eg programa rada i izvještaja</w:t>
      </w:r>
      <w:r w:rsidRPr="003D3BB6">
        <w:t xml:space="preserve"> o radu u institucija</w:t>
      </w:r>
      <w:r w:rsidR="004364C8" w:rsidRPr="003D3BB6">
        <w:t>ma</w:t>
      </w:r>
      <w:r w:rsidRPr="003D3BB6">
        <w:t xml:space="preserve"> </w:t>
      </w:r>
      <w:r w:rsidR="0095183D" w:rsidRPr="003D3BB6">
        <w:t>Bosne i Hercegovine („Službeni glasnik BiH“ broj 45/15</w:t>
      </w:r>
      <w:r w:rsidR="00784174">
        <w:t>, 64/18 i 7/19</w:t>
      </w:r>
      <w:r w:rsidR="0095183D" w:rsidRPr="003D3BB6">
        <w:t>) obavila konsultacij</w:t>
      </w:r>
      <w:r w:rsidR="004364C8" w:rsidRPr="003D3BB6">
        <w:t>e u postupku pripreme Prijedloga</w:t>
      </w:r>
      <w:r w:rsidR="0095183D" w:rsidRPr="003D3BB6">
        <w:t xml:space="preserve"> Programa </w:t>
      </w:r>
      <w:r w:rsidR="001247BE" w:rsidRPr="003D3BB6">
        <w:t>r</w:t>
      </w:r>
      <w:r w:rsidR="0095183D" w:rsidRPr="003D3BB6">
        <w:t>ada Državne regulatorne agencije za radijacijs</w:t>
      </w:r>
      <w:r w:rsidR="004364C8" w:rsidRPr="003D3BB6">
        <w:t>ku i nuklearnu sigurnost za 20</w:t>
      </w:r>
      <w:r w:rsidR="00C64B99">
        <w:t>20</w:t>
      </w:r>
      <w:r w:rsidR="0095183D" w:rsidRPr="003D3BB6">
        <w:t xml:space="preserve">. godinu u razdoblju </w:t>
      </w:r>
      <w:r w:rsidR="002F0787" w:rsidRPr="009F6AFD">
        <w:rPr>
          <w:color w:val="auto"/>
        </w:rPr>
        <w:t>0</w:t>
      </w:r>
      <w:r w:rsidR="003C469F">
        <w:rPr>
          <w:color w:val="auto"/>
        </w:rPr>
        <w:t>2</w:t>
      </w:r>
      <w:r w:rsidR="004364C8" w:rsidRPr="009F6AFD">
        <w:rPr>
          <w:color w:val="auto"/>
        </w:rPr>
        <w:t>.0</w:t>
      </w:r>
      <w:r w:rsidR="002F0787" w:rsidRPr="009F6AFD">
        <w:rPr>
          <w:color w:val="auto"/>
        </w:rPr>
        <w:t>8</w:t>
      </w:r>
      <w:r w:rsidR="004364C8" w:rsidRPr="009F6AFD">
        <w:rPr>
          <w:color w:val="auto"/>
        </w:rPr>
        <w:t>.201</w:t>
      </w:r>
      <w:r w:rsidR="00B13B0A" w:rsidRPr="009F6AFD">
        <w:rPr>
          <w:color w:val="auto"/>
        </w:rPr>
        <w:t>9</w:t>
      </w:r>
      <w:r w:rsidR="004364C8" w:rsidRPr="009F6AFD">
        <w:rPr>
          <w:color w:val="auto"/>
        </w:rPr>
        <w:t xml:space="preserve">. do </w:t>
      </w:r>
      <w:r w:rsidR="002F0787" w:rsidRPr="009F6AFD">
        <w:rPr>
          <w:color w:val="auto"/>
        </w:rPr>
        <w:t>1</w:t>
      </w:r>
      <w:r w:rsidR="003C469F">
        <w:rPr>
          <w:color w:val="auto"/>
        </w:rPr>
        <w:t>7</w:t>
      </w:r>
      <w:r w:rsidR="00B13B0A" w:rsidRPr="009F6AFD">
        <w:rPr>
          <w:color w:val="auto"/>
        </w:rPr>
        <w:t>.08.2019</w:t>
      </w:r>
      <w:r w:rsidR="004364C8" w:rsidRPr="009F6AFD">
        <w:rPr>
          <w:color w:val="auto"/>
        </w:rPr>
        <w:t>. godine</w:t>
      </w:r>
      <w:r w:rsidR="0095183D" w:rsidRPr="009F6AFD">
        <w:rPr>
          <w:b/>
          <w:color w:val="auto"/>
        </w:rPr>
        <w:t xml:space="preserve"> </w:t>
      </w:r>
      <w:r w:rsidR="0095183D" w:rsidRPr="009F6AFD">
        <w:rPr>
          <w:color w:val="auto"/>
        </w:rPr>
        <w:t xml:space="preserve"> </w:t>
      </w:r>
      <w:r w:rsidR="004364C8" w:rsidRPr="003D3BB6">
        <w:t>na portalu ekonsultacije (u prilogu: Izvještaj o održanim konsultacijama).</w:t>
      </w:r>
      <w:r w:rsidR="0095183D" w:rsidRPr="003D3BB6">
        <w:t xml:space="preserve"> </w:t>
      </w:r>
    </w:p>
    <w:p w14:paraId="120C52E5" w14:textId="77777777" w:rsidR="00345875" w:rsidRDefault="00345875" w:rsidP="0095183D">
      <w:pPr>
        <w:pStyle w:val="Default"/>
        <w:ind w:left="66"/>
        <w:jc w:val="both"/>
        <w:rPr>
          <w:sz w:val="22"/>
          <w:szCs w:val="22"/>
        </w:rPr>
      </w:pPr>
    </w:p>
    <w:p w14:paraId="69457991" w14:textId="77777777" w:rsidR="00345875" w:rsidRDefault="00345875" w:rsidP="0095183D">
      <w:pPr>
        <w:pStyle w:val="Default"/>
        <w:ind w:left="66"/>
        <w:jc w:val="both"/>
        <w:rPr>
          <w:sz w:val="22"/>
          <w:szCs w:val="22"/>
        </w:rPr>
      </w:pPr>
    </w:p>
    <w:p w14:paraId="287C8EF4" w14:textId="77777777" w:rsidR="005B245C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 w:rsidRPr="00345875">
        <w:rPr>
          <w:b/>
          <w:sz w:val="22"/>
          <w:szCs w:val="22"/>
        </w:rPr>
        <w:t xml:space="preserve">                                                                                                                              </w:t>
      </w:r>
      <w:r>
        <w:rPr>
          <w:b/>
          <w:sz w:val="22"/>
          <w:szCs w:val="22"/>
        </w:rPr>
        <w:t xml:space="preserve">   </w:t>
      </w:r>
    </w:p>
    <w:p w14:paraId="2955901C" w14:textId="4D84F0D2" w:rsidR="00345875" w:rsidRDefault="005B245C" w:rsidP="0095183D">
      <w:pPr>
        <w:pStyle w:val="Default"/>
        <w:ind w:left="6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</w:t>
      </w:r>
      <w:r w:rsidR="00345875" w:rsidRPr="00345875">
        <w:rPr>
          <w:b/>
          <w:sz w:val="22"/>
          <w:szCs w:val="22"/>
        </w:rPr>
        <w:t>DIREKTOR</w:t>
      </w:r>
    </w:p>
    <w:p w14:paraId="06345FE6" w14:textId="6347B7EF" w:rsidR="00345875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</w:t>
      </w:r>
    </w:p>
    <w:p w14:paraId="224F9D06" w14:textId="516833F9" w:rsidR="00345875" w:rsidRPr="00345875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Marinko Zeljko</w:t>
      </w:r>
    </w:p>
    <w:sectPr w:rsidR="00345875" w:rsidRPr="00345875" w:rsidSect="00E32C46">
      <w:pgSz w:w="12240" w:h="15840"/>
      <w:pgMar w:top="1276" w:right="1440" w:bottom="709" w:left="1440" w:header="2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4220A3" w14:textId="77777777" w:rsidR="00971E49" w:rsidRDefault="00971E49" w:rsidP="00CD3263">
      <w:r>
        <w:separator/>
      </w:r>
    </w:p>
  </w:endnote>
  <w:endnote w:type="continuationSeparator" w:id="0">
    <w:p w14:paraId="491CEA65" w14:textId="77777777" w:rsidR="00971E49" w:rsidRDefault="00971E49" w:rsidP="00CD3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51AEBC" w14:textId="77777777" w:rsidR="00971E49" w:rsidRDefault="00971E49" w:rsidP="00CD3263">
      <w:r>
        <w:separator/>
      </w:r>
    </w:p>
  </w:footnote>
  <w:footnote w:type="continuationSeparator" w:id="0">
    <w:p w14:paraId="0ED15AC8" w14:textId="77777777" w:rsidR="00971E49" w:rsidRDefault="00971E49" w:rsidP="00CD32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BBF49" w14:textId="77777777" w:rsidR="00574BAE" w:rsidRDefault="00574BAE" w:rsidP="00C4356A">
    <w:pPr>
      <w:pStyle w:val="Header"/>
      <w:jc w:val="center"/>
      <w:rPr>
        <w:b/>
        <w:i/>
        <w:lang w:val="hr-BA"/>
      </w:rPr>
    </w:pPr>
    <w:r>
      <w:rPr>
        <w:b/>
        <w:i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6C31FF7" wp14:editId="26AE05BF">
              <wp:simplePos x="0" y="0"/>
              <wp:positionH relativeFrom="column">
                <wp:posOffset>-360680</wp:posOffset>
              </wp:positionH>
              <wp:positionV relativeFrom="paragraph">
                <wp:posOffset>74930</wp:posOffset>
              </wp:positionV>
              <wp:extent cx="2804795" cy="704215"/>
              <wp:effectExtent l="1270" t="0" r="3810" b="190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FAEC47" w14:textId="77777777" w:rsidR="00574BAE" w:rsidRPr="00D46D4E" w:rsidRDefault="00574BAE" w:rsidP="00CD326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lang w:val="hr-BA"/>
                            </w:rPr>
                            <w:t>BOSNA I HERCEGOVINA</w:t>
                          </w:r>
                        </w:p>
                        <w:p w14:paraId="64475787" w14:textId="77777777" w:rsidR="00574BAE" w:rsidRPr="00D46D4E" w:rsidRDefault="00574BAE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Državna regulatorna/regulativna </w:t>
                          </w:r>
                        </w:p>
                        <w:p w14:paraId="1FF5BA13" w14:textId="77777777" w:rsidR="00574BAE" w:rsidRPr="00D46D4E" w:rsidRDefault="00574BAE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agencija  za radijacijsku i </w:t>
                          </w:r>
                        </w:p>
                        <w:p w14:paraId="30F03130" w14:textId="77777777" w:rsidR="00574BAE" w:rsidRPr="00D46D4E" w:rsidRDefault="00574BAE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sz w:val="20"/>
                              <w:szCs w:val="20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nuklearnu sigurnost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C31FF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8.4pt;margin-top:5.9pt;width:220.85pt;height:55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" stroked="f">
              <v:textbox>
                <w:txbxContent>
                  <w:p w14:paraId="7BFAEC47" w14:textId="77777777" w:rsidR="00574BAE" w:rsidRPr="00D46D4E" w:rsidRDefault="00574BAE" w:rsidP="00CD326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lang w:val="hr-BA"/>
                      </w:rPr>
                      <w:t>BOSNA I HERCEGOVINA</w:t>
                    </w:r>
                  </w:p>
                  <w:p w14:paraId="64475787" w14:textId="77777777" w:rsidR="00574BAE" w:rsidRPr="00D46D4E" w:rsidRDefault="00574BAE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Državna regulatorna/regulativna </w:t>
                    </w:r>
                  </w:p>
                  <w:p w14:paraId="1FF5BA13" w14:textId="77777777" w:rsidR="00574BAE" w:rsidRPr="00D46D4E" w:rsidRDefault="00574BAE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agencija  za radijacijsku i </w:t>
                    </w:r>
                  </w:p>
                  <w:p w14:paraId="30F03130" w14:textId="77777777" w:rsidR="00574BAE" w:rsidRPr="00D46D4E" w:rsidRDefault="00574BAE" w:rsidP="00CD3263">
                    <w:pPr>
                      <w:pStyle w:val="Header"/>
                      <w:jc w:val="center"/>
                      <w:rPr>
                        <w:rFonts w:ascii="Cambria" w:hAnsi="Cambria"/>
                        <w:sz w:val="20"/>
                        <w:szCs w:val="20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nuklearnu sigurnost</w:t>
                    </w: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D1F4102" wp14:editId="330DD4A6">
              <wp:simplePos x="0" y="0"/>
              <wp:positionH relativeFrom="column">
                <wp:posOffset>3520440</wp:posOffset>
              </wp:positionH>
              <wp:positionV relativeFrom="paragraph">
                <wp:posOffset>74930</wp:posOffset>
              </wp:positionV>
              <wp:extent cx="2804795" cy="704215"/>
              <wp:effectExtent l="0" t="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32D697" w14:textId="77777777" w:rsidR="00574BAE" w:rsidRPr="002F1AEA" w:rsidRDefault="00574BAE" w:rsidP="00097ED8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lang w:val="hr-BA"/>
                            </w:rPr>
                            <w:t>БОСНА И ХЕРЦЕГОВИНА</w:t>
                          </w:r>
                        </w:p>
                        <w:p w14:paraId="345F3E64" w14:textId="77777777" w:rsidR="00574BAE" w:rsidRPr="002F1AEA" w:rsidRDefault="00574BAE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Државна регулаторна</w:t>
                          </w:r>
                        </w:p>
                        <w:p w14:paraId="44E94C82" w14:textId="77777777" w:rsidR="00574BAE" w:rsidRPr="002F1AEA" w:rsidRDefault="00574BAE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aгенција за радијациону </w:t>
                          </w:r>
                          <w:r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sr-Cyrl-BA"/>
                            </w:rPr>
                            <w:t>и</w:t>
                          </w:r>
                          <w:r w:rsidRPr="002F1AEA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 </w:t>
                          </w:r>
                        </w:p>
                        <w:p w14:paraId="4528EA52" w14:textId="77777777" w:rsidR="00574BAE" w:rsidRPr="002F1AEA" w:rsidRDefault="00574BAE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нуклеарну безбједност</w:t>
                          </w:r>
                        </w:p>
                        <w:p w14:paraId="4DB2367D" w14:textId="77777777" w:rsidR="00574BAE" w:rsidRPr="002F1AEA" w:rsidRDefault="00574BAE" w:rsidP="00097ED8">
                          <w:pPr>
                            <w:jc w:val="center"/>
                            <w:rPr>
                              <w:rFonts w:ascii="Cambria" w:hAnsi="Cambri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1F4102" id="Text Box 4" o:spid="_x0000_s1027" type="#_x0000_t202" style="position:absolute;left:0;text-align:left;margin-left:277.2pt;margin-top:5.9pt;width:220.85pt;height:55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" stroked="f">
              <v:textbox>
                <w:txbxContent>
                  <w:p w14:paraId="3732D697" w14:textId="77777777" w:rsidR="00574BAE" w:rsidRPr="002F1AEA" w:rsidRDefault="00574BAE" w:rsidP="00097ED8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lang w:val="hr-BA"/>
                      </w:rPr>
                      <w:t>БОСНА И ХЕРЦЕГОВИНА</w:t>
                    </w:r>
                  </w:p>
                  <w:p w14:paraId="345F3E64" w14:textId="77777777" w:rsidR="00574BAE" w:rsidRPr="002F1AEA" w:rsidRDefault="00574BAE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Државна регулаторна</w:t>
                    </w:r>
                  </w:p>
                  <w:p w14:paraId="44E94C82" w14:textId="77777777" w:rsidR="00574BAE" w:rsidRPr="002F1AEA" w:rsidRDefault="00574BAE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aгенција за радијациону </w:t>
                    </w:r>
                    <w:r>
                      <w:rPr>
                        <w:rFonts w:ascii="Cambria" w:hAnsi="Cambria"/>
                        <w:b/>
                        <w:sz w:val="20"/>
                        <w:szCs w:val="20"/>
                        <w:lang w:val="sr-Cyrl-BA"/>
                      </w:rPr>
                      <w:t>и</w:t>
                    </w:r>
                    <w:r w:rsidRPr="002F1AEA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 </w:t>
                    </w:r>
                  </w:p>
                  <w:p w14:paraId="4528EA52" w14:textId="77777777" w:rsidR="00574BAE" w:rsidRPr="002F1AEA" w:rsidRDefault="00574BAE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нуклеарну безбједност</w:t>
                    </w:r>
                  </w:p>
                  <w:p w14:paraId="4DB2367D" w14:textId="77777777" w:rsidR="00574BAE" w:rsidRPr="002F1AEA" w:rsidRDefault="00574BAE" w:rsidP="00097ED8">
                    <w:pPr>
                      <w:jc w:val="center"/>
                      <w:rPr>
                        <w:rFonts w:ascii="Cambria" w:hAnsi="Cambri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4A3C5F0" wp14:editId="09ED55AB">
              <wp:simplePos x="0" y="0"/>
              <wp:positionH relativeFrom="column">
                <wp:posOffset>-123190</wp:posOffset>
              </wp:positionH>
              <wp:positionV relativeFrom="paragraph">
                <wp:posOffset>997585</wp:posOffset>
              </wp:positionV>
              <wp:extent cx="6166485" cy="0"/>
              <wp:effectExtent l="10160" t="6985" r="5080" b="12065"/>
              <wp:wrapNone/>
              <wp:docPr id="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2FDA9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9.7pt;margin-top:78.55pt;width:485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"/>
          </w:pict>
        </mc:Fallback>
      </mc:AlternateContent>
    </w:r>
    <w:r>
      <w:rPr>
        <w:b/>
        <w:i/>
        <w:noProof/>
        <w:lang w:val="en-US" w:eastAsia="en-US"/>
      </w:rPr>
      <w:drawing>
        <wp:anchor distT="0" distB="0" distL="114300" distR="114300" simplePos="0" relativeHeight="251657216" behindDoc="0" locked="0" layoutInCell="1" allowOverlap="1" wp14:anchorId="70FC2D8D" wp14:editId="156C6F6A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9" name="Picture 9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i/>
        <w:lang w:val="hr-BA"/>
      </w:rPr>
      <w:tab/>
    </w:r>
  </w:p>
  <w:p w14:paraId="7BF624AA" w14:textId="77777777" w:rsidR="00574BAE" w:rsidRDefault="00574BAE" w:rsidP="00C4356A">
    <w:pPr>
      <w:pStyle w:val="Header"/>
      <w:jc w:val="center"/>
      <w:rPr>
        <w:b/>
        <w:i/>
        <w:lang w:val="hr-BA"/>
      </w:rPr>
    </w:pPr>
  </w:p>
  <w:p w14:paraId="2CE98319" w14:textId="77777777" w:rsidR="00574BAE" w:rsidRDefault="00574BAE" w:rsidP="00C4356A">
    <w:pPr>
      <w:pStyle w:val="Header"/>
      <w:jc w:val="center"/>
      <w:rPr>
        <w:b/>
        <w:i/>
        <w:lang w:val="hr-BA"/>
      </w:rPr>
    </w:pPr>
  </w:p>
  <w:p w14:paraId="15571AF2" w14:textId="77777777" w:rsidR="00574BAE" w:rsidRDefault="00574BAE" w:rsidP="00C4356A">
    <w:pPr>
      <w:pStyle w:val="Header"/>
      <w:jc w:val="center"/>
      <w:rPr>
        <w:b/>
        <w:i/>
        <w:lang w:val="hr-BA"/>
      </w:rPr>
    </w:pPr>
  </w:p>
  <w:p w14:paraId="49B1669E" w14:textId="77777777" w:rsidR="00574BAE" w:rsidRPr="00C4356A" w:rsidRDefault="00574BAE" w:rsidP="00C4356A">
    <w:pPr>
      <w:pStyle w:val="Header"/>
      <w:jc w:val="center"/>
      <w:rPr>
        <w:b/>
        <w:i/>
        <w:sz w:val="16"/>
        <w:szCs w:val="16"/>
        <w:lang w:val="hr-BA"/>
      </w:rPr>
    </w:pPr>
  </w:p>
  <w:p w14:paraId="35BA97C9" w14:textId="77777777" w:rsidR="00574BAE" w:rsidRPr="007B2D60" w:rsidRDefault="00574BAE" w:rsidP="007B2D60">
    <w:pPr>
      <w:pStyle w:val="Header"/>
      <w:jc w:val="center"/>
      <w:rPr>
        <w:rFonts w:ascii="Cambria" w:hAnsi="Cambria"/>
        <w:sz w:val="20"/>
        <w:szCs w:val="20"/>
      </w:rPr>
    </w:pPr>
    <w:r w:rsidRPr="00D46D4E">
      <w:rPr>
        <w:rFonts w:ascii="Cambria" w:hAnsi="Cambria"/>
        <w:b/>
        <w:sz w:val="20"/>
        <w:szCs w:val="20"/>
        <w:lang w:val="hr-BA"/>
      </w:rPr>
      <w:t>State Regulatory Agency for Radiation and Nuclear Safety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304B31" w14:textId="77777777" w:rsidR="00574BAE" w:rsidRPr="009A3DCF" w:rsidRDefault="00574BAE" w:rsidP="009A3D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(%1)"/>
      <w:lvlJc w:val="left"/>
      <w:pPr>
        <w:ind w:left="4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1">
      <w:start w:val="1"/>
      <w:numFmt w:val="decimal"/>
      <w:lvlText w:val="(%2)"/>
      <w:lvlJc w:val="left"/>
      <w:pPr>
        <w:ind w:left="7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lvlText w:val="(%3)"/>
      <w:lvlJc w:val="left"/>
      <w:pPr>
        <w:ind w:left="11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3">
      <w:start w:val="1"/>
      <w:numFmt w:val="decimal"/>
      <w:lvlText w:val="(%4)"/>
      <w:lvlJc w:val="left"/>
      <w:pPr>
        <w:ind w:left="15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4">
      <w:start w:val="1"/>
      <w:numFmt w:val="decimal"/>
      <w:lvlText w:val="(%5)"/>
      <w:lvlJc w:val="left"/>
      <w:pPr>
        <w:ind w:left="186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5">
      <w:start w:val="1"/>
      <w:numFmt w:val="decimal"/>
      <w:lvlText w:val="(%6)"/>
      <w:lvlJc w:val="left"/>
      <w:pPr>
        <w:ind w:left="22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6">
      <w:start w:val="1"/>
      <w:numFmt w:val="decimal"/>
      <w:lvlText w:val="(%7)"/>
      <w:lvlJc w:val="left"/>
      <w:pPr>
        <w:ind w:left="25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7">
      <w:start w:val="1"/>
      <w:numFmt w:val="decimal"/>
      <w:lvlText w:val="(%8)"/>
      <w:lvlJc w:val="left"/>
      <w:pPr>
        <w:ind w:left="29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8">
      <w:start w:val="1"/>
      <w:numFmt w:val="decimal"/>
      <w:lvlText w:val="(%9)"/>
      <w:lvlJc w:val="left"/>
      <w:pPr>
        <w:ind w:left="33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</w:abstractNum>
  <w:abstractNum w:abstractNumId="1" w15:restartNumberingAfterBreak="0">
    <w:nsid w:val="06D25A5A"/>
    <w:multiLevelType w:val="multilevel"/>
    <w:tmpl w:val="7F042432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882B33"/>
    <w:multiLevelType w:val="hybridMultilevel"/>
    <w:tmpl w:val="DB3E70C2"/>
    <w:lvl w:ilvl="0" w:tplc="89EED83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4776DE"/>
    <w:multiLevelType w:val="hybridMultilevel"/>
    <w:tmpl w:val="ED58F46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264C3"/>
    <w:multiLevelType w:val="hybridMultilevel"/>
    <w:tmpl w:val="AD3C53A4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8A2080"/>
    <w:multiLevelType w:val="hybridMultilevel"/>
    <w:tmpl w:val="01EC05F6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B1C40"/>
    <w:multiLevelType w:val="hybridMultilevel"/>
    <w:tmpl w:val="0FC66D9A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0457C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5530861"/>
    <w:multiLevelType w:val="hybridMultilevel"/>
    <w:tmpl w:val="4E520DA0"/>
    <w:lvl w:ilvl="0" w:tplc="89EED836">
      <w:start w:val="1"/>
      <w:numFmt w:val="decimal"/>
      <w:lvlText w:val="(%1)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</w:rPr>
    </w:lvl>
    <w:lvl w:ilvl="1" w:tplc="101A0019" w:tentative="1">
      <w:start w:val="1"/>
      <w:numFmt w:val="lowerLetter"/>
      <w:lvlText w:val="%2."/>
      <w:lvlJc w:val="left"/>
      <w:pPr>
        <w:ind w:left="1506" w:hanging="360"/>
      </w:pPr>
    </w:lvl>
    <w:lvl w:ilvl="2" w:tplc="101A001B" w:tentative="1">
      <w:start w:val="1"/>
      <w:numFmt w:val="lowerRoman"/>
      <w:lvlText w:val="%3."/>
      <w:lvlJc w:val="right"/>
      <w:pPr>
        <w:ind w:left="2226" w:hanging="180"/>
      </w:pPr>
    </w:lvl>
    <w:lvl w:ilvl="3" w:tplc="101A000F" w:tentative="1">
      <w:start w:val="1"/>
      <w:numFmt w:val="decimal"/>
      <w:lvlText w:val="%4."/>
      <w:lvlJc w:val="left"/>
      <w:pPr>
        <w:ind w:left="2946" w:hanging="360"/>
      </w:pPr>
    </w:lvl>
    <w:lvl w:ilvl="4" w:tplc="101A0019" w:tentative="1">
      <w:start w:val="1"/>
      <w:numFmt w:val="lowerLetter"/>
      <w:lvlText w:val="%5."/>
      <w:lvlJc w:val="left"/>
      <w:pPr>
        <w:ind w:left="3666" w:hanging="360"/>
      </w:pPr>
    </w:lvl>
    <w:lvl w:ilvl="5" w:tplc="101A001B" w:tentative="1">
      <w:start w:val="1"/>
      <w:numFmt w:val="lowerRoman"/>
      <w:lvlText w:val="%6."/>
      <w:lvlJc w:val="right"/>
      <w:pPr>
        <w:ind w:left="4386" w:hanging="180"/>
      </w:pPr>
    </w:lvl>
    <w:lvl w:ilvl="6" w:tplc="101A000F" w:tentative="1">
      <w:start w:val="1"/>
      <w:numFmt w:val="decimal"/>
      <w:lvlText w:val="%7."/>
      <w:lvlJc w:val="left"/>
      <w:pPr>
        <w:ind w:left="5106" w:hanging="360"/>
      </w:pPr>
    </w:lvl>
    <w:lvl w:ilvl="7" w:tplc="101A0019" w:tentative="1">
      <w:start w:val="1"/>
      <w:numFmt w:val="lowerLetter"/>
      <w:lvlText w:val="%8."/>
      <w:lvlJc w:val="left"/>
      <w:pPr>
        <w:ind w:left="5826" w:hanging="360"/>
      </w:pPr>
    </w:lvl>
    <w:lvl w:ilvl="8" w:tplc="10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6F96AB6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9B37D05"/>
    <w:multiLevelType w:val="hybridMultilevel"/>
    <w:tmpl w:val="1AC67420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A40940"/>
    <w:multiLevelType w:val="hybridMultilevel"/>
    <w:tmpl w:val="94E8F908"/>
    <w:lvl w:ilvl="0" w:tplc="59662AC2">
      <w:start w:val="1"/>
      <w:numFmt w:val="decimal"/>
      <w:lvlText w:val="(%1)"/>
      <w:lvlJc w:val="left"/>
      <w:pPr>
        <w:ind w:left="185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574" w:hanging="360"/>
      </w:pPr>
    </w:lvl>
    <w:lvl w:ilvl="2" w:tplc="141A001B" w:tentative="1">
      <w:start w:val="1"/>
      <w:numFmt w:val="lowerRoman"/>
      <w:lvlText w:val="%3."/>
      <w:lvlJc w:val="right"/>
      <w:pPr>
        <w:ind w:left="3294" w:hanging="180"/>
      </w:pPr>
    </w:lvl>
    <w:lvl w:ilvl="3" w:tplc="141A000F" w:tentative="1">
      <w:start w:val="1"/>
      <w:numFmt w:val="decimal"/>
      <w:lvlText w:val="%4."/>
      <w:lvlJc w:val="left"/>
      <w:pPr>
        <w:ind w:left="4014" w:hanging="360"/>
      </w:pPr>
    </w:lvl>
    <w:lvl w:ilvl="4" w:tplc="141A0019" w:tentative="1">
      <w:start w:val="1"/>
      <w:numFmt w:val="lowerLetter"/>
      <w:lvlText w:val="%5."/>
      <w:lvlJc w:val="left"/>
      <w:pPr>
        <w:ind w:left="4734" w:hanging="360"/>
      </w:pPr>
    </w:lvl>
    <w:lvl w:ilvl="5" w:tplc="141A001B" w:tentative="1">
      <w:start w:val="1"/>
      <w:numFmt w:val="lowerRoman"/>
      <w:lvlText w:val="%6."/>
      <w:lvlJc w:val="right"/>
      <w:pPr>
        <w:ind w:left="5454" w:hanging="180"/>
      </w:pPr>
    </w:lvl>
    <w:lvl w:ilvl="6" w:tplc="141A000F" w:tentative="1">
      <w:start w:val="1"/>
      <w:numFmt w:val="decimal"/>
      <w:lvlText w:val="%7."/>
      <w:lvlJc w:val="left"/>
      <w:pPr>
        <w:ind w:left="6174" w:hanging="360"/>
      </w:pPr>
    </w:lvl>
    <w:lvl w:ilvl="7" w:tplc="141A0019" w:tentative="1">
      <w:start w:val="1"/>
      <w:numFmt w:val="lowerLetter"/>
      <w:lvlText w:val="%8."/>
      <w:lvlJc w:val="left"/>
      <w:pPr>
        <w:ind w:left="6894" w:hanging="360"/>
      </w:pPr>
    </w:lvl>
    <w:lvl w:ilvl="8" w:tplc="141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2" w15:restartNumberingAfterBreak="0">
    <w:nsid w:val="33EA5671"/>
    <w:multiLevelType w:val="hybridMultilevel"/>
    <w:tmpl w:val="DC62380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FA354D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6F3B73"/>
    <w:multiLevelType w:val="hybridMultilevel"/>
    <w:tmpl w:val="2084ADDC"/>
    <w:lvl w:ilvl="0" w:tplc="1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2B7310"/>
    <w:multiLevelType w:val="hybridMultilevel"/>
    <w:tmpl w:val="0E94ABB0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F5D2344"/>
    <w:multiLevelType w:val="hybridMultilevel"/>
    <w:tmpl w:val="1C42546E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24641E2"/>
    <w:multiLevelType w:val="hybridMultilevel"/>
    <w:tmpl w:val="8E980782"/>
    <w:lvl w:ilvl="0" w:tplc="1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205871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96353A"/>
    <w:multiLevelType w:val="hybridMultilevel"/>
    <w:tmpl w:val="444A5FE2"/>
    <w:lvl w:ilvl="0" w:tplc="10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E012CA"/>
    <w:multiLevelType w:val="hybridMultilevel"/>
    <w:tmpl w:val="4DB46AE4"/>
    <w:lvl w:ilvl="0" w:tplc="03EE07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8A0BD7"/>
    <w:multiLevelType w:val="multilevel"/>
    <w:tmpl w:val="EE98DE54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14" w:hanging="7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1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1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94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5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72" w:hanging="1800"/>
      </w:pPr>
      <w:rPr>
        <w:rFonts w:hint="default"/>
        <w:color w:val="auto"/>
      </w:rPr>
    </w:lvl>
  </w:abstractNum>
  <w:abstractNum w:abstractNumId="22" w15:restartNumberingAfterBreak="0">
    <w:nsid w:val="565411AB"/>
    <w:multiLevelType w:val="hybridMultilevel"/>
    <w:tmpl w:val="E3B8B7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C32969"/>
    <w:multiLevelType w:val="hybridMultilevel"/>
    <w:tmpl w:val="D16E1BD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4D3758"/>
    <w:multiLevelType w:val="hybridMultilevel"/>
    <w:tmpl w:val="F946A5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CC533D"/>
    <w:multiLevelType w:val="multilevel"/>
    <w:tmpl w:val="3CBEB802"/>
    <w:lvl w:ilvl="0">
      <w:start w:val="1"/>
      <w:numFmt w:val="decimal"/>
      <w:lvlText w:val="%1."/>
      <w:lvlJc w:val="left"/>
      <w:pPr>
        <w:ind w:left="705" w:hanging="705"/>
      </w:pPr>
      <w:rPr>
        <w:rFonts w:eastAsiaTheme="minorHAnsi" w:hint="default"/>
        <w:b/>
      </w:rPr>
    </w:lvl>
    <w:lvl w:ilvl="1">
      <w:start w:val="1"/>
      <w:numFmt w:val="decimal"/>
      <w:lvlText w:val="%1.%2."/>
      <w:lvlJc w:val="left"/>
      <w:pPr>
        <w:ind w:left="714" w:hanging="705"/>
      </w:pPr>
      <w:rPr>
        <w:rFonts w:eastAsiaTheme="minorHAnsi" w:hint="default"/>
        <w:b/>
      </w:rPr>
    </w:lvl>
    <w:lvl w:ilvl="2">
      <w:start w:val="1"/>
      <w:numFmt w:val="decimal"/>
      <w:lvlText w:val="%1.%2.%3."/>
      <w:lvlJc w:val="left"/>
      <w:pPr>
        <w:ind w:left="738" w:hanging="720"/>
      </w:pPr>
      <w:rPr>
        <w:rFonts w:eastAsiaTheme="minorHAnsi" w:hint="default"/>
        <w:b/>
      </w:rPr>
    </w:lvl>
    <w:lvl w:ilvl="3">
      <w:start w:val="1"/>
      <w:numFmt w:val="decimal"/>
      <w:lvlText w:val="%1.%2.%3.%4."/>
      <w:lvlJc w:val="left"/>
      <w:pPr>
        <w:ind w:left="747" w:hanging="720"/>
      </w:pPr>
      <w:rPr>
        <w:rFonts w:eastAsiaTheme="minorHAnsi" w:hint="default"/>
        <w:b/>
      </w:rPr>
    </w:lvl>
    <w:lvl w:ilvl="4">
      <w:start w:val="1"/>
      <w:numFmt w:val="decimal"/>
      <w:lvlText w:val="%1.%2.%3.%4.%5."/>
      <w:lvlJc w:val="left"/>
      <w:pPr>
        <w:ind w:left="1116" w:hanging="1080"/>
      </w:pPr>
      <w:rPr>
        <w:rFonts w:eastAsiaTheme="minorHAnsi" w:hint="default"/>
        <w:b/>
      </w:rPr>
    </w:lvl>
    <w:lvl w:ilvl="5">
      <w:start w:val="1"/>
      <w:numFmt w:val="decimal"/>
      <w:lvlText w:val="%1.%2.%3.%4.%5.%6."/>
      <w:lvlJc w:val="left"/>
      <w:pPr>
        <w:ind w:left="1125" w:hanging="1080"/>
      </w:pPr>
      <w:rPr>
        <w:rFonts w:eastAsiaTheme="minorHAnsi" w:hint="default"/>
        <w:b/>
      </w:rPr>
    </w:lvl>
    <w:lvl w:ilvl="6">
      <w:start w:val="1"/>
      <w:numFmt w:val="decimal"/>
      <w:lvlText w:val="%1.%2.%3.%4.%5.%6.%7."/>
      <w:lvlJc w:val="left"/>
      <w:pPr>
        <w:ind w:left="1494" w:hanging="1440"/>
      </w:pPr>
      <w:rPr>
        <w:rFonts w:eastAsiaTheme="minorHAnsi" w:hint="default"/>
        <w:b/>
      </w:rPr>
    </w:lvl>
    <w:lvl w:ilvl="7">
      <w:start w:val="1"/>
      <w:numFmt w:val="decimal"/>
      <w:lvlText w:val="%1.%2.%3.%4.%5.%6.%7.%8."/>
      <w:lvlJc w:val="left"/>
      <w:pPr>
        <w:ind w:left="1503" w:hanging="1440"/>
      </w:pPr>
      <w:rPr>
        <w:rFonts w:eastAsiaTheme="minorHAnsi" w:hint="default"/>
        <w:b/>
      </w:rPr>
    </w:lvl>
    <w:lvl w:ilvl="8">
      <w:start w:val="1"/>
      <w:numFmt w:val="decimal"/>
      <w:lvlText w:val="%1.%2.%3.%4.%5.%6.%7.%8.%9."/>
      <w:lvlJc w:val="left"/>
      <w:pPr>
        <w:ind w:left="1872" w:hanging="1800"/>
      </w:pPr>
      <w:rPr>
        <w:rFonts w:eastAsiaTheme="minorHAnsi" w:hint="default"/>
        <w:b/>
      </w:rPr>
    </w:lvl>
  </w:abstractNum>
  <w:abstractNum w:abstractNumId="26" w15:restartNumberingAfterBreak="0">
    <w:nsid w:val="748C6B76"/>
    <w:multiLevelType w:val="hybridMultilevel"/>
    <w:tmpl w:val="C256CF7C"/>
    <w:lvl w:ilvl="0" w:tplc="FFB68A1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2F068B"/>
    <w:multiLevelType w:val="multilevel"/>
    <w:tmpl w:val="512EEC1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BF40719"/>
    <w:multiLevelType w:val="multilevel"/>
    <w:tmpl w:val="BCA47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8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9" w15:restartNumberingAfterBreak="0">
    <w:nsid w:val="7DB71F22"/>
    <w:multiLevelType w:val="hybridMultilevel"/>
    <w:tmpl w:val="19A8C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24"/>
  </w:num>
  <w:num w:numId="6">
    <w:abstractNumId w:val="2"/>
  </w:num>
  <w:num w:numId="7">
    <w:abstractNumId w:val="15"/>
  </w:num>
  <w:num w:numId="8">
    <w:abstractNumId w:val="16"/>
  </w:num>
  <w:num w:numId="9">
    <w:abstractNumId w:val="22"/>
  </w:num>
  <w:num w:numId="10">
    <w:abstractNumId w:val="29"/>
  </w:num>
  <w:num w:numId="11">
    <w:abstractNumId w:val="6"/>
  </w:num>
  <w:num w:numId="12">
    <w:abstractNumId w:val="17"/>
  </w:num>
  <w:num w:numId="13">
    <w:abstractNumId w:val="20"/>
  </w:num>
  <w:num w:numId="14">
    <w:abstractNumId w:val="19"/>
  </w:num>
  <w:num w:numId="15">
    <w:abstractNumId w:val="0"/>
  </w:num>
  <w:num w:numId="16">
    <w:abstractNumId w:val="12"/>
  </w:num>
  <w:num w:numId="17">
    <w:abstractNumId w:val="5"/>
  </w:num>
  <w:num w:numId="18">
    <w:abstractNumId w:val="23"/>
  </w:num>
  <w:num w:numId="19">
    <w:abstractNumId w:val="8"/>
  </w:num>
  <w:num w:numId="20">
    <w:abstractNumId w:val="11"/>
  </w:num>
  <w:num w:numId="21">
    <w:abstractNumId w:val="28"/>
  </w:num>
  <w:num w:numId="22">
    <w:abstractNumId w:val="14"/>
  </w:num>
  <w:num w:numId="23">
    <w:abstractNumId w:val="7"/>
  </w:num>
  <w:num w:numId="24">
    <w:abstractNumId w:val="18"/>
  </w:num>
  <w:num w:numId="25">
    <w:abstractNumId w:val="13"/>
  </w:num>
  <w:num w:numId="26">
    <w:abstractNumId w:val="9"/>
  </w:num>
  <w:num w:numId="27">
    <w:abstractNumId w:val="3"/>
  </w:num>
  <w:num w:numId="28">
    <w:abstractNumId w:val="26"/>
  </w:num>
  <w:num w:numId="29">
    <w:abstractNumId w:val="1"/>
  </w:num>
  <w:num w:numId="30">
    <w:abstractNumId w:val="25"/>
  </w:num>
  <w:num w:numId="31">
    <w:abstractNumId w:val="21"/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508A"/>
    <w:rsid w:val="00003F5E"/>
    <w:rsid w:val="00007F35"/>
    <w:rsid w:val="00011BA0"/>
    <w:rsid w:val="000122AF"/>
    <w:rsid w:val="00013C1F"/>
    <w:rsid w:val="00015AEB"/>
    <w:rsid w:val="000163F8"/>
    <w:rsid w:val="000167A7"/>
    <w:rsid w:val="0002266D"/>
    <w:rsid w:val="00022C22"/>
    <w:rsid w:val="00031246"/>
    <w:rsid w:val="0003223B"/>
    <w:rsid w:val="000324F8"/>
    <w:rsid w:val="000333D8"/>
    <w:rsid w:val="00033EAF"/>
    <w:rsid w:val="000431FC"/>
    <w:rsid w:val="00046C24"/>
    <w:rsid w:val="0005010B"/>
    <w:rsid w:val="00051AF9"/>
    <w:rsid w:val="00051EFF"/>
    <w:rsid w:val="000527B6"/>
    <w:rsid w:val="000539A5"/>
    <w:rsid w:val="00055514"/>
    <w:rsid w:val="00057080"/>
    <w:rsid w:val="00057DAA"/>
    <w:rsid w:val="00060733"/>
    <w:rsid w:val="00060734"/>
    <w:rsid w:val="00061296"/>
    <w:rsid w:val="00061755"/>
    <w:rsid w:val="00061C19"/>
    <w:rsid w:val="000622CD"/>
    <w:rsid w:val="00063203"/>
    <w:rsid w:val="0006409B"/>
    <w:rsid w:val="000640E7"/>
    <w:rsid w:val="0006674D"/>
    <w:rsid w:val="0006720B"/>
    <w:rsid w:val="000676CB"/>
    <w:rsid w:val="00070918"/>
    <w:rsid w:val="0007105B"/>
    <w:rsid w:val="0007245D"/>
    <w:rsid w:val="000739DF"/>
    <w:rsid w:val="00074A27"/>
    <w:rsid w:val="000754E4"/>
    <w:rsid w:val="000776A8"/>
    <w:rsid w:val="00080684"/>
    <w:rsid w:val="00083E11"/>
    <w:rsid w:val="00093477"/>
    <w:rsid w:val="00093F3B"/>
    <w:rsid w:val="00096DF5"/>
    <w:rsid w:val="00097ED8"/>
    <w:rsid w:val="00097F12"/>
    <w:rsid w:val="000A029D"/>
    <w:rsid w:val="000A0DFF"/>
    <w:rsid w:val="000A1ADC"/>
    <w:rsid w:val="000A52DB"/>
    <w:rsid w:val="000A6D15"/>
    <w:rsid w:val="000B2664"/>
    <w:rsid w:val="000B34A5"/>
    <w:rsid w:val="000B36B6"/>
    <w:rsid w:val="000B710B"/>
    <w:rsid w:val="000B7732"/>
    <w:rsid w:val="000C011A"/>
    <w:rsid w:val="000C3069"/>
    <w:rsid w:val="000C3094"/>
    <w:rsid w:val="000C3F9A"/>
    <w:rsid w:val="000C4AFD"/>
    <w:rsid w:val="000C69B5"/>
    <w:rsid w:val="000C7521"/>
    <w:rsid w:val="000D4AB0"/>
    <w:rsid w:val="000D629D"/>
    <w:rsid w:val="000D6CE9"/>
    <w:rsid w:val="000D6E7A"/>
    <w:rsid w:val="000D7B95"/>
    <w:rsid w:val="000E19A0"/>
    <w:rsid w:val="000E27E4"/>
    <w:rsid w:val="000E508A"/>
    <w:rsid w:val="000E547E"/>
    <w:rsid w:val="000E6AE3"/>
    <w:rsid w:val="000E7930"/>
    <w:rsid w:val="000F09F5"/>
    <w:rsid w:val="000F0C3B"/>
    <w:rsid w:val="000F37EE"/>
    <w:rsid w:val="000F3FF5"/>
    <w:rsid w:val="000F5418"/>
    <w:rsid w:val="000F5D22"/>
    <w:rsid w:val="000F7B64"/>
    <w:rsid w:val="00102158"/>
    <w:rsid w:val="00104FAE"/>
    <w:rsid w:val="00105B7D"/>
    <w:rsid w:val="00106456"/>
    <w:rsid w:val="001071B4"/>
    <w:rsid w:val="001075E9"/>
    <w:rsid w:val="00107973"/>
    <w:rsid w:val="00114ED0"/>
    <w:rsid w:val="00115180"/>
    <w:rsid w:val="0011717B"/>
    <w:rsid w:val="00120F9E"/>
    <w:rsid w:val="00121EC5"/>
    <w:rsid w:val="0012409F"/>
    <w:rsid w:val="001247BE"/>
    <w:rsid w:val="0012484A"/>
    <w:rsid w:val="00124F99"/>
    <w:rsid w:val="00127569"/>
    <w:rsid w:val="0012785D"/>
    <w:rsid w:val="001340DF"/>
    <w:rsid w:val="00134C75"/>
    <w:rsid w:val="00135671"/>
    <w:rsid w:val="00135C1E"/>
    <w:rsid w:val="00136666"/>
    <w:rsid w:val="001368A3"/>
    <w:rsid w:val="00140205"/>
    <w:rsid w:val="0014352C"/>
    <w:rsid w:val="0014542D"/>
    <w:rsid w:val="001458CC"/>
    <w:rsid w:val="00145C59"/>
    <w:rsid w:val="00146A14"/>
    <w:rsid w:val="0014737F"/>
    <w:rsid w:val="0015438D"/>
    <w:rsid w:val="001553F1"/>
    <w:rsid w:val="00157A0A"/>
    <w:rsid w:val="0016049D"/>
    <w:rsid w:val="00166362"/>
    <w:rsid w:val="001725AA"/>
    <w:rsid w:val="00172BD7"/>
    <w:rsid w:val="00173ADA"/>
    <w:rsid w:val="0017737B"/>
    <w:rsid w:val="00182B75"/>
    <w:rsid w:val="00190143"/>
    <w:rsid w:val="001904C1"/>
    <w:rsid w:val="001952B3"/>
    <w:rsid w:val="00195C87"/>
    <w:rsid w:val="001A21EA"/>
    <w:rsid w:val="001A7316"/>
    <w:rsid w:val="001A7C8E"/>
    <w:rsid w:val="001B0CBB"/>
    <w:rsid w:val="001B2F7F"/>
    <w:rsid w:val="001B5A0C"/>
    <w:rsid w:val="001B5FA7"/>
    <w:rsid w:val="001C2018"/>
    <w:rsid w:val="001C2148"/>
    <w:rsid w:val="001C2D16"/>
    <w:rsid w:val="001C5D4E"/>
    <w:rsid w:val="001C5FB6"/>
    <w:rsid w:val="001C6815"/>
    <w:rsid w:val="001D070B"/>
    <w:rsid w:val="001D4C78"/>
    <w:rsid w:val="001D5BB9"/>
    <w:rsid w:val="001E038D"/>
    <w:rsid w:val="001E05CF"/>
    <w:rsid w:val="001E198F"/>
    <w:rsid w:val="001E1D0C"/>
    <w:rsid w:val="001E23AA"/>
    <w:rsid w:val="001E299B"/>
    <w:rsid w:val="001E2EBC"/>
    <w:rsid w:val="001E40E5"/>
    <w:rsid w:val="001E5257"/>
    <w:rsid w:val="001F12C2"/>
    <w:rsid w:val="001F1632"/>
    <w:rsid w:val="001F24F9"/>
    <w:rsid w:val="001F3A91"/>
    <w:rsid w:val="001F4C35"/>
    <w:rsid w:val="001F754B"/>
    <w:rsid w:val="001F79A4"/>
    <w:rsid w:val="00201C4F"/>
    <w:rsid w:val="00202475"/>
    <w:rsid w:val="00203AEA"/>
    <w:rsid w:val="0020748B"/>
    <w:rsid w:val="00207E36"/>
    <w:rsid w:val="002112B7"/>
    <w:rsid w:val="00212D84"/>
    <w:rsid w:val="002155B6"/>
    <w:rsid w:val="00217EBB"/>
    <w:rsid w:val="00220067"/>
    <w:rsid w:val="00226D58"/>
    <w:rsid w:val="00231F2B"/>
    <w:rsid w:val="00232490"/>
    <w:rsid w:val="00232745"/>
    <w:rsid w:val="00232DDC"/>
    <w:rsid w:val="002336BA"/>
    <w:rsid w:val="002337CA"/>
    <w:rsid w:val="00233A9F"/>
    <w:rsid w:val="00235D6C"/>
    <w:rsid w:val="0023762C"/>
    <w:rsid w:val="00240061"/>
    <w:rsid w:val="00246038"/>
    <w:rsid w:val="00246CE3"/>
    <w:rsid w:val="00246DA7"/>
    <w:rsid w:val="00250080"/>
    <w:rsid w:val="00250F3A"/>
    <w:rsid w:val="00252D27"/>
    <w:rsid w:val="002534AF"/>
    <w:rsid w:val="00253EBA"/>
    <w:rsid w:val="002545EC"/>
    <w:rsid w:val="00254953"/>
    <w:rsid w:val="002567A6"/>
    <w:rsid w:val="00256AAD"/>
    <w:rsid w:val="00257922"/>
    <w:rsid w:val="002579D7"/>
    <w:rsid w:val="00261694"/>
    <w:rsid w:val="00263B17"/>
    <w:rsid w:val="00263F38"/>
    <w:rsid w:val="00266709"/>
    <w:rsid w:val="00270629"/>
    <w:rsid w:val="002722CC"/>
    <w:rsid w:val="00275197"/>
    <w:rsid w:val="00275548"/>
    <w:rsid w:val="002760F6"/>
    <w:rsid w:val="00280568"/>
    <w:rsid w:val="002806CF"/>
    <w:rsid w:val="00282F96"/>
    <w:rsid w:val="002843DA"/>
    <w:rsid w:val="00285069"/>
    <w:rsid w:val="00285E31"/>
    <w:rsid w:val="00287874"/>
    <w:rsid w:val="00290D90"/>
    <w:rsid w:val="00291D9D"/>
    <w:rsid w:val="00292369"/>
    <w:rsid w:val="00292608"/>
    <w:rsid w:val="0029348C"/>
    <w:rsid w:val="0029375C"/>
    <w:rsid w:val="00293D28"/>
    <w:rsid w:val="00297CFA"/>
    <w:rsid w:val="00297DF3"/>
    <w:rsid w:val="002A16FB"/>
    <w:rsid w:val="002A3604"/>
    <w:rsid w:val="002A3A48"/>
    <w:rsid w:val="002A4429"/>
    <w:rsid w:val="002A64CD"/>
    <w:rsid w:val="002A664B"/>
    <w:rsid w:val="002A6BC4"/>
    <w:rsid w:val="002A7E94"/>
    <w:rsid w:val="002B0655"/>
    <w:rsid w:val="002B32DC"/>
    <w:rsid w:val="002B3F68"/>
    <w:rsid w:val="002B5D82"/>
    <w:rsid w:val="002C6630"/>
    <w:rsid w:val="002D0CD0"/>
    <w:rsid w:val="002D24CF"/>
    <w:rsid w:val="002D2BB5"/>
    <w:rsid w:val="002D3C7F"/>
    <w:rsid w:val="002D4FE6"/>
    <w:rsid w:val="002E0637"/>
    <w:rsid w:val="002E12F3"/>
    <w:rsid w:val="002E1326"/>
    <w:rsid w:val="002E4F7D"/>
    <w:rsid w:val="002F0787"/>
    <w:rsid w:val="002F1153"/>
    <w:rsid w:val="002F153D"/>
    <w:rsid w:val="002F17AD"/>
    <w:rsid w:val="002F1AEA"/>
    <w:rsid w:val="002F27CA"/>
    <w:rsid w:val="002F66F8"/>
    <w:rsid w:val="0030115F"/>
    <w:rsid w:val="00305614"/>
    <w:rsid w:val="0030656B"/>
    <w:rsid w:val="00307158"/>
    <w:rsid w:val="003131B1"/>
    <w:rsid w:val="0031551D"/>
    <w:rsid w:val="00316B7C"/>
    <w:rsid w:val="00317C21"/>
    <w:rsid w:val="003237A2"/>
    <w:rsid w:val="00323816"/>
    <w:rsid w:val="003269CF"/>
    <w:rsid w:val="00340371"/>
    <w:rsid w:val="00340431"/>
    <w:rsid w:val="00345316"/>
    <w:rsid w:val="00345875"/>
    <w:rsid w:val="00347D2E"/>
    <w:rsid w:val="00351C5D"/>
    <w:rsid w:val="0035418B"/>
    <w:rsid w:val="00356C66"/>
    <w:rsid w:val="00357941"/>
    <w:rsid w:val="00362CA4"/>
    <w:rsid w:val="00362FCC"/>
    <w:rsid w:val="0037215F"/>
    <w:rsid w:val="0037356D"/>
    <w:rsid w:val="00377009"/>
    <w:rsid w:val="00380CBC"/>
    <w:rsid w:val="00381A85"/>
    <w:rsid w:val="00390FD8"/>
    <w:rsid w:val="00394138"/>
    <w:rsid w:val="003972C8"/>
    <w:rsid w:val="003A26F7"/>
    <w:rsid w:val="003A58AC"/>
    <w:rsid w:val="003A61A2"/>
    <w:rsid w:val="003A7D71"/>
    <w:rsid w:val="003B0FDF"/>
    <w:rsid w:val="003B108D"/>
    <w:rsid w:val="003B1A2D"/>
    <w:rsid w:val="003B4C63"/>
    <w:rsid w:val="003C1F5F"/>
    <w:rsid w:val="003C2E9F"/>
    <w:rsid w:val="003C2F11"/>
    <w:rsid w:val="003C469F"/>
    <w:rsid w:val="003C5782"/>
    <w:rsid w:val="003D3BB6"/>
    <w:rsid w:val="003D3BB7"/>
    <w:rsid w:val="003D5E80"/>
    <w:rsid w:val="003D68C4"/>
    <w:rsid w:val="003D6E29"/>
    <w:rsid w:val="003D7179"/>
    <w:rsid w:val="003E246B"/>
    <w:rsid w:val="003E2EC6"/>
    <w:rsid w:val="003E403E"/>
    <w:rsid w:val="003E492D"/>
    <w:rsid w:val="003E5C0A"/>
    <w:rsid w:val="003F1952"/>
    <w:rsid w:val="00400009"/>
    <w:rsid w:val="00400121"/>
    <w:rsid w:val="004065CF"/>
    <w:rsid w:val="00407949"/>
    <w:rsid w:val="00407C62"/>
    <w:rsid w:val="0041340F"/>
    <w:rsid w:val="00414D5E"/>
    <w:rsid w:val="00415E8F"/>
    <w:rsid w:val="00422CED"/>
    <w:rsid w:val="004248AD"/>
    <w:rsid w:val="00424938"/>
    <w:rsid w:val="00425489"/>
    <w:rsid w:val="00425A7C"/>
    <w:rsid w:val="00426AD8"/>
    <w:rsid w:val="00430282"/>
    <w:rsid w:val="004329DB"/>
    <w:rsid w:val="00432BD7"/>
    <w:rsid w:val="00433B9D"/>
    <w:rsid w:val="00433CF6"/>
    <w:rsid w:val="00435AF2"/>
    <w:rsid w:val="004364C8"/>
    <w:rsid w:val="004434A0"/>
    <w:rsid w:val="00446204"/>
    <w:rsid w:val="004475CF"/>
    <w:rsid w:val="00450680"/>
    <w:rsid w:val="00450FC6"/>
    <w:rsid w:val="00456ED2"/>
    <w:rsid w:val="004634E9"/>
    <w:rsid w:val="00464E3C"/>
    <w:rsid w:val="00465F3C"/>
    <w:rsid w:val="00471FA6"/>
    <w:rsid w:val="004724A5"/>
    <w:rsid w:val="00474EA2"/>
    <w:rsid w:val="00481202"/>
    <w:rsid w:val="00481DA1"/>
    <w:rsid w:val="00482B5B"/>
    <w:rsid w:val="00486832"/>
    <w:rsid w:val="00486884"/>
    <w:rsid w:val="00487555"/>
    <w:rsid w:val="00491EEB"/>
    <w:rsid w:val="004920E0"/>
    <w:rsid w:val="0049328A"/>
    <w:rsid w:val="004962F1"/>
    <w:rsid w:val="004A3A0E"/>
    <w:rsid w:val="004A43A8"/>
    <w:rsid w:val="004A7911"/>
    <w:rsid w:val="004B10CD"/>
    <w:rsid w:val="004B1D48"/>
    <w:rsid w:val="004B3D34"/>
    <w:rsid w:val="004B6904"/>
    <w:rsid w:val="004C2553"/>
    <w:rsid w:val="004C4219"/>
    <w:rsid w:val="004C603A"/>
    <w:rsid w:val="004C683F"/>
    <w:rsid w:val="004C6FA2"/>
    <w:rsid w:val="004D00C7"/>
    <w:rsid w:val="004D4981"/>
    <w:rsid w:val="004D4A32"/>
    <w:rsid w:val="004E00E6"/>
    <w:rsid w:val="004E26CE"/>
    <w:rsid w:val="004E2E10"/>
    <w:rsid w:val="004E3D06"/>
    <w:rsid w:val="004E56C9"/>
    <w:rsid w:val="004E6AE7"/>
    <w:rsid w:val="004F0F7D"/>
    <w:rsid w:val="004F5D77"/>
    <w:rsid w:val="004F6E18"/>
    <w:rsid w:val="004F7B7A"/>
    <w:rsid w:val="00502B92"/>
    <w:rsid w:val="00503BF0"/>
    <w:rsid w:val="00503F6C"/>
    <w:rsid w:val="00506519"/>
    <w:rsid w:val="00511824"/>
    <w:rsid w:val="00514793"/>
    <w:rsid w:val="00514DD2"/>
    <w:rsid w:val="005266B2"/>
    <w:rsid w:val="00533DF1"/>
    <w:rsid w:val="00534565"/>
    <w:rsid w:val="005429B9"/>
    <w:rsid w:val="005430D7"/>
    <w:rsid w:val="005431A3"/>
    <w:rsid w:val="0054609D"/>
    <w:rsid w:val="00551E2F"/>
    <w:rsid w:val="00554BB2"/>
    <w:rsid w:val="0055709B"/>
    <w:rsid w:val="00557777"/>
    <w:rsid w:val="00565386"/>
    <w:rsid w:val="005654FF"/>
    <w:rsid w:val="005721B1"/>
    <w:rsid w:val="005735B7"/>
    <w:rsid w:val="00574BAE"/>
    <w:rsid w:val="005761C3"/>
    <w:rsid w:val="00576C3C"/>
    <w:rsid w:val="00577B10"/>
    <w:rsid w:val="00580576"/>
    <w:rsid w:val="00581E2A"/>
    <w:rsid w:val="00583092"/>
    <w:rsid w:val="00585B3D"/>
    <w:rsid w:val="00591481"/>
    <w:rsid w:val="00592624"/>
    <w:rsid w:val="00592E3A"/>
    <w:rsid w:val="00594778"/>
    <w:rsid w:val="005A0028"/>
    <w:rsid w:val="005A18A6"/>
    <w:rsid w:val="005A254E"/>
    <w:rsid w:val="005A3F43"/>
    <w:rsid w:val="005A4647"/>
    <w:rsid w:val="005A4F13"/>
    <w:rsid w:val="005A5C7A"/>
    <w:rsid w:val="005A5F9C"/>
    <w:rsid w:val="005A70AB"/>
    <w:rsid w:val="005A76CD"/>
    <w:rsid w:val="005B0933"/>
    <w:rsid w:val="005B245C"/>
    <w:rsid w:val="005B33DA"/>
    <w:rsid w:val="005B4EFF"/>
    <w:rsid w:val="005B7376"/>
    <w:rsid w:val="005C47BC"/>
    <w:rsid w:val="005C5167"/>
    <w:rsid w:val="005C6157"/>
    <w:rsid w:val="005C651C"/>
    <w:rsid w:val="005C6BCE"/>
    <w:rsid w:val="005D189F"/>
    <w:rsid w:val="005D3EB9"/>
    <w:rsid w:val="005D461B"/>
    <w:rsid w:val="005D5C8C"/>
    <w:rsid w:val="005D7EC4"/>
    <w:rsid w:val="005D7F03"/>
    <w:rsid w:val="005E0D8D"/>
    <w:rsid w:val="005E1400"/>
    <w:rsid w:val="005E1795"/>
    <w:rsid w:val="005E25D9"/>
    <w:rsid w:val="005E2856"/>
    <w:rsid w:val="005E69C7"/>
    <w:rsid w:val="005E75F1"/>
    <w:rsid w:val="005E7E26"/>
    <w:rsid w:val="005F1093"/>
    <w:rsid w:val="005F14D9"/>
    <w:rsid w:val="005F1C63"/>
    <w:rsid w:val="005F4754"/>
    <w:rsid w:val="00601B75"/>
    <w:rsid w:val="0060636D"/>
    <w:rsid w:val="00613E13"/>
    <w:rsid w:val="006175D8"/>
    <w:rsid w:val="0062216E"/>
    <w:rsid w:val="00622379"/>
    <w:rsid w:val="006224F5"/>
    <w:rsid w:val="00625444"/>
    <w:rsid w:val="00625511"/>
    <w:rsid w:val="006278CA"/>
    <w:rsid w:val="00633582"/>
    <w:rsid w:val="006354A0"/>
    <w:rsid w:val="00635F43"/>
    <w:rsid w:val="006407B2"/>
    <w:rsid w:val="00642D5B"/>
    <w:rsid w:val="006504E5"/>
    <w:rsid w:val="0065446E"/>
    <w:rsid w:val="006554A9"/>
    <w:rsid w:val="00657215"/>
    <w:rsid w:val="00657FAA"/>
    <w:rsid w:val="00665C08"/>
    <w:rsid w:val="00667FEF"/>
    <w:rsid w:val="00672DAA"/>
    <w:rsid w:val="00673D2D"/>
    <w:rsid w:val="0067471E"/>
    <w:rsid w:val="00674A0D"/>
    <w:rsid w:val="00675412"/>
    <w:rsid w:val="006755FA"/>
    <w:rsid w:val="00676232"/>
    <w:rsid w:val="00676741"/>
    <w:rsid w:val="0067726D"/>
    <w:rsid w:val="00681DD8"/>
    <w:rsid w:val="00682B8D"/>
    <w:rsid w:val="006835DC"/>
    <w:rsid w:val="00685C5A"/>
    <w:rsid w:val="00686697"/>
    <w:rsid w:val="00687CA1"/>
    <w:rsid w:val="006911F5"/>
    <w:rsid w:val="0069220F"/>
    <w:rsid w:val="00692328"/>
    <w:rsid w:val="006927C4"/>
    <w:rsid w:val="00692ED1"/>
    <w:rsid w:val="0069599A"/>
    <w:rsid w:val="00696269"/>
    <w:rsid w:val="006A29E6"/>
    <w:rsid w:val="006A7B33"/>
    <w:rsid w:val="006B1AA1"/>
    <w:rsid w:val="006B1D58"/>
    <w:rsid w:val="006B24E7"/>
    <w:rsid w:val="006B2E40"/>
    <w:rsid w:val="006B3762"/>
    <w:rsid w:val="006B40AD"/>
    <w:rsid w:val="006B4B87"/>
    <w:rsid w:val="006B62B8"/>
    <w:rsid w:val="006C009B"/>
    <w:rsid w:val="006C049E"/>
    <w:rsid w:val="006C08F2"/>
    <w:rsid w:val="006C1A42"/>
    <w:rsid w:val="006C2442"/>
    <w:rsid w:val="006C3144"/>
    <w:rsid w:val="006C5633"/>
    <w:rsid w:val="006D065B"/>
    <w:rsid w:val="006D2953"/>
    <w:rsid w:val="006D3B00"/>
    <w:rsid w:val="006D49C6"/>
    <w:rsid w:val="006D5C2E"/>
    <w:rsid w:val="006D742E"/>
    <w:rsid w:val="006E14CC"/>
    <w:rsid w:val="006E1643"/>
    <w:rsid w:val="006E1892"/>
    <w:rsid w:val="006E2C39"/>
    <w:rsid w:val="006E7367"/>
    <w:rsid w:val="006F2651"/>
    <w:rsid w:val="006F2CB9"/>
    <w:rsid w:val="006F7F34"/>
    <w:rsid w:val="007013CB"/>
    <w:rsid w:val="00702FD1"/>
    <w:rsid w:val="00706B00"/>
    <w:rsid w:val="00706D3C"/>
    <w:rsid w:val="007078CA"/>
    <w:rsid w:val="00707FDB"/>
    <w:rsid w:val="00712E64"/>
    <w:rsid w:val="007134B1"/>
    <w:rsid w:val="00714181"/>
    <w:rsid w:val="007165B5"/>
    <w:rsid w:val="0071667F"/>
    <w:rsid w:val="00720409"/>
    <w:rsid w:val="00721086"/>
    <w:rsid w:val="00721135"/>
    <w:rsid w:val="0072588F"/>
    <w:rsid w:val="007262EC"/>
    <w:rsid w:val="007274EB"/>
    <w:rsid w:val="00731825"/>
    <w:rsid w:val="00734DBF"/>
    <w:rsid w:val="00740F28"/>
    <w:rsid w:val="00741193"/>
    <w:rsid w:val="00741A10"/>
    <w:rsid w:val="007420BA"/>
    <w:rsid w:val="007447BC"/>
    <w:rsid w:val="00744DC5"/>
    <w:rsid w:val="0075062E"/>
    <w:rsid w:val="0075080C"/>
    <w:rsid w:val="007509EB"/>
    <w:rsid w:val="00750B1E"/>
    <w:rsid w:val="007512D7"/>
    <w:rsid w:val="00751CC3"/>
    <w:rsid w:val="00752ADB"/>
    <w:rsid w:val="00752BEC"/>
    <w:rsid w:val="007554C4"/>
    <w:rsid w:val="00755D7F"/>
    <w:rsid w:val="00755E8C"/>
    <w:rsid w:val="00756947"/>
    <w:rsid w:val="00757EFB"/>
    <w:rsid w:val="0076524E"/>
    <w:rsid w:val="007662B4"/>
    <w:rsid w:val="00767BDD"/>
    <w:rsid w:val="0077139A"/>
    <w:rsid w:val="00771AFC"/>
    <w:rsid w:val="007722CF"/>
    <w:rsid w:val="00773530"/>
    <w:rsid w:val="007756F2"/>
    <w:rsid w:val="0077678E"/>
    <w:rsid w:val="007804B0"/>
    <w:rsid w:val="00781852"/>
    <w:rsid w:val="00781CC6"/>
    <w:rsid w:val="0078262A"/>
    <w:rsid w:val="00784174"/>
    <w:rsid w:val="00785E97"/>
    <w:rsid w:val="00786957"/>
    <w:rsid w:val="00786FE5"/>
    <w:rsid w:val="0078779F"/>
    <w:rsid w:val="0078785F"/>
    <w:rsid w:val="00787CD8"/>
    <w:rsid w:val="00791CD4"/>
    <w:rsid w:val="00793109"/>
    <w:rsid w:val="007968E0"/>
    <w:rsid w:val="007A024B"/>
    <w:rsid w:val="007A281F"/>
    <w:rsid w:val="007A375A"/>
    <w:rsid w:val="007A460F"/>
    <w:rsid w:val="007A49E3"/>
    <w:rsid w:val="007B0C74"/>
    <w:rsid w:val="007B2D60"/>
    <w:rsid w:val="007B3DF3"/>
    <w:rsid w:val="007B5588"/>
    <w:rsid w:val="007B5A61"/>
    <w:rsid w:val="007B63C2"/>
    <w:rsid w:val="007C14B9"/>
    <w:rsid w:val="007C1B20"/>
    <w:rsid w:val="007C2D96"/>
    <w:rsid w:val="007C57BE"/>
    <w:rsid w:val="007D0000"/>
    <w:rsid w:val="007D1508"/>
    <w:rsid w:val="007D2804"/>
    <w:rsid w:val="007D2B29"/>
    <w:rsid w:val="007D5287"/>
    <w:rsid w:val="007D593A"/>
    <w:rsid w:val="007F3891"/>
    <w:rsid w:val="007F4A3C"/>
    <w:rsid w:val="007F5817"/>
    <w:rsid w:val="007F774F"/>
    <w:rsid w:val="008000FF"/>
    <w:rsid w:val="0080188C"/>
    <w:rsid w:val="00803245"/>
    <w:rsid w:val="00807938"/>
    <w:rsid w:val="00807E93"/>
    <w:rsid w:val="00807FAE"/>
    <w:rsid w:val="00811F1A"/>
    <w:rsid w:val="008132F9"/>
    <w:rsid w:val="00815A87"/>
    <w:rsid w:val="00825F79"/>
    <w:rsid w:val="00830F93"/>
    <w:rsid w:val="00832F59"/>
    <w:rsid w:val="0083325F"/>
    <w:rsid w:val="00835601"/>
    <w:rsid w:val="00835AD3"/>
    <w:rsid w:val="00845522"/>
    <w:rsid w:val="00851311"/>
    <w:rsid w:val="0085204D"/>
    <w:rsid w:val="00853EF3"/>
    <w:rsid w:val="008554E0"/>
    <w:rsid w:val="00855DE4"/>
    <w:rsid w:val="00861246"/>
    <w:rsid w:val="008628FE"/>
    <w:rsid w:val="00863943"/>
    <w:rsid w:val="0086530A"/>
    <w:rsid w:val="0086796B"/>
    <w:rsid w:val="00867E0C"/>
    <w:rsid w:val="00874F94"/>
    <w:rsid w:val="00876A60"/>
    <w:rsid w:val="0087769A"/>
    <w:rsid w:val="008816FE"/>
    <w:rsid w:val="0088177D"/>
    <w:rsid w:val="00881C1D"/>
    <w:rsid w:val="0088321B"/>
    <w:rsid w:val="00887B01"/>
    <w:rsid w:val="00890626"/>
    <w:rsid w:val="00890EC2"/>
    <w:rsid w:val="00891DE8"/>
    <w:rsid w:val="00892C98"/>
    <w:rsid w:val="00895B35"/>
    <w:rsid w:val="0089626A"/>
    <w:rsid w:val="008979DB"/>
    <w:rsid w:val="008A54AE"/>
    <w:rsid w:val="008A5880"/>
    <w:rsid w:val="008A5C79"/>
    <w:rsid w:val="008B0ED3"/>
    <w:rsid w:val="008B1506"/>
    <w:rsid w:val="008B394F"/>
    <w:rsid w:val="008C0BB6"/>
    <w:rsid w:val="008C3DAD"/>
    <w:rsid w:val="008C416A"/>
    <w:rsid w:val="008C4AE6"/>
    <w:rsid w:val="008D527D"/>
    <w:rsid w:val="008D68F9"/>
    <w:rsid w:val="008E77DA"/>
    <w:rsid w:val="008F1050"/>
    <w:rsid w:val="008F7EB1"/>
    <w:rsid w:val="009017D5"/>
    <w:rsid w:val="00903444"/>
    <w:rsid w:val="00904FDC"/>
    <w:rsid w:val="0090654A"/>
    <w:rsid w:val="00912D64"/>
    <w:rsid w:val="0092021D"/>
    <w:rsid w:val="00921967"/>
    <w:rsid w:val="00922915"/>
    <w:rsid w:val="00930B8B"/>
    <w:rsid w:val="00930E9C"/>
    <w:rsid w:val="00931EE6"/>
    <w:rsid w:val="00934889"/>
    <w:rsid w:val="009371FE"/>
    <w:rsid w:val="009411A7"/>
    <w:rsid w:val="00943E0F"/>
    <w:rsid w:val="00944493"/>
    <w:rsid w:val="009445C5"/>
    <w:rsid w:val="00944856"/>
    <w:rsid w:val="009452A7"/>
    <w:rsid w:val="00945721"/>
    <w:rsid w:val="0094574D"/>
    <w:rsid w:val="00945EE2"/>
    <w:rsid w:val="00947323"/>
    <w:rsid w:val="009508C4"/>
    <w:rsid w:val="0095183D"/>
    <w:rsid w:val="00953F09"/>
    <w:rsid w:val="00954608"/>
    <w:rsid w:val="00955A8B"/>
    <w:rsid w:val="00962376"/>
    <w:rsid w:val="00962F4D"/>
    <w:rsid w:val="009633C2"/>
    <w:rsid w:val="00964AB4"/>
    <w:rsid w:val="00964B98"/>
    <w:rsid w:val="00965CEC"/>
    <w:rsid w:val="00966283"/>
    <w:rsid w:val="00966591"/>
    <w:rsid w:val="009668E1"/>
    <w:rsid w:val="00970273"/>
    <w:rsid w:val="00970416"/>
    <w:rsid w:val="00971E49"/>
    <w:rsid w:val="00972B82"/>
    <w:rsid w:val="00972ECD"/>
    <w:rsid w:val="00973305"/>
    <w:rsid w:val="009801FD"/>
    <w:rsid w:val="00980BE5"/>
    <w:rsid w:val="00984244"/>
    <w:rsid w:val="00984C26"/>
    <w:rsid w:val="0099066C"/>
    <w:rsid w:val="00990C62"/>
    <w:rsid w:val="00993716"/>
    <w:rsid w:val="00995756"/>
    <w:rsid w:val="009966C9"/>
    <w:rsid w:val="0099707C"/>
    <w:rsid w:val="009978CB"/>
    <w:rsid w:val="009A127F"/>
    <w:rsid w:val="009A1C46"/>
    <w:rsid w:val="009A3DCF"/>
    <w:rsid w:val="009A3F6F"/>
    <w:rsid w:val="009A4C3F"/>
    <w:rsid w:val="009A5FCC"/>
    <w:rsid w:val="009A6AFC"/>
    <w:rsid w:val="009B2407"/>
    <w:rsid w:val="009B29A4"/>
    <w:rsid w:val="009B40B7"/>
    <w:rsid w:val="009B46A0"/>
    <w:rsid w:val="009B5832"/>
    <w:rsid w:val="009B66E5"/>
    <w:rsid w:val="009B6EDB"/>
    <w:rsid w:val="009C08E7"/>
    <w:rsid w:val="009C0E62"/>
    <w:rsid w:val="009C14E1"/>
    <w:rsid w:val="009C2E7F"/>
    <w:rsid w:val="009C7974"/>
    <w:rsid w:val="009D1934"/>
    <w:rsid w:val="009D2CD8"/>
    <w:rsid w:val="009D2E26"/>
    <w:rsid w:val="009D2F50"/>
    <w:rsid w:val="009D352F"/>
    <w:rsid w:val="009D3543"/>
    <w:rsid w:val="009D6291"/>
    <w:rsid w:val="009D6D1C"/>
    <w:rsid w:val="009D7832"/>
    <w:rsid w:val="009E068E"/>
    <w:rsid w:val="009E48AE"/>
    <w:rsid w:val="009F014C"/>
    <w:rsid w:val="009F2DF8"/>
    <w:rsid w:val="009F31EB"/>
    <w:rsid w:val="009F6908"/>
    <w:rsid w:val="009F6AFD"/>
    <w:rsid w:val="009F7177"/>
    <w:rsid w:val="009F7C01"/>
    <w:rsid w:val="00A05E8E"/>
    <w:rsid w:val="00A10DC1"/>
    <w:rsid w:val="00A1716B"/>
    <w:rsid w:val="00A20FC4"/>
    <w:rsid w:val="00A23795"/>
    <w:rsid w:val="00A244A6"/>
    <w:rsid w:val="00A25A8C"/>
    <w:rsid w:val="00A261F4"/>
    <w:rsid w:val="00A27B64"/>
    <w:rsid w:val="00A349F4"/>
    <w:rsid w:val="00A34DA7"/>
    <w:rsid w:val="00A3554F"/>
    <w:rsid w:val="00A362FC"/>
    <w:rsid w:val="00A376B4"/>
    <w:rsid w:val="00A412A5"/>
    <w:rsid w:val="00A418BC"/>
    <w:rsid w:val="00A46DAD"/>
    <w:rsid w:val="00A502D0"/>
    <w:rsid w:val="00A50B90"/>
    <w:rsid w:val="00A51922"/>
    <w:rsid w:val="00A56EF3"/>
    <w:rsid w:val="00A61279"/>
    <w:rsid w:val="00A64304"/>
    <w:rsid w:val="00A711E3"/>
    <w:rsid w:val="00A73C9F"/>
    <w:rsid w:val="00A75F1B"/>
    <w:rsid w:val="00A76093"/>
    <w:rsid w:val="00A76231"/>
    <w:rsid w:val="00A829A8"/>
    <w:rsid w:val="00A8362F"/>
    <w:rsid w:val="00A83D07"/>
    <w:rsid w:val="00A861E2"/>
    <w:rsid w:val="00A86F8D"/>
    <w:rsid w:val="00A904E4"/>
    <w:rsid w:val="00A92874"/>
    <w:rsid w:val="00A95926"/>
    <w:rsid w:val="00A97B78"/>
    <w:rsid w:val="00AA0CDA"/>
    <w:rsid w:val="00AA25C6"/>
    <w:rsid w:val="00AA7F83"/>
    <w:rsid w:val="00AB3EDC"/>
    <w:rsid w:val="00AB7C12"/>
    <w:rsid w:val="00AC0388"/>
    <w:rsid w:val="00AC38DB"/>
    <w:rsid w:val="00AC3C9D"/>
    <w:rsid w:val="00AC63C8"/>
    <w:rsid w:val="00AD44BD"/>
    <w:rsid w:val="00AD4712"/>
    <w:rsid w:val="00AD4B96"/>
    <w:rsid w:val="00AE2955"/>
    <w:rsid w:val="00AE4ADF"/>
    <w:rsid w:val="00AE57CF"/>
    <w:rsid w:val="00AE5DFF"/>
    <w:rsid w:val="00AF5491"/>
    <w:rsid w:val="00B002AB"/>
    <w:rsid w:val="00B02717"/>
    <w:rsid w:val="00B03607"/>
    <w:rsid w:val="00B03945"/>
    <w:rsid w:val="00B03FEF"/>
    <w:rsid w:val="00B046A3"/>
    <w:rsid w:val="00B068AA"/>
    <w:rsid w:val="00B13B0A"/>
    <w:rsid w:val="00B160C4"/>
    <w:rsid w:val="00B16F46"/>
    <w:rsid w:val="00B21436"/>
    <w:rsid w:val="00B26F08"/>
    <w:rsid w:val="00B358F7"/>
    <w:rsid w:val="00B40382"/>
    <w:rsid w:val="00B405D0"/>
    <w:rsid w:val="00B417DC"/>
    <w:rsid w:val="00B42DD5"/>
    <w:rsid w:val="00B441E3"/>
    <w:rsid w:val="00B46890"/>
    <w:rsid w:val="00B53656"/>
    <w:rsid w:val="00B55440"/>
    <w:rsid w:val="00B55A99"/>
    <w:rsid w:val="00B55D9E"/>
    <w:rsid w:val="00B57109"/>
    <w:rsid w:val="00B60F5D"/>
    <w:rsid w:val="00B61DD6"/>
    <w:rsid w:val="00B620AC"/>
    <w:rsid w:val="00B62F32"/>
    <w:rsid w:val="00B6310E"/>
    <w:rsid w:val="00B72C4E"/>
    <w:rsid w:val="00B74099"/>
    <w:rsid w:val="00B80C3F"/>
    <w:rsid w:val="00B8104C"/>
    <w:rsid w:val="00B81C86"/>
    <w:rsid w:val="00B836BF"/>
    <w:rsid w:val="00B87417"/>
    <w:rsid w:val="00B90944"/>
    <w:rsid w:val="00B90FD5"/>
    <w:rsid w:val="00B9449B"/>
    <w:rsid w:val="00B97DBA"/>
    <w:rsid w:val="00BA2277"/>
    <w:rsid w:val="00BB05BB"/>
    <w:rsid w:val="00BB7211"/>
    <w:rsid w:val="00BC2038"/>
    <w:rsid w:val="00BC21E2"/>
    <w:rsid w:val="00BC4DEC"/>
    <w:rsid w:val="00BC5895"/>
    <w:rsid w:val="00BD5EA7"/>
    <w:rsid w:val="00BE011D"/>
    <w:rsid w:val="00BE1F06"/>
    <w:rsid w:val="00BE2684"/>
    <w:rsid w:val="00BE30C3"/>
    <w:rsid w:val="00BE4C03"/>
    <w:rsid w:val="00BE4F28"/>
    <w:rsid w:val="00BF0102"/>
    <w:rsid w:val="00BF2A95"/>
    <w:rsid w:val="00BF310F"/>
    <w:rsid w:val="00BF71EC"/>
    <w:rsid w:val="00BF7946"/>
    <w:rsid w:val="00C01C9F"/>
    <w:rsid w:val="00C02CD1"/>
    <w:rsid w:val="00C067F4"/>
    <w:rsid w:val="00C07270"/>
    <w:rsid w:val="00C07E8B"/>
    <w:rsid w:val="00C1236E"/>
    <w:rsid w:val="00C13524"/>
    <w:rsid w:val="00C14589"/>
    <w:rsid w:val="00C216E9"/>
    <w:rsid w:val="00C316C3"/>
    <w:rsid w:val="00C31D1E"/>
    <w:rsid w:val="00C31F54"/>
    <w:rsid w:val="00C32A9C"/>
    <w:rsid w:val="00C376AE"/>
    <w:rsid w:val="00C408C1"/>
    <w:rsid w:val="00C4356A"/>
    <w:rsid w:val="00C45276"/>
    <w:rsid w:val="00C45393"/>
    <w:rsid w:val="00C459B7"/>
    <w:rsid w:val="00C461CF"/>
    <w:rsid w:val="00C50642"/>
    <w:rsid w:val="00C513E7"/>
    <w:rsid w:val="00C55FBC"/>
    <w:rsid w:val="00C60BDB"/>
    <w:rsid w:val="00C61CA0"/>
    <w:rsid w:val="00C64B99"/>
    <w:rsid w:val="00C6613C"/>
    <w:rsid w:val="00C6653B"/>
    <w:rsid w:val="00C6688F"/>
    <w:rsid w:val="00C71852"/>
    <w:rsid w:val="00C720CD"/>
    <w:rsid w:val="00C74937"/>
    <w:rsid w:val="00C749E8"/>
    <w:rsid w:val="00C7571A"/>
    <w:rsid w:val="00C75B7D"/>
    <w:rsid w:val="00C77918"/>
    <w:rsid w:val="00C86942"/>
    <w:rsid w:val="00C930CA"/>
    <w:rsid w:val="00C93CE8"/>
    <w:rsid w:val="00CA0EBF"/>
    <w:rsid w:val="00CA22FB"/>
    <w:rsid w:val="00CA50DD"/>
    <w:rsid w:val="00CA7B95"/>
    <w:rsid w:val="00CB3317"/>
    <w:rsid w:val="00CB4093"/>
    <w:rsid w:val="00CB5151"/>
    <w:rsid w:val="00CB6D44"/>
    <w:rsid w:val="00CB784F"/>
    <w:rsid w:val="00CC380A"/>
    <w:rsid w:val="00CC50AB"/>
    <w:rsid w:val="00CC61BD"/>
    <w:rsid w:val="00CD3263"/>
    <w:rsid w:val="00CD35B7"/>
    <w:rsid w:val="00CD7F9E"/>
    <w:rsid w:val="00CE1266"/>
    <w:rsid w:val="00CE1D32"/>
    <w:rsid w:val="00CE2462"/>
    <w:rsid w:val="00CE3D2D"/>
    <w:rsid w:val="00CE49B4"/>
    <w:rsid w:val="00CE7B0A"/>
    <w:rsid w:val="00CF3107"/>
    <w:rsid w:val="00CF47E8"/>
    <w:rsid w:val="00D04613"/>
    <w:rsid w:val="00D07A12"/>
    <w:rsid w:val="00D132FD"/>
    <w:rsid w:val="00D14518"/>
    <w:rsid w:val="00D1470C"/>
    <w:rsid w:val="00D14FC0"/>
    <w:rsid w:val="00D17E14"/>
    <w:rsid w:val="00D17E95"/>
    <w:rsid w:val="00D20240"/>
    <w:rsid w:val="00D216D0"/>
    <w:rsid w:val="00D24F93"/>
    <w:rsid w:val="00D26F96"/>
    <w:rsid w:val="00D3077B"/>
    <w:rsid w:val="00D34185"/>
    <w:rsid w:val="00D34D99"/>
    <w:rsid w:val="00D34ED2"/>
    <w:rsid w:val="00D43A03"/>
    <w:rsid w:val="00D44E65"/>
    <w:rsid w:val="00D462EB"/>
    <w:rsid w:val="00D46D4E"/>
    <w:rsid w:val="00D46F5C"/>
    <w:rsid w:val="00D50467"/>
    <w:rsid w:val="00D51337"/>
    <w:rsid w:val="00D515FD"/>
    <w:rsid w:val="00D53328"/>
    <w:rsid w:val="00D53E27"/>
    <w:rsid w:val="00D60677"/>
    <w:rsid w:val="00D65A02"/>
    <w:rsid w:val="00D70231"/>
    <w:rsid w:val="00D72982"/>
    <w:rsid w:val="00D73A4F"/>
    <w:rsid w:val="00D73E6D"/>
    <w:rsid w:val="00D77022"/>
    <w:rsid w:val="00D77B9D"/>
    <w:rsid w:val="00D77C65"/>
    <w:rsid w:val="00D81B83"/>
    <w:rsid w:val="00D82F7B"/>
    <w:rsid w:val="00D84655"/>
    <w:rsid w:val="00D879D1"/>
    <w:rsid w:val="00D90094"/>
    <w:rsid w:val="00D9038B"/>
    <w:rsid w:val="00D93F34"/>
    <w:rsid w:val="00D95AB9"/>
    <w:rsid w:val="00D964E2"/>
    <w:rsid w:val="00D97764"/>
    <w:rsid w:val="00DA0519"/>
    <w:rsid w:val="00DA0DA1"/>
    <w:rsid w:val="00DA1CE8"/>
    <w:rsid w:val="00DA3990"/>
    <w:rsid w:val="00DA4DD5"/>
    <w:rsid w:val="00DA59D2"/>
    <w:rsid w:val="00DB0268"/>
    <w:rsid w:val="00DB0A31"/>
    <w:rsid w:val="00DB26BC"/>
    <w:rsid w:val="00DB368D"/>
    <w:rsid w:val="00DB4C32"/>
    <w:rsid w:val="00DB62F3"/>
    <w:rsid w:val="00DB6CC7"/>
    <w:rsid w:val="00DB7502"/>
    <w:rsid w:val="00DC0807"/>
    <w:rsid w:val="00DC411B"/>
    <w:rsid w:val="00DC504C"/>
    <w:rsid w:val="00DD30BF"/>
    <w:rsid w:val="00DD31BE"/>
    <w:rsid w:val="00DD56BB"/>
    <w:rsid w:val="00DD593C"/>
    <w:rsid w:val="00DE06DA"/>
    <w:rsid w:val="00DE2441"/>
    <w:rsid w:val="00DE3860"/>
    <w:rsid w:val="00DE49F6"/>
    <w:rsid w:val="00DE65C6"/>
    <w:rsid w:val="00DE7954"/>
    <w:rsid w:val="00DF7D18"/>
    <w:rsid w:val="00E0298A"/>
    <w:rsid w:val="00E02E2D"/>
    <w:rsid w:val="00E04BDF"/>
    <w:rsid w:val="00E0662E"/>
    <w:rsid w:val="00E07382"/>
    <w:rsid w:val="00E078D2"/>
    <w:rsid w:val="00E1103D"/>
    <w:rsid w:val="00E141FD"/>
    <w:rsid w:val="00E25DA8"/>
    <w:rsid w:val="00E30AEF"/>
    <w:rsid w:val="00E32BDC"/>
    <w:rsid w:val="00E32C46"/>
    <w:rsid w:val="00E33796"/>
    <w:rsid w:val="00E34844"/>
    <w:rsid w:val="00E37C8E"/>
    <w:rsid w:val="00E42D7A"/>
    <w:rsid w:val="00E44639"/>
    <w:rsid w:val="00E539FD"/>
    <w:rsid w:val="00E57D4E"/>
    <w:rsid w:val="00E63D5D"/>
    <w:rsid w:val="00E646C1"/>
    <w:rsid w:val="00E657AE"/>
    <w:rsid w:val="00E66C37"/>
    <w:rsid w:val="00E70D63"/>
    <w:rsid w:val="00E710CB"/>
    <w:rsid w:val="00E71327"/>
    <w:rsid w:val="00E726B1"/>
    <w:rsid w:val="00E72782"/>
    <w:rsid w:val="00E743A6"/>
    <w:rsid w:val="00E75852"/>
    <w:rsid w:val="00E77F3F"/>
    <w:rsid w:val="00E827FC"/>
    <w:rsid w:val="00E8413F"/>
    <w:rsid w:val="00E856A1"/>
    <w:rsid w:val="00E90E61"/>
    <w:rsid w:val="00E9757C"/>
    <w:rsid w:val="00EA7486"/>
    <w:rsid w:val="00EA7A1B"/>
    <w:rsid w:val="00EB1136"/>
    <w:rsid w:val="00EB17D3"/>
    <w:rsid w:val="00EC6DD6"/>
    <w:rsid w:val="00ED10D0"/>
    <w:rsid w:val="00ED1553"/>
    <w:rsid w:val="00ED17D7"/>
    <w:rsid w:val="00ED41E4"/>
    <w:rsid w:val="00ED5B91"/>
    <w:rsid w:val="00EE1A8E"/>
    <w:rsid w:val="00EE1EDA"/>
    <w:rsid w:val="00EE35B0"/>
    <w:rsid w:val="00EE7895"/>
    <w:rsid w:val="00EE7B17"/>
    <w:rsid w:val="00EE7D93"/>
    <w:rsid w:val="00EF03C6"/>
    <w:rsid w:val="00EF2948"/>
    <w:rsid w:val="00EF547D"/>
    <w:rsid w:val="00EF6D44"/>
    <w:rsid w:val="00EF6FAE"/>
    <w:rsid w:val="00EF733E"/>
    <w:rsid w:val="00F0345F"/>
    <w:rsid w:val="00F06BC6"/>
    <w:rsid w:val="00F072EC"/>
    <w:rsid w:val="00F07980"/>
    <w:rsid w:val="00F11F00"/>
    <w:rsid w:val="00F16FFA"/>
    <w:rsid w:val="00F17817"/>
    <w:rsid w:val="00F17F4C"/>
    <w:rsid w:val="00F20412"/>
    <w:rsid w:val="00F223FA"/>
    <w:rsid w:val="00F259D0"/>
    <w:rsid w:val="00F26F43"/>
    <w:rsid w:val="00F3284B"/>
    <w:rsid w:val="00F32C51"/>
    <w:rsid w:val="00F47366"/>
    <w:rsid w:val="00F50117"/>
    <w:rsid w:val="00F501FB"/>
    <w:rsid w:val="00F50229"/>
    <w:rsid w:val="00F513C2"/>
    <w:rsid w:val="00F52CCA"/>
    <w:rsid w:val="00F53604"/>
    <w:rsid w:val="00F53B06"/>
    <w:rsid w:val="00F55CC9"/>
    <w:rsid w:val="00F561C9"/>
    <w:rsid w:val="00F61036"/>
    <w:rsid w:val="00F628E2"/>
    <w:rsid w:val="00F641BD"/>
    <w:rsid w:val="00F66832"/>
    <w:rsid w:val="00F70025"/>
    <w:rsid w:val="00F70300"/>
    <w:rsid w:val="00F74F78"/>
    <w:rsid w:val="00F778DF"/>
    <w:rsid w:val="00F84D04"/>
    <w:rsid w:val="00F87813"/>
    <w:rsid w:val="00F90D39"/>
    <w:rsid w:val="00F9482E"/>
    <w:rsid w:val="00FA12A2"/>
    <w:rsid w:val="00FA69CC"/>
    <w:rsid w:val="00FB27AB"/>
    <w:rsid w:val="00FB2E48"/>
    <w:rsid w:val="00FB4645"/>
    <w:rsid w:val="00FB564D"/>
    <w:rsid w:val="00FB5D42"/>
    <w:rsid w:val="00FC0BE8"/>
    <w:rsid w:val="00FC4FCB"/>
    <w:rsid w:val="00FD0B14"/>
    <w:rsid w:val="00FD12E1"/>
    <w:rsid w:val="00FD28CA"/>
    <w:rsid w:val="00FD3B8A"/>
    <w:rsid w:val="00FD3E22"/>
    <w:rsid w:val="00FD44C6"/>
    <w:rsid w:val="00FD6519"/>
    <w:rsid w:val="00FD7B7B"/>
    <w:rsid w:val="00FE1772"/>
    <w:rsid w:val="00FE4E0C"/>
    <w:rsid w:val="00FE5F2E"/>
    <w:rsid w:val="00FE7270"/>
    <w:rsid w:val="00FE736A"/>
    <w:rsid w:val="00FE7467"/>
    <w:rsid w:val="00FE7F36"/>
    <w:rsid w:val="00FF0E80"/>
    <w:rsid w:val="00FF62DC"/>
    <w:rsid w:val="00F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CCA17A"/>
  <w15:docId w15:val="{A744932B-2B73-4050-9786-AFD06216E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hr-BA" w:eastAsia="hr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DC5"/>
    <w:rPr>
      <w:rFonts w:ascii="Times New Roman" w:hAnsi="Times New Roman"/>
      <w:sz w:val="24"/>
      <w:szCs w:val="24"/>
      <w:lang w:val="bs-Latn-BA" w:eastAsia="en-GB"/>
    </w:rPr>
  </w:style>
  <w:style w:type="paragraph" w:styleId="Heading1">
    <w:name w:val="heading 1"/>
    <w:basedOn w:val="Normal"/>
    <w:next w:val="Normal"/>
    <w:qFormat/>
    <w:rsid w:val="00744DC5"/>
    <w:pPr>
      <w:keepNext/>
      <w:jc w:val="center"/>
      <w:outlineLvl w:val="0"/>
    </w:pPr>
    <w:rPr>
      <w:b/>
      <w:bCs/>
      <w:lang w:val="hr-HR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92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F6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63"/>
  </w:style>
  <w:style w:type="paragraph" w:styleId="Footer">
    <w:name w:val="footer"/>
    <w:basedOn w:val="Normal"/>
    <w:link w:val="Foot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263"/>
  </w:style>
  <w:style w:type="paragraph" w:styleId="BalloonText">
    <w:name w:val="Balloon Text"/>
    <w:basedOn w:val="Normal"/>
    <w:link w:val="BalloonTextChar"/>
    <w:uiPriority w:val="99"/>
    <w:semiHidden/>
    <w:unhideWhenUsed/>
    <w:rsid w:val="00CD326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D3263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744DC5"/>
    <w:pPr>
      <w:jc w:val="both"/>
    </w:pPr>
    <w:rPr>
      <w:lang w:eastAsia="en-US"/>
    </w:rPr>
  </w:style>
  <w:style w:type="paragraph" w:styleId="BodyText">
    <w:name w:val="Body Text"/>
    <w:basedOn w:val="Normal"/>
    <w:link w:val="BodyTextChar"/>
    <w:unhideWhenUsed/>
    <w:rsid w:val="00A95926"/>
    <w:pPr>
      <w:spacing w:after="120"/>
    </w:pPr>
    <w:rPr>
      <w:lang w:val="en-US"/>
    </w:rPr>
  </w:style>
  <w:style w:type="character" w:customStyle="1" w:styleId="BodyTextChar">
    <w:name w:val="Body Text Char"/>
    <w:link w:val="BodyText"/>
    <w:rsid w:val="00A95926"/>
    <w:rPr>
      <w:rFonts w:ascii="Times New Roman" w:hAnsi="Times New Roman"/>
      <w:sz w:val="24"/>
      <w:szCs w:val="24"/>
      <w:lang w:val="en-US" w:eastAsia="en-GB"/>
    </w:rPr>
  </w:style>
  <w:style w:type="character" w:customStyle="1" w:styleId="Heading2Char">
    <w:name w:val="Heading 2 Char"/>
    <w:link w:val="Heading2"/>
    <w:uiPriority w:val="9"/>
    <w:semiHidden/>
    <w:rsid w:val="00A95926"/>
    <w:rPr>
      <w:rFonts w:ascii="Cambria" w:eastAsia="Times New Roman" w:hAnsi="Cambria" w:cs="Times New Roman"/>
      <w:b/>
      <w:bCs/>
      <w:i/>
      <w:iCs/>
      <w:sz w:val="28"/>
      <w:szCs w:val="28"/>
      <w:lang w:val="en-US" w:eastAsia="en-GB"/>
    </w:rPr>
  </w:style>
  <w:style w:type="paragraph" w:styleId="ListParagraph">
    <w:name w:val="List Paragraph"/>
    <w:basedOn w:val="Normal"/>
    <w:uiPriority w:val="34"/>
    <w:qFormat/>
    <w:rsid w:val="00947323"/>
    <w:pPr>
      <w:ind w:left="720"/>
    </w:pPr>
  </w:style>
  <w:style w:type="paragraph" w:styleId="NoSpacing">
    <w:name w:val="No Spacing"/>
    <w:uiPriority w:val="1"/>
    <w:qFormat/>
    <w:rsid w:val="007B2D60"/>
    <w:rPr>
      <w:rFonts w:ascii="Times New Roman" w:hAnsi="Times New Roman"/>
      <w:sz w:val="24"/>
      <w:szCs w:val="24"/>
      <w:lang w:val="bs-Latn-BA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03F6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bs-Latn-BA" w:eastAsia="en-GB"/>
    </w:rPr>
  </w:style>
  <w:style w:type="paragraph" w:customStyle="1" w:styleId="Default">
    <w:name w:val="Default"/>
    <w:rsid w:val="00E32C4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bs-Latn-BA"/>
    </w:rPr>
  </w:style>
  <w:style w:type="character" w:styleId="CommentReference">
    <w:name w:val="annotation reference"/>
    <w:basedOn w:val="DefaultParagraphFont"/>
    <w:uiPriority w:val="99"/>
    <w:semiHidden/>
    <w:unhideWhenUsed/>
    <w:rsid w:val="00347D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D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D2E"/>
    <w:rPr>
      <w:rFonts w:ascii="Times New Roman" w:hAnsi="Times New Roman"/>
      <w:lang w:val="bs-Latn-BA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D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D2E"/>
    <w:rPr>
      <w:rFonts w:ascii="Times New Roman" w:hAnsi="Times New Roman"/>
      <w:b/>
      <w:bCs/>
      <w:lang w:val="bs-Latn-BA" w:eastAsia="en-GB"/>
    </w:rPr>
  </w:style>
  <w:style w:type="character" w:styleId="Hyperlink">
    <w:name w:val="Hyperlink"/>
    <w:basedOn w:val="DefaultParagraphFont"/>
    <w:uiPriority w:val="99"/>
    <w:unhideWhenUsed/>
    <w:rsid w:val="001247B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26F96"/>
    <w:rPr>
      <w:rFonts w:asciiTheme="minorHAnsi" w:eastAsiaTheme="minorHAnsi" w:hAnsiTheme="minorHAnsi" w:cstheme="minorBidi"/>
      <w:sz w:val="22"/>
      <w:szCs w:val="22"/>
      <w:lang w:val="bs-Latn-B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anka\My%20Documents\Memorandum_novi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F3667-7C69-4015-96D5-B8EF3CA7E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Memorandum_novi</Template>
  <TotalTime>70</TotalTime>
  <Pages>9</Pages>
  <Words>3195</Words>
  <Characters>18213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Broj:01-31- 375/09</vt:lpstr>
    </vt:vector>
  </TitlesOfParts>
  <Company>HP</Company>
  <LinksUpToDate>false</LinksUpToDate>
  <CharactersWithSpaces>21366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Broj:01-31- 375/09</dc:title>
  <dc:creator>branka</dc:creator>
  <cp:lastModifiedBy>Lejla Bajramovic</cp:lastModifiedBy>
  <cp:revision>7</cp:revision>
  <cp:lastPrinted>2019-11-21T14:42:00Z</cp:lastPrinted>
  <dcterms:created xsi:type="dcterms:W3CDTF">2020-01-07T13:04:00Z</dcterms:created>
  <dcterms:modified xsi:type="dcterms:W3CDTF">2020-01-15T11:22:00Z</dcterms:modified>
</cp:coreProperties>
</file>